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451" w:rsidRPr="00820253" w:rsidRDefault="00F13451" w:rsidP="00397616">
      <w:pPr>
        <w:autoSpaceDE w:val="0"/>
        <w:autoSpaceDN w:val="0"/>
        <w:adjustRightInd w:val="0"/>
        <w:spacing w:line="360" w:lineRule="auto"/>
        <w:jc w:val="left"/>
        <w:rPr>
          <w:rFonts w:ascii="宋体" w:cs="Arial"/>
          <w:color w:val="000000"/>
          <w:kern w:val="0"/>
          <w:sz w:val="24"/>
        </w:rPr>
      </w:pPr>
    </w:p>
    <w:p w:rsidR="00F13451" w:rsidRPr="00820253" w:rsidRDefault="00F13451" w:rsidP="00397616">
      <w:pPr>
        <w:autoSpaceDE w:val="0"/>
        <w:autoSpaceDN w:val="0"/>
        <w:adjustRightInd w:val="0"/>
        <w:spacing w:line="360" w:lineRule="auto"/>
        <w:jc w:val="left"/>
        <w:rPr>
          <w:rFonts w:ascii="宋体" w:cs="Arial"/>
          <w:color w:val="000000"/>
          <w:kern w:val="0"/>
          <w:sz w:val="24"/>
        </w:rPr>
      </w:pPr>
    </w:p>
    <w:p w:rsidR="00F13451" w:rsidRPr="00820253" w:rsidRDefault="00F13451" w:rsidP="00397616">
      <w:pPr>
        <w:autoSpaceDE w:val="0"/>
        <w:autoSpaceDN w:val="0"/>
        <w:adjustRightInd w:val="0"/>
        <w:spacing w:line="360" w:lineRule="auto"/>
        <w:jc w:val="left"/>
        <w:rPr>
          <w:rFonts w:ascii="宋体" w:cs="Arial"/>
          <w:color w:val="000000"/>
          <w:kern w:val="0"/>
          <w:sz w:val="24"/>
        </w:rPr>
      </w:pPr>
    </w:p>
    <w:p w:rsidR="00F13451" w:rsidRPr="00820253" w:rsidRDefault="00F13451" w:rsidP="00397616">
      <w:pPr>
        <w:autoSpaceDE w:val="0"/>
        <w:autoSpaceDN w:val="0"/>
        <w:adjustRightInd w:val="0"/>
        <w:spacing w:line="360" w:lineRule="auto"/>
        <w:jc w:val="left"/>
        <w:rPr>
          <w:rFonts w:ascii="宋体" w:cs="Arial"/>
          <w:color w:val="000000"/>
          <w:kern w:val="0"/>
          <w:sz w:val="24"/>
        </w:rPr>
      </w:pPr>
    </w:p>
    <w:p w:rsidR="00F13451" w:rsidRPr="00820253" w:rsidRDefault="00F13451" w:rsidP="004A355B">
      <w:pPr>
        <w:autoSpaceDE w:val="0"/>
        <w:autoSpaceDN w:val="0"/>
        <w:adjustRightInd w:val="0"/>
        <w:spacing w:line="360" w:lineRule="auto"/>
        <w:jc w:val="left"/>
        <w:rPr>
          <w:rFonts w:ascii="宋体" w:cs="Arial"/>
          <w:color w:val="000000"/>
          <w:kern w:val="0"/>
          <w:sz w:val="24"/>
        </w:rPr>
      </w:pPr>
    </w:p>
    <w:p w:rsidR="00F13451" w:rsidRPr="00820253" w:rsidRDefault="00F13451" w:rsidP="001A149A">
      <w:pPr>
        <w:spacing w:line="360" w:lineRule="auto"/>
        <w:jc w:val="center"/>
        <w:rPr>
          <w:rFonts w:ascii="宋体" w:hAnsi="宋体"/>
          <w:b/>
          <w:sz w:val="36"/>
          <w:szCs w:val="36"/>
        </w:rPr>
      </w:pPr>
      <w:r w:rsidRPr="00820253">
        <w:rPr>
          <w:rFonts w:ascii="宋体" w:hAnsi="宋体"/>
          <w:b/>
          <w:sz w:val="36"/>
          <w:szCs w:val="36"/>
        </w:rPr>
        <w:t>易方达全球医药行业混合型发起式证券投资基金</w:t>
      </w:r>
    </w:p>
    <w:p w:rsidR="00F13451" w:rsidRPr="00820253" w:rsidRDefault="00F13451" w:rsidP="001A149A">
      <w:pPr>
        <w:spacing w:line="360" w:lineRule="auto"/>
        <w:jc w:val="center"/>
        <w:rPr>
          <w:rFonts w:ascii="宋体" w:hAnsi="宋体"/>
          <w:b/>
          <w:sz w:val="36"/>
          <w:szCs w:val="36"/>
        </w:rPr>
      </w:pPr>
      <w:r w:rsidRPr="00820253">
        <w:rPr>
          <w:rFonts w:ascii="宋体" w:hAnsi="宋体"/>
          <w:b/>
          <w:sz w:val="36"/>
          <w:szCs w:val="36"/>
        </w:rPr>
        <w:t>2020年第2季度报告</w:t>
      </w:r>
    </w:p>
    <w:p w:rsidR="00F13451" w:rsidRPr="005771AC" w:rsidRDefault="00F13451" w:rsidP="001A149A">
      <w:pPr>
        <w:spacing w:line="360" w:lineRule="auto"/>
        <w:jc w:val="center"/>
        <w:rPr>
          <w:rFonts w:ascii="宋体" w:hAnsi="宋体"/>
          <w:b/>
          <w:sz w:val="24"/>
          <w:szCs w:val="36"/>
        </w:rPr>
      </w:pPr>
      <w:r w:rsidRPr="005771AC">
        <w:rPr>
          <w:rFonts w:ascii="宋体" w:hAnsi="宋体"/>
          <w:b/>
          <w:sz w:val="24"/>
          <w:szCs w:val="36"/>
        </w:rPr>
        <w:t>2020年6月30日</w:t>
      </w: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jc w:val="center"/>
        <w:rPr>
          <w:rFonts w:ascii="宋体"/>
          <w:b/>
          <w:color w:val="000000"/>
          <w:sz w:val="24"/>
        </w:rPr>
      </w:pPr>
    </w:p>
    <w:p w:rsidR="00F13451" w:rsidRPr="00820253" w:rsidRDefault="00F13451" w:rsidP="00397616">
      <w:pPr>
        <w:spacing w:line="360" w:lineRule="auto"/>
        <w:rPr>
          <w:rFonts w:ascii="宋体"/>
          <w:b/>
          <w:color w:val="000000"/>
          <w:sz w:val="24"/>
        </w:rPr>
      </w:pPr>
    </w:p>
    <w:p w:rsidR="00F13451" w:rsidRPr="00820253" w:rsidRDefault="00F13451" w:rsidP="00476756">
      <w:pPr>
        <w:spacing w:line="360" w:lineRule="auto"/>
        <w:ind w:firstLineChars="900" w:firstLine="2168"/>
        <w:rPr>
          <w:rFonts w:ascii="宋体" w:hAnsi="宋体"/>
          <w:b/>
          <w:color w:val="000000"/>
          <w:sz w:val="24"/>
        </w:rPr>
      </w:pPr>
      <w:r w:rsidRPr="00820253">
        <w:rPr>
          <w:rFonts w:ascii="宋体" w:hAnsi="宋体" w:hint="eastAsia"/>
          <w:b/>
          <w:color w:val="000000"/>
          <w:sz w:val="24"/>
        </w:rPr>
        <w:t>基金管理人：</w:t>
      </w:r>
      <w:r w:rsidRPr="00820253">
        <w:rPr>
          <w:rFonts w:ascii="宋体" w:hAnsi="宋体"/>
          <w:b/>
          <w:color w:val="000000"/>
          <w:sz w:val="24"/>
        </w:rPr>
        <w:t>易方达基金管理有限公司</w:t>
      </w:r>
    </w:p>
    <w:p w:rsidR="00F13451" w:rsidRPr="00820253" w:rsidRDefault="00F13451" w:rsidP="00476756">
      <w:pPr>
        <w:spacing w:line="360" w:lineRule="auto"/>
        <w:ind w:firstLineChars="900" w:firstLine="2168"/>
        <w:rPr>
          <w:rFonts w:ascii="宋体" w:hAnsi="宋体"/>
          <w:b/>
          <w:color w:val="000000"/>
          <w:sz w:val="24"/>
        </w:rPr>
      </w:pPr>
      <w:r w:rsidRPr="00820253">
        <w:rPr>
          <w:rFonts w:ascii="宋体" w:hAnsi="宋体" w:hint="eastAsia"/>
          <w:b/>
          <w:color w:val="000000"/>
          <w:sz w:val="24"/>
        </w:rPr>
        <w:t>基金托管人：</w:t>
      </w:r>
      <w:r w:rsidRPr="00820253">
        <w:rPr>
          <w:rFonts w:ascii="宋体" w:hAnsi="宋体"/>
          <w:b/>
          <w:color w:val="000000"/>
          <w:sz w:val="24"/>
        </w:rPr>
        <w:t>中国银行股份有限公司</w:t>
      </w:r>
    </w:p>
    <w:p w:rsidR="00F13451" w:rsidRPr="00820253" w:rsidRDefault="00F13451" w:rsidP="00476756">
      <w:pPr>
        <w:spacing w:line="360" w:lineRule="auto"/>
        <w:ind w:firstLineChars="900" w:firstLine="2168"/>
        <w:rPr>
          <w:rFonts w:ascii="宋体" w:hAnsi="宋体"/>
          <w:b/>
          <w:color w:val="000000"/>
          <w:sz w:val="24"/>
        </w:rPr>
        <w:sectPr w:rsidR="00F13451" w:rsidRPr="00820253" w:rsidSect="00D6226F">
          <w:headerReference w:type="default" r:id="rId7"/>
          <w:footerReference w:type="default" r:id="rId8"/>
          <w:pgSz w:w="11926" w:h="15840"/>
          <w:pgMar w:top="1418" w:right="1418" w:bottom="851" w:left="1418" w:header="851" w:footer="992" w:gutter="0"/>
          <w:cols w:space="720"/>
          <w:noEndnote/>
        </w:sectPr>
      </w:pPr>
      <w:r w:rsidRPr="00820253">
        <w:rPr>
          <w:rFonts w:ascii="宋体" w:hAnsi="宋体" w:hint="eastAsia"/>
          <w:b/>
          <w:color w:val="000000"/>
          <w:sz w:val="24"/>
        </w:rPr>
        <w:t>报告送出日期：</w:t>
      </w:r>
      <w:r w:rsidRPr="00820253">
        <w:rPr>
          <w:rFonts w:ascii="宋体" w:hAnsi="宋体"/>
          <w:b/>
          <w:color w:val="000000"/>
          <w:sz w:val="24"/>
        </w:rPr>
        <w:t>二〇二〇年七月二十一日</w:t>
      </w:r>
    </w:p>
    <w:p w:rsidR="00F13451" w:rsidRPr="00820253" w:rsidRDefault="00F13451" w:rsidP="008B041C">
      <w:pPr>
        <w:pStyle w:val="1"/>
        <w:spacing w:beforeLines="100" w:before="312" w:afterLines="100" w:after="312" w:line="360" w:lineRule="auto"/>
        <w:jc w:val="center"/>
        <w:rPr>
          <w:rFonts w:ascii="宋体" w:cs="Arial"/>
          <w:b w:val="0"/>
          <w:color w:val="000000"/>
          <w:kern w:val="0"/>
          <w:sz w:val="24"/>
          <w:szCs w:val="24"/>
        </w:rPr>
      </w:pPr>
      <w:r w:rsidRPr="00820253">
        <w:rPr>
          <w:rFonts w:ascii="宋体" w:hAnsi="宋体" w:cs="Arial" w:hint="eastAsia"/>
          <w:color w:val="000000"/>
          <w:kern w:val="0"/>
          <w:sz w:val="24"/>
          <w:szCs w:val="24"/>
        </w:rPr>
        <w:lastRenderedPageBreak/>
        <w:t>§</w:t>
      </w:r>
      <w:r w:rsidRPr="00820253">
        <w:rPr>
          <w:rFonts w:ascii="宋体" w:hAnsi="宋体" w:cs="Arial"/>
          <w:color w:val="000000"/>
          <w:kern w:val="0"/>
          <w:sz w:val="24"/>
          <w:szCs w:val="24"/>
        </w:rPr>
        <w:t xml:space="preserve">1  </w:t>
      </w:r>
      <w:r w:rsidRPr="00820253">
        <w:rPr>
          <w:rFonts w:ascii="宋体" w:hAnsi="宋体" w:cs="Arial" w:hint="eastAsia"/>
          <w:color w:val="000000"/>
          <w:kern w:val="0"/>
          <w:sz w:val="24"/>
          <w:szCs w:val="24"/>
        </w:rPr>
        <w:t>重要提示</w:t>
      </w:r>
    </w:p>
    <w:p w:rsidR="0070599F" w:rsidRDefault="00F05175">
      <w:pPr>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70599F" w:rsidRDefault="00F05175">
      <w:pPr>
        <w:spacing w:line="360" w:lineRule="auto"/>
        <w:ind w:firstLineChars="200" w:firstLine="480"/>
        <w:rPr>
          <w:color w:val="000000"/>
          <w:sz w:val="24"/>
        </w:rPr>
      </w:pPr>
      <w:r>
        <w:rPr>
          <w:color w:val="000000"/>
          <w:sz w:val="24"/>
        </w:rPr>
        <w:t>基金托管人中国银行股份有限公司根据本基金合同规定，于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70599F" w:rsidRDefault="00F05175">
      <w:pPr>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70599F" w:rsidRDefault="00F05175">
      <w:pPr>
        <w:spacing w:line="360" w:lineRule="auto"/>
        <w:ind w:firstLineChars="200" w:firstLine="480"/>
        <w:rPr>
          <w:color w:val="000000"/>
          <w:sz w:val="24"/>
        </w:rPr>
      </w:pPr>
      <w:r>
        <w:rPr>
          <w:color w:val="000000"/>
          <w:sz w:val="24"/>
        </w:rPr>
        <w:t>基金的过往业绩并不代表其未来表现。投资有风险，投</w:t>
      </w:r>
      <w:r>
        <w:rPr>
          <w:color w:val="000000"/>
          <w:sz w:val="24"/>
        </w:rPr>
        <w:t>资者在作出投资决策前应仔细阅读本基金的招募说明书。</w:t>
      </w:r>
      <w:r>
        <w:rPr>
          <w:color w:val="000000"/>
          <w:sz w:val="24"/>
        </w:rPr>
        <w:t xml:space="preserve"> </w:t>
      </w:r>
    </w:p>
    <w:p w:rsidR="0070599F" w:rsidRDefault="00F05175">
      <w:pPr>
        <w:spacing w:line="360" w:lineRule="auto"/>
        <w:ind w:firstLineChars="200" w:firstLine="480"/>
        <w:rPr>
          <w:color w:val="000000"/>
          <w:sz w:val="24"/>
        </w:rPr>
      </w:pPr>
      <w:r>
        <w:rPr>
          <w:color w:val="000000"/>
          <w:sz w:val="24"/>
        </w:rPr>
        <w:t>本报告中财务资料未经审计。</w:t>
      </w:r>
    </w:p>
    <w:p w:rsidR="00F13451" w:rsidRPr="0040658E" w:rsidRDefault="00F13451" w:rsidP="00476756">
      <w:pPr>
        <w:spacing w:line="360" w:lineRule="auto"/>
        <w:ind w:firstLineChars="200" w:firstLine="480"/>
        <w:rPr>
          <w:color w:val="000000"/>
          <w:sz w:val="24"/>
        </w:rPr>
      </w:pPr>
      <w:r w:rsidRPr="0040658E">
        <w:rPr>
          <w:color w:val="000000"/>
          <w:sz w:val="24"/>
        </w:rPr>
        <w:t>本报告期自</w:t>
      </w:r>
      <w:r w:rsidRPr="0040658E">
        <w:rPr>
          <w:color w:val="000000"/>
          <w:sz w:val="24"/>
        </w:rPr>
        <w:t>2020</w:t>
      </w:r>
      <w:r w:rsidRPr="0040658E">
        <w:rPr>
          <w:color w:val="000000"/>
          <w:sz w:val="24"/>
        </w:rPr>
        <w:t>年</w:t>
      </w:r>
      <w:r w:rsidRPr="0040658E">
        <w:rPr>
          <w:color w:val="000000"/>
          <w:sz w:val="24"/>
        </w:rPr>
        <w:t>4</w:t>
      </w:r>
      <w:r w:rsidRPr="0040658E">
        <w:rPr>
          <w:color w:val="000000"/>
          <w:sz w:val="24"/>
        </w:rPr>
        <w:t>月</w:t>
      </w:r>
      <w:r w:rsidRPr="0040658E">
        <w:rPr>
          <w:color w:val="000000"/>
          <w:sz w:val="24"/>
        </w:rPr>
        <w:t>1</w:t>
      </w:r>
      <w:r w:rsidRPr="0040658E">
        <w:rPr>
          <w:color w:val="000000"/>
          <w:sz w:val="24"/>
        </w:rPr>
        <w:t>日起至</w:t>
      </w:r>
      <w:r w:rsidRPr="0040658E">
        <w:rPr>
          <w:color w:val="000000"/>
          <w:sz w:val="24"/>
        </w:rPr>
        <w:t>6</w:t>
      </w:r>
      <w:r w:rsidRPr="0040658E">
        <w:rPr>
          <w:color w:val="000000"/>
          <w:sz w:val="24"/>
        </w:rPr>
        <w:t>月</w:t>
      </w:r>
      <w:r w:rsidRPr="0040658E">
        <w:rPr>
          <w:color w:val="000000"/>
          <w:sz w:val="24"/>
        </w:rPr>
        <w:t>30</w:t>
      </w:r>
      <w:r w:rsidRPr="0040658E">
        <w:rPr>
          <w:color w:val="000000"/>
          <w:sz w:val="24"/>
        </w:rPr>
        <w:t>日止。</w:t>
      </w:r>
    </w:p>
    <w:p w:rsidR="00F13451" w:rsidRPr="00820253" w:rsidRDefault="00F13451" w:rsidP="008B041C">
      <w:pPr>
        <w:pStyle w:val="1"/>
        <w:spacing w:beforeLines="100" w:before="312" w:afterLines="100" w:after="312" w:line="360" w:lineRule="auto"/>
        <w:jc w:val="center"/>
        <w:rPr>
          <w:rFonts w:ascii="宋体" w:cs="Arial"/>
          <w:color w:val="000000"/>
          <w:kern w:val="0"/>
          <w:sz w:val="24"/>
          <w:szCs w:val="24"/>
        </w:rPr>
      </w:pPr>
      <w:r w:rsidRPr="00820253">
        <w:rPr>
          <w:rFonts w:ascii="宋体" w:hAnsi="宋体" w:cs="Arial" w:hint="eastAsia"/>
          <w:color w:val="000000"/>
          <w:kern w:val="0"/>
          <w:sz w:val="24"/>
          <w:szCs w:val="24"/>
        </w:rPr>
        <w:t>§</w:t>
      </w:r>
      <w:r w:rsidRPr="00820253">
        <w:rPr>
          <w:rFonts w:ascii="宋体" w:hAnsi="宋体" w:cs="Arial"/>
          <w:color w:val="000000"/>
          <w:kern w:val="0"/>
          <w:sz w:val="24"/>
          <w:szCs w:val="24"/>
        </w:rPr>
        <w:t xml:space="preserve">2  </w:t>
      </w:r>
      <w:r w:rsidRPr="00820253">
        <w:rPr>
          <w:rFonts w:ascii="宋体" w:hAnsi="宋体" w:cs="Arial" w:hint="eastAsia"/>
          <w:color w:val="000000"/>
          <w:kern w:val="0"/>
          <w:sz w:val="24"/>
          <w:szCs w:val="24"/>
        </w:rPr>
        <w:t>基金产品概况</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5387"/>
      </w:tblGrid>
      <w:tr w:rsidR="00F13451" w:rsidRPr="00820253" w:rsidTr="00780E33">
        <w:tc>
          <w:tcPr>
            <w:tcW w:w="2977" w:type="dxa"/>
            <w:vAlign w:val="center"/>
          </w:tcPr>
          <w:p w:rsidR="00F13451" w:rsidRPr="0040658E" w:rsidRDefault="00F13451" w:rsidP="00CA3C4F">
            <w:pPr>
              <w:adjustRightInd w:val="0"/>
              <w:spacing w:before="29" w:line="360" w:lineRule="auto"/>
              <w:ind w:left="17"/>
              <w:jc w:val="left"/>
              <w:rPr>
                <w:kern w:val="0"/>
                <w:sz w:val="24"/>
              </w:rPr>
            </w:pPr>
            <w:r w:rsidRPr="0040658E">
              <w:rPr>
                <w:kern w:val="0"/>
                <w:sz w:val="24"/>
              </w:rPr>
              <w:t>基金简称</w:t>
            </w:r>
          </w:p>
        </w:tc>
        <w:tc>
          <w:tcPr>
            <w:tcW w:w="5387" w:type="dxa"/>
            <w:vAlign w:val="center"/>
          </w:tcPr>
          <w:p w:rsidR="00F13451" w:rsidRPr="0040658E" w:rsidRDefault="00F13451" w:rsidP="00CA3C4F">
            <w:pPr>
              <w:adjustRightInd w:val="0"/>
              <w:spacing w:before="29" w:line="360" w:lineRule="auto"/>
              <w:ind w:left="17"/>
              <w:jc w:val="left"/>
              <w:rPr>
                <w:color w:val="000000"/>
                <w:kern w:val="0"/>
                <w:sz w:val="24"/>
              </w:rPr>
            </w:pPr>
            <w:r w:rsidRPr="0040658E">
              <w:rPr>
                <w:color w:val="000000"/>
                <w:kern w:val="0"/>
                <w:sz w:val="24"/>
              </w:rPr>
              <w:t>易方达全球医药行业混合发起式</w:t>
            </w:r>
            <w:r w:rsidRPr="0040658E">
              <w:rPr>
                <w:color w:val="000000"/>
                <w:kern w:val="0"/>
                <w:sz w:val="24"/>
              </w:rPr>
              <w:t>(QDII)</w:t>
            </w:r>
          </w:p>
        </w:tc>
      </w:tr>
      <w:tr w:rsidR="00F13451" w:rsidRPr="00820253" w:rsidTr="00780E33">
        <w:tc>
          <w:tcPr>
            <w:tcW w:w="2977" w:type="dxa"/>
          </w:tcPr>
          <w:p w:rsidR="00F13451" w:rsidRPr="0040658E" w:rsidRDefault="00F13451">
            <w:pPr>
              <w:adjustRightInd w:val="0"/>
              <w:spacing w:before="29" w:line="360" w:lineRule="auto"/>
              <w:ind w:left="17"/>
              <w:jc w:val="left"/>
              <w:rPr>
                <w:kern w:val="0"/>
                <w:sz w:val="24"/>
              </w:rPr>
            </w:pPr>
            <w:r w:rsidRPr="0040658E">
              <w:rPr>
                <w:kern w:val="0"/>
                <w:sz w:val="24"/>
              </w:rPr>
              <w:t>基金主代码</w:t>
            </w:r>
          </w:p>
        </w:tc>
        <w:tc>
          <w:tcPr>
            <w:tcW w:w="5387" w:type="dxa"/>
          </w:tcPr>
          <w:p w:rsidR="00F13451" w:rsidRPr="0040658E" w:rsidRDefault="00F13451">
            <w:pPr>
              <w:adjustRightInd w:val="0"/>
              <w:spacing w:before="29" w:line="360" w:lineRule="auto"/>
              <w:ind w:left="17"/>
              <w:jc w:val="left"/>
              <w:rPr>
                <w:color w:val="000000"/>
                <w:kern w:val="0"/>
                <w:sz w:val="24"/>
              </w:rPr>
            </w:pPr>
            <w:r w:rsidRPr="0040658E">
              <w:rPr>
                <w:color w:val="000000"/>
                <w:kern w:val="0"/>
                <w:sz w:val="24"/>
              </w:rPr>
              <w:t>008284</w:t>
            </w:r>
          </w:p>
        </w:tc>
      </w:tr>
      <w:tr w:rsidR="00F13451" w:rsidRPr="00820253" w:rsidTr="00780E33">
        <w:tc>
          <w:tcPr>
            <w:tcW w:w="2977" w:type="dxa"/>
          </w:tcPr>
          <w:p w:rsidR="00F13451" w:rsidRPr="0040658E" w:rsidRDefault="00F13451">
            <w:pPr>
              <w:adjustRightInd w:val="0"/>
              <w:spacing w:before="29" w:line="360" w:lineRule="auto"/>
              <w:ind w:left="17"/>
              <w:jc w:val="left"/>
              <w:rPr>
                <w:kern w:val="0"/>
                <w:sz w:val="24"/>
              </w:rPr>
            </w:pPr>
            <w:r w:rsidRPr="0040658E">
              <w:rPr>
                <w:kern w:val="0"/>
                <w:sz w:val="24"/>
              </w:rPr>
              <w:t>交易代码</w:t>
            </w:r>
          </w:p>
        </w:tc>
        <w:tc>
          <w:tcPr>
            <w:tcW w:w="5387" w:type="dxa"/>
          </w:tcPr>
          <w:p w:rsidR="00F13451" w:rsidRPr="0040658E" w:rsidRDefault="00F13451">
            <w:pPr>
              <w:adjustRightInd w:val="0"/>
              <w:spacing w:before="29" w:line="360" w:lineRule="auto"/>
              <w:ind w:left="17"/>
              <w:jc w:val="left"/>
              <w:rPr>
                <w:color w:val="000000"/>
                <w:kern w:val="0"/>
                <w:sz w:val="24"/>
              </w:rPr>
            </w:pPr>
            <w:r w:rsidRPr="0040658E">
              <w:rPr>
                <w:kern w:val="0"/>
                <w:sz w:val="24"/>
              </w:rPr>
              <w:t>008284</w:t>
            </w:r>
          </w:p>
        </w:tc>
      </w:tr>
      <w:tr w:rsidR="00F13451" w:rsidRPr="00820253" w:rsidTr="00780E33">
        <w:tc>
          <w:tcPr>
            <w:tcW w:w="2977" w:type="dxa"/>
            <w:vAlign w:val="center"/>
          </w:tcPr>
          <w:p w:rsidR="00F13451" w:rsidRPr="0040658E" w:rsidRDefault="00F13451" w:rsidP="00CA3C4F">
            <w:pPr>
              <w:adjustRightInd w:val="0"/>
              <w:spacing w:before="29" w:line="360" w:lineRule="auto"/>
              <w:ind w:left="17"/>
              <w:jc w:val="left"/>
              <w:rPr>
                <w:sz w:val="24"/>
              </w:rPr>
            </w:pPr>
            <w:r w:rsidRPr="0040658E">
              <w:rPr>
                <w:kern w:val="0"/>
                <w:sz w:val="24"/>
              </w:rPr>
              <w:t>基金运作方式</w:t>
            </w:r>
          </w:p>
        </w:tc>
        <w:tc>
          <w:tcPr>
            <w:tcW w:w="5387" w:type="dxa"/>
            <w:vAlign w:val="center"/>
          </w:tcPr>
          <w:p w:rsidR="00F13451" w:rsidRPr="0040658E" w:rsidRDefault="00F13451" w:rsidP="00CA3C4F">
            <w:pPr>
              <w:adjustRightInd w:val="0"/>
              <w:spacing w:before="29" w:line="360" w:lineRule="auto"/>
              <w:ind w:left="17"/>
              <w:jc w:val="left"/>
              <w:rPr>
                <w:color w:val="000000"/>
                <w:sz w:val="24"/>
              </w:rPr>
            </w:pPr>
            <w:r w:rsidRPr="0040658E">
              <w:rPr>
                <w:color w:val="000000"/>
                <w:kern w:val="0"/>
                <w:sz w:val="24"/>
              </w:rPr>
              <w:t>契约型开放式</w:t>
            </w:r>
          </w:p>
        </w:tc>
      </w:tr>
      <w:tr w:rsidR="00F13451" w:rsidRPr="00820253" w:rsidTr="00780E33">
        <w:tc>
          <w:tcPr>
            <w:tcW w:w="2977" w:type="dxa"/>
            <w:vAlign w:val="center"/>
          </w:tcPr>
          <w:p w:rsidR="00F13451" w:rsidRPr="0040658E" w:rsidRDefault="00F13451" w:rsidP="00CA3C4F">
            <w:pPr>
              <w:adjustRightInd w:val="0"/>
              <w:spacing w:before="29" w:line="360" w:lineRule="auto"/>
              <w:ind w:left="17"/>
              <w:jc w:val="left"/>
              <w:rPr>
                <w:sz w:val="24"/>
              </w:rPr>
            </w:pPr>
            <w:r w:rsidRPr="0040658E">
              <w:rPr>
                <w:kern w:val="0"/>
                <w:sz w:val="24"/>
              </w:rPr>
              <w:t>基金合同生效日</w:t>
            </w:r>
          </w:p>
        </w:tc>
        <w:tc>
          <w:tcPr>
            <w:tcW w:w="5387" w:type="dxa"/>
            <w:vAlign w:val="center"/>
          </w:tcPr>
          <w:p w:rsidR="00F13451" w:rsidRPr="0040658E" w:rsidRDefault="00F13451" w:rsidP="00CA3C4F">
            <w:pPr>
              <w:adjustRightInd w:val="0"/>
              <w:spacing w:before="29" w:line="360" w:lineRule="auto"/>
              <w:ind w:left="17"/>
              <w:jc w:val="left"/>
              <w:rPr>
                <w:color w:val="000000"/>
                <w:kern w:val="0"/>
                <w:sz w:val="24"/>
              </w:rPr>
            </w:pPr>
            <w:r w:rsidRPr="0040658E">
              <w:rPr>
                <w:color w:val="000000"/>
                <w:kern w:val="0"/>
                <w:sz w:val="24"/>
              </w:rPr>
              <w:t>2020</w:t>
            </w:r>
            <w:r w:rsidRPr="0040658E">
              <w:rPr>
                <w:color w:val="000000"/>
                <w:kern w:val="0"/>
                <w:sz w:val="24"/>
              </w:rPr>
              <w:t>年</w:t>
            </w:r>
            <w:r w:rsidRPr="0040658E">
              <w:rPr>
                <w:color w:val="000000"/>
                <w:kern w:val="0"/>
                <w:sz w:val="24"/>
              </w:rPr>
              <w:t>1</w:t>
            </w:r>
            <w:r w:rsidRPr="0040658E">
              <w:rPr>
                <w:color w:val="000000"/>
                <w:kern w:val="0"/>
                <w:sz w:val="24"/>
              </w:rPr>
              <w:t>月</w:t>
            </w:r>
            <w:r w:rsidRPr="0040658E">
              <w:rPr>
                <w:color w:val="000000"/>
                <w:kern w:val="0"/>
                <w:sz w:val="24"/>
              </w:rPr>
              <w:t>20</w:t>
            </w:r>
            <w:r w:rsidRPr="0040658E">
              <w:rPr>
                <w:color w:val="000000"/>
                <w:kern w:val="0"/>
                <w:sz w:val="24"/>
              </w:rPr>
              <w:t>日</w:t>
            </w:r>
          </w:p>
        </w:tc>
      </w:tr>
      <w:tr w:rsidR="00F13451" w:rsidRPr="00820253" w:rsidTr="00780E33">
        <w:tc>
          <w:tcPr>
            <w:tcW w:w="2977" w:type="dxa"/>
            <w:vAlign w:val="center"/>
          </w:tcPr>
          <w:p w:rsidR="00F13451" w:rsidRPr="0040658E" w:rsidRDefault="00F13451" w:rsidP="00CA3C4F">
            <w:pPr>
              <w:adjustRightInd w:val="0"/>
              <w:spacing w:before="29" w:line="360" w:lineRule="auto"/>
              <w:ind w:left="17"/>
              <w:jc w:val="left"/>
              <w:rPr>
                <w:sz w:val="24"/>
              </w:rPr>
            </w:pPr>
            <w:r w:rsidRPr="0040658E">
              <w:rPr>
                <w:kern w:val="0"/>
                <w:sz w:val="24"/>
              </w:rPr>
              <w:t>报告期末基金份额总额</w:t>
            </w:r>
          </w:p>
        </w:tc>
        <w:tc>
          <w:tcPr>
            <w:tcW w:w="5387" w:type="dxa"/>
            <w:vAlign w:val="center"/>
          </w:tcPr>
          <w:p w:rsidR="00F13451" w:rsidRPr="0040658E" w:rsidRDefault="00F13451" w:rsidP="00CA3C4F">
            <w:pPr>
              <w:adjustRightInd w:val="0"/>
              <w:spacing w:before="29" w:line="360" w:lineRule="auto"/>
              <w:ind w:left="17"/>
              <w:jc w:val="left"/>
              <w:rPr>
                <w:color w:val="000000"/>
                <w:sz w:val="24"/>
              </w:rPr>
            </w:pPr>
            <w:r w:rsidRPr="0040658E">
              <w:rPr>
                <w:color w:val="000000"/>
                <w:kern w:val="0"/>
                <w:sz w:val="24"/>
              </w:rPr>
              <w:t>1,441,832,941.26</w:t>
            </w:r>
            <w:r w:rsidRPr="0040658E">
              <w:rPr>
                <w:color w:val="000000"/>
                <w:kern w:val="0"/>
                <w:sz w:val="24"/>
              </w:rPr>
              <w:t>份</w:t>
            </w:r>
          </w:p>
        </w:tc>
      </w:tr>
      <w:tr w:rsidR="00F13451" w:rsidRPr="00820253" w:rsidTr="00780E33">
        <w:tc>
          <w:tcPr>
            <w:tcW w:w="2977" w:type="dxa"/>
            <w:vAlign w:val="center"/>
          </w:tcPr>
          <w:p w:rsidR="00F13451" w:rsidRPr="0040658E" w:rsidRDefault="00F13451" w:rsidP="00CA3C4F">
            <w:pPr>
              <w:adjustRightInd w:val="0"/>
              <w:spacing w:before="29" w:line="360" w:lineRule="auto"/>
              <w:ind w:left="17"/>
              <w:jc w:val="left"/>
              <w:rPr>
                <w:sz w:val="24"/>
              </w:rPr>
            </w:pPr>
            <w:r w:rsidRPr="0040658E">
              <w:rPr>
                <w:kern w:val="0"/>
                <w:sz w:val="24"/>
              </w:rPr>
              <w:t>投资目标</w:t>
            </w:r>
          </w:p>
        </w:tc>
        <w:tc>
          <w:tcPr>
            <w:tcW w:w="5387" w:type="dxa"/>
            <w:vAlign w:val="center"/>
          </w:tcPr>
          <w:p w:rsidR="00F13451" w:rsidRPr="0040658E" w:rsidRDefault="00F13451" w:rsidP="00CA3C4F">
            <w:pPr>
              <w:adjustRightInd w:val="0"/>
              <w:spacing w:before="29" w:line="360" w:lineRule="auto"/>
              <w:ind w:left="17"/>
              <w:jc w:val="left"/>
              <w:rPr>
                <w:color w:val="000000"/>
                <w:sz w:val="24"/>
              </w:rPr>
            </w:pPr>
            <w:r w:rsidRPr="0040658E">
              <w:rPr>
                <w:color w:val="000000"/>
                <w:kern w:val="0"/>
                <w:sz w:val="24"/>
              </w:rPr>
              <w:t>本基金主要投资全球医药行业，在控制风险的前提下，追求超越业绩比较基准的投资回报。</w:t>
            </w:r>
          </w:p>
        </w:tc>
      </w:tr>
      <w:tr w:rsidR="00F13451" w:rsidRPr="00820253" w:rsidTr="00780E33">
        <w:tc>
          <w:tcPr>
            <w:tcW w:w="2977" w:type="dxa"/>
            <w:vAlign w:val="center"/>
          </w:tcPr>
          <w:p w:rsidR="00F13451" w:rsidRPr="0040658E" w:rsidRDefault="00F13451" w:rsidP="00CA3C4F">
            <w:pPr>
              <w:adjustRightInd w:val="0"/>
              <w:spacing w:before="29" w:line="360" w:lineRule="auto"/>
              <w:ind w:left="17"/>
              <w:jc w:val="left"/>
              <w:rPr>
                <w:sz w:val="24"/>
              </w:rPr>
            </w:pPr>
            <w:r w:rsidRPr="0040658E">
              <w:rPr>
                <w:kern w:val="0"/>
                <w:sz w:val="24"/>
              </w:rPr>
              <w:t>投资策略</w:t>
            </w:r>
          </w:p>
        </w:tc>
        <w:tc>
          <w:tcPr>
            <w:tcW w:w="5387" w:type="dxa"/>
            <w:vAlign w:val="center"/>
          </w:tcPr>
          <w:p w:rsidR="00F13451" w:rsidRPr="0040658E" w:rsidRDefault="00F13451" w:rsidP="00CA3C4F">
            <w:pPr>
              <w:adjustRightInd w:val="0"/>
              <w:spacing w:before="29" w:line="360" w:lineRule="auto"/>
              <w:ind w:left="17"/>
              <w:jc w:val="left"/>
              <w:rPr>
                <w:color w:val="000000"/>
                <w:sz w:val="24"/>
              </w:rPr>
            </w:pPr>
            <w:r w:rsidRPr="0040658E">
              <w:rPr>
                <w:color w:val="000000"/>
                <w:kern w:val="0"/>
                <w:sz w:val="24"/>
              </w:rPr>
              <w:t>本基金基于定量与定性相结合的宏观及市场分析，综合考虑全球宏观经济环境、政策形势、汇率走势、全球各证券市场的估值与流动性等因素，确定组合中股票、债券、货币市场工具及其他金融工具的比例。在股票投资方面，本基金主要投</w:t>
            </w:r>
            <w:r w:rsidRPr="0040658E">
              <w:rPr>
                <w:color w:val="000000"/>
                <w:kern w:val="0"/>
                <w:sz w:val="24"/>
              </w:rPr>
              <w:lastRenderedPageBreak/>
              <w:t>资于医药行业，将根据对医药行业各子行业的综合分析，确定并调整各子行业的资产配置比例，并在各子行业中精选具有较强竞争优势的公司进行投资。在债券投资方面，本基金将主要通过类属配置与券种选择两个层次进行投资管理。</w:t>
            </w:r>
          </w:p>
        </w:tc>
      </w:tr>
      <w:tr w:rsidR="00F13451" w:rsidRPr="00820253" w:rsidTr="00780E33">
        <w:tc>
          <w:tcPr>
            <w:tcW w:w="2977" w:type="dxa"/>
            <w:vAlign w:val="center"/>
          </w:tcPr>
          <w:p w:rsidR="00F13451" w:rsidRPr="0040658E" w:rsidRDefault="00F13451" w:rsidP="00CA3C4F">
            <w:pPr>
              <w:adjustRightInd w:val="0"/>
              <w:spacing w:before="29" w:line="360" w:lineRule="auto"/>
              <w:ind w:left="17"/>
              <w:jc w:val="left"/>
              <w:rPr>
                <w:sz w:val="24"/>
              </w:rPr>
            </w:pPr>
            <w:r w:rsidRPr="0040658E">
              <w:rPr>
                <w:kern w:val="0"/>
                <w:sz w:val="24"/>
              </w:rPr>
              <w:lastRenderedPageBreak/>
              <w:t>业绩比较基准</w:t>
            </w:r>
          </w:p>
        </w:tc>
        <w:tc>
          <w:tcPr>
            <w:tcW w:w="5387" w:type="dxa"/>
            <w:vAlign w:val="center"/>
          </w:tcPr>
          <w:p w:rsidR="00F13451" w:rsidRPr="0040658E" w:rsidRDefault="00F13451" w:rsidP="00CA3C4F">
            <w:pPr>
              <w:adjustRightInd w:val="0"/>
              <w:spacing w:before="29" w:line="360" w:lineRule="auto"/>
              <w:ind w:left="17"/>
              <w:jc w:val="left"/>
              <w:rPr>
                <w:color w:val="000000"/>
                <w:sz w:val="24"/>
              </w:rPr>
            </w:pPr>
            <w:r w:rsidRPr="0040658E">
              <w:rPr>
                <w:color w:val="000000"/>
                <w:kern w:val="0"/>
                <w:sz w:val="24"/>
              </w:rPr>
              <w:t>申万医药生物行业指数收益率</w:t>
            </w:r>
            <w:r w:rsidRPr="0040658E">
              <w:rPr>
                <w:color w:val="000000"/>
                <w:kern w:val="0"/>
                <w:sz w:val="24"/>
              </w:rPr>
              <w:t>×45%+</w:t>
            </w:r>
            <w:r w:rsidRPr="0040658E">
              <w:rPr>
                <w:color w:val="000000"/>
                <w:kern w:val="0"/>
                <w:sz w:val="24"/>
              </w:rPr>
              <w:t>标普全球</w:t>
            </w:r>
            <w:r w:rsidRPr="0040658E">
              <w:rPr>
                <w:color w:val="000000"/>
                <w:kern w:val="0"/>
                <w:sz w:val="24"/>
              </w:rPr>
              <w:t>1200</w:t>
            </w:r>
            <w:r w:rsidRPr="0040658E">
              <w:rPr>
                <w:color w:val="000000"/>
                <w:kern w:val="0"/>
                <w:sz w:val="24"/>
              </w:rPr>
              <w:t>医疗保健指数（使用估值汇率折算）收益率</w:t>
            </w:r>
            <w:r w:rsidRPr="0040658E">
              <w:rPr>
                <w:color w:val="000000"/>
                <w:kern w:val="0"/>
                <w:sz w:val="24"/>
              </w:rPr>
              <w:t>×40%+</w:t>
            </w:r>
            <w:r w:rsidRPr="0040658E">
              <w:rPr>
                <w:color w:val="000000"/>
                <w:kern w:val="0"/>
                <w:sz w:val="24"/>
              </w:rPr>
              <w:t>中债总指数收益率</w:t>
            </w:r>
            <w:r w:rsidRPr="0040658E">
              <w:rPr>
                <w:color w:val="000000"/>
                <w:kern w:val="0"/>
                <w:sz w:val="24"/>
              </w:rPr>
              <w:t>×15%</w:t>
            </w:r>
          </w:p>
        </w:tc>
      </w:tr>
      <w:tr w:rsidR="00F13451" w:rsidRPr="00820253" w:rsidTr="00780E33">
        <w:tc>
          <w:tcPr>
            <w:tcW w:w="2977" w:type="dxa"/>
            <w:vAlign w:val="center"/>
          </w:tcPr>
          <w:p w:rsidR="00F13451" w:rsidRPr="0040658E" w:rsidRDefault="00F13451" w:rsidP="00CA3C4F">
            <w:pPr>
              <w:adjustRightInd w:val="0"/>
              <w:spacing w:before="29" w:line="360" w:lineRule="auto"/>
              <w:ind w:left="17"/>
              <w:jc w:val="left"/>
              <w:rPr>
                <w:sz w:val="24"/>
              </w:rPr>
            </w:pPr>
            <w:r w:rsidRPr="0040658E">
              <w:rPr>
                <w:kern w:val="0"/>
                <w:sz w:val="24"/>
              </w:rPr>
              <w:t>风险收益特征</w:t>
            </w:r>
          </w:p>
        </w:tc>
        <w:tc>
          <w:tcPr>
            <w:tcW w:w="5387" w:type="dxa"/>
            <w:vAlign w:val="center"/>
          </w:tcPr>
          <w:p w:rsidR="0070599F" w:rsidRDefault="00F05175">
            <w:pPr>
              <w:adjustRightInd w:val="0"/>
              <w:spacing w:before="29" w:line="360" w:lineRule="auto"/>
              <w:ind w:left="17"/>
              <w:jc w:val="left"/>
              <w:rPr>
                <w:color w:val="000000"/>
                <w:sz w:val="24"/>
              </w:rPr>
            </w:pPr>
            <w:r>
              <w:rPr>
                <w:color w:val="000000"/>
                <w:kern w:val="0"/>
                <w:sz w:val="24"/>
              </w:rPr>
              <w:t>本基金为混合基金，理论上其预期风险与预期收益水平低于股票基金，高于债券基金和货币市场基金。</w:t>
            </w:r>
          </w:p>
          <w:p w:rsidR="00F13451" w:rsidRPr="0040658E" w:rsidRDefault="00F13451" w:rsidP="00CA3C4F">
            <w:pPr>
              <w:adjustRightInd w:val="0"/>
              <w:spacing w:before="29" w:line="360" w:lineRule="auto"/>
              <w:ind w:left="17"/>
              <w:jc w:val="left"/>
              <w:rPr>
                <w:color w:val="000000"/>
                <w:sz w:val="24"/>
              </w:rPr>
            </w:pPr>
            <w:r w:rsidRPr="0040658E">
              <w:rPr>
                <w:color w:val="000000"/>
                <w:kern w:val="0"/>
                <w:sz w:val="24"/>
              </w:rPr>
              <w:t>本基金可投资境外市场，除了需要承担与境内证券投资基金类似的市场波动风险等一般投资风险之外，本基金还面临汇率风险、国家</w:t>
            </w:r>
            <w:r w:rsidRPr="0040658E">
              <w:rPr>
                <w:color w:val="000000"/>
                <w:kern w:val="0"/>
                <w:sz w:val="24"/>
              </w:rPr>
              <w:t>/</w:t>
            </w:r>
            <w:r w:rsidRPr="0040658E">
              <w:rPr>
                <w:color w:val="000000"/>
                <w:kern w:val="0"/>
                <w:sz w:val="24"/>
              </w:rPr>
              <w:t>地区风险等境外投资面临的特有风险。</w:t>
            </w:r>
          </w:p>
        </w:tc>
      </w:tr>
      <w:tr w:rsidR="00F13451" w:rsidRPr="00820253" w:rsidTr="00780E33">
        <w:tc>
          <w:tcPr>
            <w:tcW w:w="2977" w:type="dxa"/>
            <w:vAlign w:val="center"/>
          </w:tcPr>
          <w:p w:rsidR="00F13451" w:rsidRPr="0040658E" w:rsidRDefault="00F13451" w:rsidP="00CA3C4F">
            <w:pPr>
              <w:adjustRightInd w:val="0"/>
              <w:spacing w:before="29" w:line="360" w:lineRule="auto"/>
              <w:ind w:left="17"/>
              <w:jc w:val="left"/>
              <w:rPr>
                <w:sz w:val="24"/>
              </w:rPr>
            </w:pPr>
            <w:r w:rsidRPr="0040658E">
              <w:rPr>
                <w:kern w:val="0"/>
                <w:sz w:val="24"/>
              </w:rPr>
              <w:t>基金管理人</w:t>
            </w:r>
          </w:p>
        </w:tc>
        <w:tc>
          <w:tcPr>
            <w:tcW w:w="5387" w:type="dxa"/>
            <w:vAlign w:val="center"/>
          </w:tcPr>
          <w:p w:rsidR="00F13451" w:rsidRPr="0040658E" w:rsidRDefault="00F13451" w:rsidP="00CA3C4F">
            <w:pPr>
              <w:adjustRightInd w:val="0"/>
              <w:spacing w:before="29" w:line="360" w:lineRule="auto"/>
              <w:ind w:left="17"/>
              <w:jc w:val="left"/>
              <w:rPr>
                <w:color w:val="000000"/>
                <w:sz w:val="24"/>
              </w:rPr>
            </w:pPr>
            <w:r w:rsidRPr="0040658E">
              <w:rPr>
                <w:color w:val="000000"/>
                <w:kern w:val="0"/>
                <w:sz w:val="24"/>
              </w:rPr>
              <w:t>易方达基金管理有限公司</w:t>
            </w:r>
          </w:p>
        </w:tc>
      </w:tr>
      <w:tr w:rsidR="00F13451" w:rsidRPr="00820253" w:rsidTr="00780E33">
        <w:tc>
          <w:tcPr>
            <w:tcW w:w="2977" w:type="dxa"/>
            <w:vAlign w:val="center"/>
          </w:tcPr>
          <w:p w:rsidR="00F13451" w:rsidRPr="0040658E" w:rsidRDefault="00F13451" w:rsidP="00CA3C4F">
            <w:pPr>
              <w:adjustRightInd w:val="0"/>
              <w:spacing w:before="29" w:line="360" w:lineRule="auto"/>
              <w:ind w:left="17"/>
              <w:jc w:val="left"/>
              <w:rPr>
                <w:sz w:val="24"/>
              </w:rPr>
            </w:pPr>
            <w:r w:rsidRPr="0040658E">
              <w:rPr>
                <w:kern w:val="0"/>
                <w:sz w:val="24"/>
              </w:rPr>
              <w:t>基金托管人</w:t>
            </w:r>
          </w:p>
        </w:tc>
        <w:tc>
          <w:tcPr>
            <w:tcW w:w="5387" w:type="dxa"/>
            <w:vAlign w:val="center"/>
          </w:tcPr>
          <w:p w:rsidR="00F13451" w:rsidRPr="0040658E" w:rsidRDefault="00F13451" w:rsidP="00CA3C4F">
            <w:pPr>
              <w:adjustRightInd w:val="0"/>
              <w:spacing w:before="29" w:line="360" w:lineRule="auto"/>
              <w:ind w:left="17"/>
              <w:jc w:val="left"/>
              <w:rPr>
                <w:color w:val="000000"/>
                <w:sz w:val="24"/>
              </w:rPr>
            </w:pPr>
            <w:r w:rsidRPr="0040658E">
              <w:rPr>
                <w:color w:val="000000"/>
                <w:kern w:val="0"/>
                <w:sz w:val="24"/>
              </w:rPr>
              <w:t>中国银行股份有限公司</w:t>
            </w:r>
          </w:p>
        </w:tc>
      </w:tr>
      <w:tr w:rsidR="00E83302" w:rsidRPr="00820253" w:rsidTr="00780E33">
        <w:tc>
          <w:tcPr>
            <w:tcW w:w="2977" w:type="dxa"/>
            <w:vMerge w:val="restart"/>
            <w:vAlign w:val="center"/>
          </w:tcPr>
          <w:p w:rsidR="00E83302" w:rsidRPr="0040658E" w:rsidRDefault="00E83302" w:rsidP="00510BB5">
            <w:pPr>
              <w:adjustRightInd w:val="0"/>
              <w:spacing w:before="29" w:line="360" w:lineRule="auto"/>
              <w:ind w:left="17"/>
              <w:jc w:val="left"/>
              <w:rPr>
                <w:kern w:val="0"/>
                <w:sz w:val="24"/>
              </w:rPr>
            </w:pPr>
            <w:r w:rsidRPr="0040658E">
              <w:rPr>
                <w:kern w:val="0"/>
                <w:sz w:val="24"/>
              </w:rPr>
              <w:t>境外投资顾问</w:t>
            </w:r>
          </w:p>
        </w:tc>
        <w:tc>
          <w:tcPr>
            <w:tcW w:w="5387" w:type="dxa"/>
            <w:vAlign w:val="center"/>
          </w:tcPr>
          <w:p w:rsidR="00E83302" w:rsidRPr="0040658E" w:rsidRDefault="00E83302" w:rsidP="000C6F3E">
            <w:pPr>
              <w:adjustRightInd w:val="0"/>
              <w:spacing w:before="29" w:line="360" w:lineRule="auto"/>
              <w:ind w:left="17"/>
              <w:jc w:val="left"/>
              <w:rPr>
                <w:kern w:val="0"/>
                <w:sz w:val="24"/>
              </w:rPr>
            </w:pPr>
            <w:r w:rsidRPr="0040658E">
              <w:rPr>
                <w:kern w:val="0"/>
                <w:sz w:val="24"/>
              </w:rPr>
              <w:t>英文名称</w:t>
            </w:r>
            <w:r>
              <w:rPr>
                <w:rFonts w:hint="eastAsia"/>
                <w:kern w:val="0"/>
                <w:sz w:val="24"/>
              </w:rPr>
              <w:t>：</w:t>
            </w:r>
            <w:r w:rsidRPr="0040658E">
              <w:rPr>
                <w:color w:val="000000"/>
                <w:kern w:val="0"/>
                <w:sz w:val="24"/>
              </w:rPr>
              <w:t>无</w:t>
            </w:r>
          </w:p>
        </w:tc>
      </w:tr>
      <w:tr w:rsidR="00E83302" w:rsidRPr="00820253" w:rsidTr="00780E33">
        <w:tc>
          <w:tcPr>
            <w:tcW w:w="2977" w:type="dxa"/>
            <w:vMerge/>
            <w:vAlign w:val="center"/>
          </w:tcPr>
          <w:p w:rsidR="00E83302" w:rsidRPr="0040658E" w:rsidRDefault="00E83302" w:rsidP="00510BB5">
            <w:pPr>
              <w:adjustRightInd w:val="0"/>
              <w:spacing w:before="29" w:line="360" w:lineRule="auto"/>
              <w:ind w:left="17"/>
              <w:jc w:val="left"/>
              <w:rPr>
                <w:kern w:val="0"/>
                <w:sz w:val="24"/>
              </w:rPr>
            </w:pPr>
          </w:p>
        </w:tc>
        <w:tc>
          <w:tcPr>
            <w:tcW w:w="5387" w:type="dxa"/>
            <w:vAlign w:val="center"/>
          </w:tcPr>
          <w:p w:rsidR="00E83302" w:rsidRPr="0040658E" w:rsidRDefault="00E83302" w:rsidP="000C6F3E">
            <w:pPr>
              <w:adjustRightInd w:val="0"/>
              <w:spacing w:before="29" w:line="360" w:lineRule="auto"/>
              <w:ind w:left="17"/>
              <w:jc w:val="left"/>
              <w:rPr>
                <w:kern w:val="0"/>
                <w:sz w:val="24"/>
              </w:rPr>
            </w:pPr>
            <w:r w:rsidRPr="0040658E">
              <w:rPr>
                <w:kern w:val="0"/>
                <w:sz w:val="24"/>
              </w:rPr>
              <w:t>中文名称</w:t>
            </w:r>
            <w:r>
              <w:rPr>
                <w:rFonts w:hint="eastAsia"/>
                <w:kern w:val="0"/>
                <w:sz w:val="24"/>
              </w:rPr>
              <w:t>：</w:t>
            </w:r>
            <w:r w:rsidRPr="0040658E">
              <w:rPr>
                <w:color w:val="000000"/>
                <w:kern w:val="0"/>
                <w:sz w:val="24"/>
              </w:rPr>
              <w:t>无</w:t>
            </w:r>
          </w:p>
        </w:tc>
      </w:tr>
      <w:tr w:rsidR="000C6F3E" w:rsidRPr="00820253" w:rsidTr="00780E33">
        <w:tc>
          <w:tcPr>
            <w:tcW w:w="2977" w:type="dxa"/>
            <w:vMerge w:val="restart"/>
            <w:vAlign w:val="center"/>
          </w:tcPr>
          <w:p w:rsidR="000C6F3E" w:rsidRPr="0040658E" w:rsidRDefault="000C6F3E" w:rsidP="00510BB5">
            <w:pPr>
              <w:adjustRightInd w:val="0"/>
              <w:spacing w:before="29" w:line="360" w:lineRule="auto"/>
              <w:ind w:left="17"/>
              <w:jc w:val="left"/>
              <w:rPr>
                <w:kern w:val="0"/>
                <w:sz w:val="24"/>
              </w:rPr>
            </w:pPr>
            <w:r w:rsidRPr="0040658E">
              <w:rPr>
                <w:kern w:val="0"/>
                <w:sz w:val="24"/>
              </w:rPr>
              <w:t>境外资产托管人</w:t>
            </w:r>
          </w:p>
        </w:tc>
        <w:tc>
          <w:tcPr>
            <w:tcW w:w="5387" w:type="dxa"/>
            <w:vAlign w:val="center"/>
          </w:tcPr>
          <w:p w:rsidR="000C6F3E" w:rsidRPr="0040658E" w:rsidRDefault="000C6F3E" w:rsidP="000C6F3E">
            <w:pPr>
              <w:adjustRightInd w:val="0"/>
              <w:spacing w:before="29" w:line="360" w:lineRule="auto"/>
              <w:ind w:left="17"/>
              <w:jc w:val="left"/>
              <w:rPr>
                <w:color w:val="000000"/>
                <w:kern w:val="0"/>
                <w:sz w:val="24"/>
              </w:rPr>
            </w:pPr>
            <w:r w:rsidRPr="0040658E">
              <w:rPr>
                <w:kern w:val="0"/>
                <w:sz w:val="24"/>
              </w:rPr>
              <w:t>英文名称</w:t>
            </w:r>
            <w:r>
              <w:rPr>
                <w:rFonts w:hint="eastAsia"/>
                <w:color w:val="000000"/>
                <w:kern w:val="0"/>
                <w:sz w:val="24"/>
              </w:rPr>
              <w:t>：</w:t>
            </w:r>
            <w:r w:rsidRPr="0040658E">
              <w:rPr>
                <w:color w:val="000000"/>
                <w:kern w:val="0"/>
                <w:sz w:val="24"/>
              </w:rPr>
              <w:t>Bank of China</w:t>
            </w:r>
            <w:r w:rsidRPr="0040658E">
              <w:rPr>
                <w:color w:val="000000"/>
                <w:kern w:val="0"/>
                <w:sz w:val="24"/>
              </w:rPr>
              <w:t>（</w:t>
            </w:r>
            <w:r w:rsidRPr="0040658E">
              <w:rPr>
                <w:color w:val="000000"/>
                <w:kern w:val="0"/>
                <w:sz w:val="24"/>
              </w:rPr>
              <w:t>Hong Kong</w:t>
            </w:r>
            <w:r w:rsidRPr="0040658E">
              <w:rPr>
                <w:color w:val="000000"/>
                <w:kern w:val="0"/>
                <w:sz w:val="24"/>
              </w:rPr>
              <w:t>）</w:t>
            </w:r>
            <w:r w:rsidRPr="0040658E">
              <w:rPr>
                <w:color w:val="000000"/>
                <w:kern w:val="0"/>
                <w:sz w:val="24"/>
              </w:rPr>
              <w:t>Limited</w:t>
            </w:r>
          </w:p>
        </w:tc>
      </w:tr>
      <w:tr w:rsidR="000C6F3E" w:rsidRPr="00820253" w:rsidTr="00780E33">
        <w:tc>
          <w:tcPr>
            <w:tcW w:w="2977" w:type="dxa"/>
            <w:vMerge/>
            <w:vAlign w:val="center"/>
          </w:tcPr>
          <w:p w:rsidR="000C6F3E" w:rsidRPr="0040658E" w:rsidRDefault="000C6F3E" w:rsidP="00CA3C4F">
            <w:pPr>
              <w:adjustRightInd w:val="0"/>
              <w:spacing w:before="29" w:line="360" w:lineRule="auto"/>
              <w:ind w:left="17"/>
              <w:jc w:val="left"/>
              <w:rPr>
                <w:kern w:val="0"/>
                <w:sz w:val="24"/>
              </w:rPr>
            </w:pPr>
          </w:p>
        </w:tc>
        <w:tc>
          <w:tcPr>
            <w:tcW w:w="5387" w:type="dxa"/>
            <w:vAlign w:val="center"/>
          </w:tcPr>
          <w:p w:rsidR="000C6F3E" w:rsidRPr="0040658E" w:rsidRDefault="000C6F3E" w:rsidP="000C6F3E">
            <w:pPr>
              <w:adjustRightInd w:val="0"/>
              <w:spacing w:before="29" w:line="360" w:lineRule="auto"/>
              <w:ind w:left="17"/>
              <w:jc w:val="left"/>
              <w:rPr>
                <w:color w:val="000000"/>
                <w:kern w:val="0"/>
                <w:sz w:val="24"/>
              </w:rPr>
            </w:pPr>
            <w:r w:rsidRPr="0040658E">
              <w:rPr>
                <w:kern w:val="0"/>
                <w:sz w:val="24"/>
              </w:rPr>
              <w:t>中文名称</w:t>
            </w:r>
            <w:r>
              <w:rPr>
                <w:rFonts w:hint="eastAsia"/>
                <w:kern w:val="0"/>
                <w:sz w:val="24"/>
              </w:rPr>
              <w:t>：</w:t>
            </w:r>
            <w:r w:rsidRPr="0040658E">
              <w:rPr>
                <w:color w:val="000000"/>
                <w:kern w:val="0"/>
                <w:sz w:val="24"/>
              </w:rPr>
              <w:t xml:space="preserve"> </w:t>
            </w:r>
            <w:r w:rsidRPr="0040658E">
              <w:rPr>
                <w:color w:val="000000"/>
                <w:kern w:val="0"/>
                <w:sz w:val="24"/>
              </w:rPr>
              <w:t>中国银行</w:t>
            </w:r>
            <w:r w:rsidRPr="0040658E">
              <w:rPr>
                <w:color w:val="000000"/>
                <w:kern w:val="0"/>
                <w:sz w:val="24"/>
              </w:rPr>
              <w:t>(</w:t>
            </w:r>
            <w:r w:rsidRPr="0040658E">
              <w:rPr>
                <w:color w:val="000000"/>
                <w:kern w:val="0"/>
                <w:sz w:val="24"/>
              </w:rPr>
              <w:t>香港</w:t>
            </w:r>
            <w:r w:rsidRPr="0040658E">
              <w:rPr>
                <w:color w:val="000000"/>
                <w:kern w:val="0"/>
                <w:sz w:val="24"/>
              </w:rPr>
              <w:t>)</w:t>
            </w:r>
            <w:r w:rsidRPr="0040658E">
              <w:rPr>
                <w:color w:val="000000"/>
                <w:kern w:val="0"/>
                <w:sz w:val="24"/>
              </w:rPr>
              <w:t>有限公司</w:t>
            </w:r>
          </w:p>
        </w:tc>
      </w:tr>
    </w:tbl>
    <w:p w:rsidR="00F13451" w:rsidRPr="0040658E" w:rsidRDefault="00F13451" w:rsidP="0040658E">
      <w:pPr>
        <w:spacing w:line="360" w:lineRule="auto"/>
        <w:ind w:firstLineChars="200" w:firstLine="480"/>
        <w:rPr>
          <w:color w:val="000000"/>
          <w:sz w:val="24"/>
        </w:rPr>
      </w:pPr>
      <w:r w:rsidRPr="0040658E">
        <w:rPr>
          <w:color w:val="000000"/>
          <w:sz w:val="24"/>
        </w:rPr>
        <w:t>注：易方达全球医药行业混合发起式（</w:t>
      </w:r>
      <w:r w:rsidRPr="0040658E">
        <w:rPr>
          <w:color w:val="000000"/>
          <w:sz w:val="24"/>
        </w:rPr>
        <w:t>QDII</w:t>
      </w:r>
      <w:r w:rsidRPr="0040658E">
        <w:rPr>
          <w:color w:val="000000"/>
          <w:sz w:val="24"/>
        </w:rPr>
        <w:t>）含人民币份额（份额代码：</w:t>
      </w:r>
      <w:r w:rsidRPr="0040658E">
        <w:rPr>
          <w:color w:val="000000"/>
          <w:sz w:val="24"/>
        </w:rPr>
        <w:t>008284</w:t>
      </w:r>
      <w:r w:rsidRPr="0040658E">
        <w:rPr>
          <w:color w:val="000000"/>
          <w:sz w:val="24"/>
        </w:rPr>
        <w:t>）及美元现汇份额（份额代码：</w:t>
      </w:r>
      <w:r w:rsidRPr="0040658E">
        <w:rPr>
          <w:color w:val="000000"/>
          <w:sz w:val="24"/>
        </w:rPr>
        <w:t>008285</w:t>
      </w:r>
      <w:r w:rsidRPr="0040658E">
        <w:rPr>
          <w:color w:val="000000"/>
          <w:sz w:val="24"/>
        </w:rPr>
        <w:t>），交易代码仅列示人民币份额代码。</w:t>
      </w:r>
    </w:p>
    <w:p w:rsidR="00F13451" w:rsidRPr="00820253" w:rsidRDefault="00F13451" w:rsidP="008B041C">
      <w:pPr>
        <w:pStyle w:val="1"/>
        <w:spacing w:beforeLines="100" w:before="312" w:afterLines="100" w:after="312" w:line="360" w:lineRule="auto"/>
        <w:jc w:val="center"/>
        <w:rPr>
          <w:rFonts w:ascii="宋体" w:cs="Arial"/>
          <w:color w:val="000000"/>
          <w:kern w:val="0"/>
          <w:sz w:val="24"/>
          <w:szCs w:val="24"/>
        </w:rPr>
      </w:pPr>
      <w:r w:rsidRPr="00820253">
        <w:rPr>
          <w:rFonts w:ascii="宋体" w:hAnsi="宋体" w:cs="Arial" w:hint="eastAsia"/>
          <w:color w:val="000000"/>
          <w:kern w:val="0"/>
          <w:sz w:val="24"/>
          <w:szCs w:val="24"/>
        </w:rPr>
        <w:t>§</w:t>
      </w:r>
      <w:r w:rsidRPr="00820253">
        <w:rPr>
          <w:rFonts w:ascii="宋体" w:hAnsi="宋体" w:cs="Arial"/>
          <w:color w:val="000000"/>
          <w:kern w:val="0"/>
          <w:sz w:val="24"/>
          <w:szCs w:val="24"/>
        </w:rPr>
        <w:t xml:space="preserve">3  </w:t>
      </w:r>
      <w:r w:rsidRPr="00820253">
        <w:rPr>
          <w:rFonts w:ascii="宋体" w:hAnsi="宋体" w:cs="Arial" w:hint="eastAsia"/>
          <w:color w:val="000000"/>
          <w:kern w:val="0"/>
          <w:sz w:val="24"/>
          <w:szCs w:val="24"/>
        </w:rPr>
        <w:t>主要财务指标和基金净值表现</w:t>
      </w:r>
    </w:p>
    <w:p w:rsidR="00F13451" w:rsidRPr="00820253" w:rsidRDefault="00F13451" w:rsidP="0029671E">
      <w:pPr>
        <w:autoSpaceDE w:val="0"/>
        <w:autoSpaceDN w:val="0"/>
        <w:adjustRightInd w:val="0"/>
        <w:spacing w:line="360" w:lineRule="auto"/>
        <w:jc w:val="left"/>
        <w:rPr>
          <w:rFonts w:ascii="宋体" w:cs="Arial"/>
          <w:b/>
          <w:color w:val="000000"/>
          <w:kern w:val="0"/>
          <w:sz w:val="24"/>
        </w:rPr>
      </w:pPr>
      <w:r w:rsidRPr="00820253">
        <w:rPr>
          <w:rFonts w:ascii="宋体" w:hAnsi="宋体" w:cs="Arial"/>
          <w:b/>
          <w:color w:val="000000"/>
          <w:kern w:val="0"/>
          <w:sz w:val="24"/>
        </w:rPr>
        <w:t xml:space="preserve">3.1 </w:t>
      </w:r>
      <w:r w:rsidRPr="00820253">
        <w:rPr>
          <w:rFonts w:ascii="宋体" w:hAnsi="宋体" w:cs="Arial" w:hint="eastAsia"/>
          <w:b/>
          <w:color w:val="000000"/>
          <w:kern w:val="0"/>
          <w:sz w:val="24"/>
        </w:rPr>
        <w:t>主要财务指标</w:t>
      </w:r>
    </w:p>
    <w:p w:rsidR="00B41C16" w:rsidRPr="006506EF" w:rsidRDefault="00B41C16" w:rsidP="00B41C16">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962"/>
      </w:tblGrid>
      <w:tr w:rsidR="00F05175" w:rsidRPr="006506EF" w:rsidTr="00F05175">
        <w:tc>
          <w:tcPr>
            <w:tcW w:w="3402" w:type="dxa"/>
            <w:vAlign w:val="center"/>
          </w:tcPr>
          <w:p w:rsidR="00B41C16" w:rsidRPr="006506EF" w:rsidRDefault="00B41C16" w:rsidP="00C3442A">
            <w:pPr>
              <w:adjustRightInd w:val="0"/>
              <w:spacing w:before="29" w:line="360" w:lineRule="auto"/>
              <w:ind w:left="17"/>
              <w:jc w:val="center"/>
              <w:rPr>
                <w:kern w:val="0"/>
                <w:sz w:val="24"/>
              </w:rPr>
            </w:pPr>
            <w:r w:rsidRPr="006506EF">
              <w:rPr>
                <w:kern w:val="0"/>
                <w:sz w:val="24"/>
              </w:rPr>
              <w:lastRenderedPageBreak/>
              <w:t>主要财务指标</w:t>
            </w:r>
          </w:p>
        </w:tc>
        <w:tc>
          <w:tcPr>
            <w:tcW w:w="4962" w:type="dxa"/>
            <w:vAlign w:val="center"/>
          </w:tcPr>
          <w:p w:rsidR="00B41C16" w:rsidRPr="006506EF" w:rsidRDefault="00B41C16" w:rsidP="00C3442A">
            <w:pPr>
              <w:adjustRightInd w:val="0"/>
              <w:spacing w:before="29" w:line="360" w:lineRule="auto"/>
              <w:ind w:left="17"/>
              <w:jc w:val="center"/>
              <w:rPr>
                <w:color w:val="000000"/>
                <w:sz w:val="24"/>
              </w:rPr>
            </w:pPr>
            <w:r w:rsidRPr="006506EF">
              <w:rPr>
                <w:color w:val="000000"/>
                <w:sz w:val="24"/>
              </w:rPr>
              <w:t>报告期</w:t>
            </w:r>
          </w:p>
          <w:p w:rsidR="00B41C16" w:rsidRPr="006506EF" w:rsidRDefault="00B41C16" w:rsidP="00C3442A">
            <w:pPr>
              <w:adjustRightInd w:val="0"/>
              <w:spacing w:before="29" w:line="360" w:lineRule="auto"/>
              <w:ind w:left="17"/>
              <w:jc w:val="center"/>
              <w:rPr>
                <w:color w:val="000000"/>
                <w:sz w:val="24"/>
              </w:rPr>
            </w:pPr>
            <w:r w:rsidRPr="006506EF">
              <w:rPr>
                <w:color w:val="000000"/>
                <w:sz w:val="24"/>
              </w:rPr>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1</w:t>
            </w:r>
            <w:r w:rsidRPr="006506EF">
              <w:rPr>
                <w:color w:val="000000"/>
                <w:sz w:val="24"/>
              </w:rPr>
              <w:t>日</w:t>
            </w:r>
            <w:r w:rsidRPr="006506EF">
              <w:rPr>
                <w:color w:val="000000"/>
                <w:sz w:val="24"/>
              </w:rPr>
              <w:t>-2020</w:t>
            </w:r>
            <w:r w:rsidRPr="006506EF">
              <w:rPr>
                <w:color w:val="000000"/>
                <w:sz w:val="24"/>
              </w:rPr>
              <w:t>年</w:t>
            </w:r>
            <w:r w:rsidRPr="006506EF">
              <w:rPr>
                <w:color w:val="000000"/>
                <w:sz w:val="24"/>
              </w:rPr>
              <w:t>6</w:t>
            </w:r>
            <w:r w:rsidRPr="006506EF">
              <w:rPr>
                <w:color w:val="000000"/>
                <w:sz w:val="24"/>
              </w:rPr>
              <w:t>月</w:t>
            </w:r>
            <w:r w:rsidRPr="006506EF">
              <w:rPr>
                <w:color w:val="000000"/>
                <w:sz w:val="24"/>
              </w:rPr>
              <w:t>30</w:t>
            </w:r>
            <w:r w:rsidRPr="006506EF">
              <w:rPr>
                <w:color w:val="000000"/>
                <w:sz w:val="24"/>
              </w:rPr>
              <w:t>日</w:t>
            </w:r>
            <w:r w:rsidRPr="006506EF">
              <w:rPr>
                <w:color w:val="000000"/>
                <w:sz w:val="24"/>
              </w:rPr>
              <w:t>)</w:t>
            </w:r>
          </w:p>
        </w:tc>
      </w:tr>
      <w:tr w:rsidR="00F05175" w:rsidRPr="006506EF" w:rsidTr="00F05175">
        <w:tc>
          <w:tcPr>
            <w:tcW w:w="3402" w:type="dxa"/>
          </w:tcPr>
          <w:p w:rsidR="00B41C16" w:rsidRPr="006506EF" w:rsidRDefault="00B41C16" w:rsidP="00C3442A">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w="4962" w:type="dxa"/>
            <w:vAlign w:val="bottom"/>
          </w:tcPr>
          <w:p w:rsidR="00B41C16" w:rsidRPr="006506EF" w:rsidRDefault="00B41C16" w:rsidP="00C3442A">
            <w:pPr>
              <w:adjustRightInd w:val="0"/>
              <w:spacing w:before="29" w:line="360" w:lineRule="auto"/>
              <w:ind w:left="17"/>
              <w:jc w:val="right"/>
              <w:rPr>
                <w:color w:val="000000"/>
                <w:sz w:val="24"/>
              </w:rPr>
            </w:pPr>
            <w:r w:rsidRPr="006506EF">
              <w:rPr>
                <w:color w:val="000000"/>
                <w:sz w:val="24"/>
              </w:rPr>
              <w:t>81,717,820.71</w:t>
            </w:r>
          </w:p>
        </w:tc>
      </w:tr>
      <w:tr w:rsidR="00F05175" w:rsidRPr="006506EF" w:rsidTr="00F05175">
        <w:tc>
          <w:tcPr>
            <w:tcW w:w="3402" w:type="dxa"/>
          </w:tcPr>
          <w:p w:rsidR="00B41C16" w:rsidRPr="006506EF" w:rsidRDefault="00B41C16" w:rsidP="00C3442A">
            <w:pPr>
              <w:adjustRightInd w:val="0"/>
              <w:spacing w:before="29" w:line="360" w:lineRule="auto"/>
              <w:ind w:left="17"/>
              <w:rPr>
                <w:kern w:val="0"/>
                <w:sz w:val="24"/>
              </w:rPr>
            </w:pPr>
            <w:r w:rsidRPr="006506EF">
              <w:rPr>
                <w:kern w:val="0"/>
                <w:sz w:val="24"/>
              </w:rPr>
              <w:t>2.</w:t>
            </w:r>
            <w:r w:rsidRPr="006506EF">
              <w:rPr>
                <w:kern w:val="0"/>
                <w:sz w:val="24"/>
              </w:rPr>
              <w:t>本期利润</w:t>
            </w:r>
          </w:p>
        </w:tc>
        <w:tc>
          <w:tcPr>
            <w:tcW w:w="4962" w:type="dxa"/>
            <w:vAlign w:val="bottom"/>
          </w:tcPr>
          <w:p w:rsidR="00B41C16" w:rsidRPr="006506EF" w:rsidRDefault="00B41C16" w:rsidP="00C3442A">
            <w:pPr>
              <w:adjustRightInd w:val="0"/>
              <w:spacing w:before="29" w:line="360" w:lineRule="auto"/>
              <w:ind w:left="17"/>
              <w:jc w:val="right"/>
              <w:rPr>
                <w:color w:val="000000"/>
                <w:sz w:val="24"/>
              </w:rPr>
            </w:pPr>
            <w:r w:rsidRPr="006506EF">
              <w:rPr>
                <w:color w:val="000000"/>
                <w:sz w:val="24"/>
              </w:rPr>
              <w:t>533,675,684.82</w:t>
            </w:r>
          </w:p>
        </w:tc>
      </w:tr>
      <w:tr w:rsidR="00F05175" w:rsidRPr="006506EF" w:rsidTr="00F05175">
        <w:tc>
          <w:tcPr>
            <w:tcW w:w="3402" w:type="dxa"/>
          </w:tcPr>
          <w:p w:rsidR="00B41C16" w:rsidRPr="006506EF" w:rsidRDefault="00B41C16" w:rsidP="00C3442A">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w="4962" w:type="dxa"/>
            <w:vAlign w:val="bottom"/>
          </w:tcPr>
          <w:p w:rsidR="00B41C16" w:rsidRPr="006506EF" w:rsidRDefault="00B41C16" w:rsidP="00C3442A">
            <w:pPr>
              <w:adjustRightInd w:val="0"/>
              <w:spacing w:before="29" w:line="360" w:lineRule="auto"/>
              <w:ind w:left="17"/>
              <w:jc w:val="right"/>
              <w:rPr>
                <w:color w:val="000000"/>
                <w:sz w:val="24"/>
              </w:rPr>
            </w:pPr>
            <w:r w:rsidRPr="006506EF">
              <w:rPr>
                <w:color w:val="000000"/>
                <w:sz w:val="24"/>
              </w:rPr>
              <w:t>0.2475</w:t>
            </w:r>
          </w:p>
        </w:tc>
      </w:tr>
      <w:tr w:rsidR="00F05175" w:rsidRPr="006506EF" w:rsidTr="00F05175">
        <w:tc>
          <w:tcPr>
            <w:tcW w:w="3402" w:type="dxa"/>
          </w:tcPr>
          <w:p w:rsidR="00B41C16" w:rsidRPr="006506EF" w:rsidRDefault="00B41C16" w:rsidP="00C3442A">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w="4962" w:type="dxa"/>
          </w:tcPr>
          <w:p w:rsidR="00B41C16" w:rsidRPr="006506EF" w:rsidRDefault="00B41C16" w:rsidP="00C3442A">
            <w:pPr>
              <w:adjustRightInd w:val="0"/>
              <w:spacing w:before="29" w:line="360" w:lineRule="auto"/>
              <w:ind w:left="17"/>
              <w:jc w:val="right"/>
              <w:rPr>
                <w:color w:val="000000"/>
                <w:sz w:val="24"/>
              </w:rPr>
            </w:pPr>
            <w:r w:rsidRPr="006506EF">
              <w:rPr>
                <w:color w:val="000000"/>
                <w:sz w:val="24"/>
              </w:rPr>
              <w:t>1,869,258,892.98</w:t>
            </w:r>
          </w:p>
        </w:tc>
      </w:tr>
      <w:tr w:rsidR="00F05175" w:rsidRPr="006506EF" w:rsidTr="00F05175">
        <w:trPr>
          <w:trHeight w:val="158"/>
        </w:trPr>
        <w:tc>
          <w:tcPr>
            <w:tcW w:w="3402" w:type="dxa"/>
          </w:tcPr>
          <w:p w:rsidR="00B41C16" w:rsidRPr="006506EF" w:rsidRDefault="00B41C16" w:rsidP="00C3442A">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w="4962" w:type="dxa"/>
          </w:tcPr>
          <w:p w:rsidR="00B41C16" w:rsidRPr="006506EF" w:rsidRDefault="00B41C16" w:rsidP="00C3442A">
            <w:pPr>
              <w:adjustRightInd w:val="0"/>
              <w:spacing w:before="29" w:line="360" w:lineRule="auto"/>
              <w:ind w:left="17"/>
              <w:jc w:val="right"/>
              <w:rPr>
                <w:color w:val="000000"/>
                <w:sz w:val="24"/>
              </w:rPr>
            </w:pPr>
            <w:r w:rsidRPr="006506EF">
              <w:rPr>
                <w:color w:val="000000"/>
                <w:sz w:val="24"/>
              </w:rPr>
              <w:t>1.2964</w:t>
            </w:r>
          </w:p>
        </w:tc>
      </w:tr>
    </w:tbl>
    <w:p w:rsidR="0070599F" w:rsidRDefault="00F05175">
      <w:pPr>
        <w:spacing w:line="360" w:lineRule="auto"/>
        <w:ind w:firstLineChars="200" w:firstLine="480"/>
        <w:rPr>
          <w:color w:val="000000"/>
          <w:sz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F13451" w:rsidRPr="008B041C" w:rsidRDefault="00B41C16" w:rsidP="008B041C">
      <w:pPr>
        <w:spacing w:line="360" w:lineRule="auto"/>
        <w:ind w:firstLineChars="200" w:firstLine="480"/>
        <w:rPr>
          <w:color w:val="000000"/>
          <w:sz w:val="24"/>
        </w:rPr>
      </w:pPr>
      <w:r w:rsidRPr="006506EF">
        <w:rPr>
          <w:color w:val="000000"/>
          <w:sz w:val="24"/>
        </w:rPr>
        <w:t>2.</w:t>
      </w:r>
      <w:r w:rsidRPr="006506EF">
        <w:rPr>
          <w:color w:val="000000"/>
          <w:sz w:val="24"/>
        </w:rPr>
        <w:t>本期已实现收益指基金本期利息收入、投资收益、其他收入（不含公允价值变动收益）扣除相关费用后的余额，本期利润为本期已实现收益加上本期公允价值变动收益。</w:t>
      </w:r>
    </w:p>
    <w:p w:rsidR="00F13451" w:rsidRPr="00820253" w:rsidRDefault="00F13451" w:rsidP="0029671E">
      <w:pPr>
        <w:autoSpaceDE w:val="0"/>
        <w:autoSpaceDN w:val="0"/>
        <w:adjustRightInd w:val="0"/>
        <w:spacing w:line="360" w:lineRule="auto"/>
        <w:jc w:val="left"/>
        <w:rPr>
          <w:rFonts w:ascii="宋体" w:cs="Arial"/>
          <w:b/>
          <w:color w:val="000000"/>
          <w:kern w:val="0"/>
          <w:sz w:val="24"/>
        </w:rPr>
      </w:pPr>
      <w:r w:rsidRPr="00820253">
        <w:rPr>
          <w:rFonts w:ascii="宋体" w:hAnsi="宋体" w:cs="Arial"/>
          <w:b/>
          <w:color w:val="000000"/>
          <w:kern w:val="0"/>
          <w:sz w:val="24"/>
        </w:rPr>
        <w:t xml:space="preserve">3.2 </w:t>
      </w:r>
      <w:r w:rsidRPr="00820253">
        <w:rPr>
          <w:rFonts w:ascii="宋体" w:hAnsi="宋体" w:cs="Arial" w:hint="eastAsia"/>
          <w:b/>
          <w:color w:val="000000"/>
          <w:kern w:val="0"/>
          <w:sz w:val="24"/>
        </w:rPr>
        <w:t>基金净值表现</w:t>
      </w:r>
    </w:p>
    <w:p w:rsidR="00F13451" w:rsidRPr="00820253" w:rsidRDefault="00F13451" w:rsidP="0029671E">
      <w:pPr>
        <w:autoSpaceDE w:val="0"/>
        <w:autoSpaceDN w:val="0"/>
        <w:adjustRightInd w:val="0"/>
        <w:spacing w:line="360" w:lineRule="auto"/>
        <w:jc w:val="left"/>
        <w:rPr>
          <w:rFonts w:ascii="宋体" w:cs="Arial"/>
          <w:b/>
          <w:color w:val="000000"/>
          <w:kern w:val="0"/>
          <w:sz w:val="24"/>
        </w:rPr>
      </w:pPr>
      <w:smartTag w:uri="urn:schemas-microsoft-com:office:smarttags" w:element="chsdate">
        <w:smartTagPr>
          <w:attr w:name="Year" w:val="1899"/>
          <w:attr w:name="Month" w:val="12"/>
          <w:attr w:name="Day" w:val="30"/>
          <w:attr w:name="IsLunarDate" w:val="False"/>
          <w:attr w:name="IsROCDate" w:val="False"/>
        </w:smartTagPr>
        <w:r w:rsidRPr="00820253">
          <w:rPr>
            <w:rFonts w:ascii="宋体" w:hAnsi="宋体" w:cs="Arial"/>
            <w:b/>
            <w:color w:val="000000"/>
            <w:kern w:val="0"/>
            <w:sz w:val="24"/>
          </w:rPr>
          <w:t>3.2.1</w:t>
        </w:r>
      </w:smartTag>
      <w:r w:rsidRPr="00820253">
        <w:rPr>
          <w:rFonts w:ascii="宋体" w:hAnsi="宋体" w:cs="Arial" w:hint="eastAsia"/>
          <w:b/>
          <w:color w:val="000000"/>
          <w:kern w:val="0"/>
          <w:sz w:val="24"/>
        </w:rPr>
        <w:t>本报告期基金份额净值增长率及其与同期业绩比较基准收益率的比较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5"/>
        <w:gridCol w:w="1092"/>
        <w:gridCol w:w="1161"/>
        <w:gridCol w:w="1181"/>
        <w:gridCol w:w="1188"/>
        <w:gridCol w:w="1199"/>
        <w:gridCol w:w="1204"/>
      </w:tblGrid>
      <w:tr w:rsidR="00F13451" w:rsidRPr="00820253" w:rsidTr="00E35496">
        <w:tc>
          <w:tcPr>
            <w:tcW w:w="1395" w:type="dxa"/>
            <w:vAlign w:val="center"/>
          </w:tcPr>
          <w:p w:rsidR="00F13451" w:rsidRPr="00431EE1" w:rsidRDefault="00F13451" w:rsidP="00E35496">
            <w:pPr>
              <w:autoSpaceDE w:val="0"/>
              <w:autoSpaceDN w:val="0"/>
              <w:adjustRightInd w:val="0"/>
              <w:spacing w:before="29" w:line="360" w:lineRule="auto"/>
              <w:ind w:left="17"/>
              <w:jc w:val="center"/>
              <w:rPr>
                <w:color w:val="000000"/>
                <w:sz w:val="24"/>
              </w:rPr>
            </w:pPr>
            <w:r w:rsidRPr="00431EE1">
              <w:rPr>
                <w:color w:val="000000"/>
                <w:sz w:val="24"/>
              </w:rPr>
              <w:t>阶段</w:t>
            </w:r>
          </w:p>
        </w:tc>
        <w:tc>
          <w:tcPr>
            <w:tcW w:w="1092" w:type="dxa"/>
            <w:vAlign w:val="center"/>
          </w:tcPr>
          <w:p w:rsidR="00F13451" w:rsidRPr="00431EE1" w:rsidRDefault="00F13451" w:rsidP="00E35496">
            <w:pPr>
              <w:autoSpaceDE w:val="0"/>
              <w:autoSpaceDN w:val="0"/>
              <w:adjustRightInd w:val="0"/>
              <w:spacing w:before="29" w:line="360" w:lineRule="auto"/>
              <w:ind w:left="17"/>
              <w:jc w:val="center"/>
              <w:rPr>
                <w:color w:val="000000"/>
                <w:sz w:val="24"/>
              </w:rPr>
            </w:pPr>
            <w:r w:rsidRPr="00431EE1">
              <w:rPr>
                <w:color w:val="000000"/>
                <w:sz w:val="24"/>
              </w:rPr>
              <w:t>净值增长率</w:t>
            </w:r>
            <w:r w:rsidRPr="00431EE1">
              <w:rPr>
                <w:rFonts w:ascii="宋体" w:hAnsi="宋体" w:cs="宋体" w:hint="eastAsia"/>
                <w:color w:val="000000"/>
                <w:sz w:val="24"/>
              </w:rPr>
              <w:t>①</w:t>
            </w:r>
          </w:p>
        </w:tc>
        <w:tc>
          <w:tcPr>
            <w:tcW w:w="1161" w:type="dxa"/>
            <w:vAlign w:val="center"/>
          </w:tcPr>
          <w:p w:rsidR="00F13451" w:rsidRPr="00431EE1" w:rsidRDefault="00F13451" w:rsidP="00E35496">
            <w:pPr>
              <w:autoSpaceDE w:val="0"/>
              <w:autoSpaceDN w:val="0"/>
              <w:adjustRightInd w:val="0"/>
              <w:spacing w:before="29" w:line="360" w:lineRule="auto"/>
              <w:ind w:left="17"/>
              <w:jc w:val="center"/>
              <w:rPr>
                <w:color w:val="000000"/>
                <w:sz w:val="24"/>
              </w:rPr>
            </w:pPr>
            <w:r w:rsidRPr="00431EE1">
              <w:rPr>
                <w:color w:val="000000"/>
                <w:sz w:val="24"/>
              </w:rPr>
              <w:t>净值增长率标准差</w:t>
            </w:r>
            <w:r w:rsidRPr="00431EE1">
              <w:rPr>
                <w:rFonts w:ascii="宋体" w:hAnsi="宋体" w:cs="宋体" w:hint="eastAsia"/>
                <w:color w:val="000000"/>
                <w:sz w:val="24"/>
              </w:rPr>
              <w:t>②</w:t>
            </w:r>
          </w:p>
        </w:tc>
        <w:tc>
          <w:tcPr>
            <w:tcW w:w="1181" w:type="dxa"/>
            <w:vAlign w:val="center"/>
          </w:tcPr>
          <w:p w:rsidR="00F13451" w:rsidRPr="00431EE1" w:rsidRDefault="00F13451" w:rsidP="00E35496">
            <w:pPr>
              <w:autoSpaceDE w:val="0"/>
              <w:autoSpaceDN w:val="0"/>
              <w:adjustRightInd w:val="0"/>
              <w:spacing w:before="29" w:line="360" w:lineRule="auto"/>
              <w:ind w:left="17"/>
              <w:jc w:val="center"/>
              <w:rPr>
                <w:color w:val="000000"/>
                <w:sz w:val="24"/>
              </w:rPr>
            </w:pPr>
            <w:r w:rsidRPr="00431EE1">
              <w:rPr>
                <w:color w:val="000000"/>
                <w:sz w:val="24"/>
              </w:rPr>
              <w:t>业绩比较基准收益率</w:t>
            </w:r>
            <w:r w:rsidRPr="00431EE1">
              <w:rPr>
                <w:rFonts w:ascii="宋体" w:hAnsi="宋体" w:cs="宋体" w:hint="eastAsia"/>
                <w:color w:val="000000"/>
                <w:sz w:val="24"/>
              </w:rPr>
              <w:t>③</w:t>
            </w:r>
          </w:p>
        </w:tc>
        <w:tc>
          <w:tcPr>
            <w:tcW w:w="1188" w:type="dxa"/>
            <w:vAlign w:val="center"/>
          </w:tcPr>
          <w:p w:rsidR="00F13451" w:rsidRPr="00431EE1" w:rsidRDefault="00F13451" w:rsidP="00E35496">
            <w:pPr>
              <w:autoSpaceDE w:val="0"/>
              <w:autoSpaceDN w:val="0"/>
              <w:adjustRightInd w:val="0"/>
              <w:spacing w:before="29" w:line="360" w:lineRule="auto"/>
              <w:ind w:left="17"/>
              <w:jc w:val="center"/>
              <w:rPr>
                <w:color w:val="000000"/>
                <w:sz w:val="24"/>
              </w:rPr>
            </w:pPr>
            <w:r w:rsidRPr="00431EE1">
              <w:rPr>
                <w:color w:val="000000"/>
                <w:sz w:val="24"/>
              </w:rPr>
              <w:t>业绩比较基准收益率标准差</w:t>
            </w:r>
            <w:r w:rsidRPr="00431EE1">
              <w:rPr>
                <w:rFonts w:ascii="宋体" w:hAnsi="宋体" w:cs="宋体" w:hint="eastAsia"/>
                <w:color w:val="000000"/>
                <w:sz w:val="24"/>
              </w:rPr>
              <w:t>④</w:t>
            </w:r>
          </w:p>
        </w:tc>
        <w:tc>
          <w:tcPr>
            <w:tcW w:w="1199" w:type="dxa"/>
            <w:vAlign w:val="center"/>
          </w:tcPr>
          <w:p w:rsidR="00F13451" w:rsidRPr="00431EE1" w:rsidRDefault="00F13451" w:rsidP="00E35496">
            <w:pPr>
              <w:autoSpaceDE w:val="0"/>
              <w:autoSpaceDN w:val="0"/>
              <w:adjustRightInd w:val="0"/>
              <w:spacing w:before="29" w:line="360" w:lineRule="auto"/>
              <w:ind w:left="17"/>
              <w:jc w:val="center"/>
              <w:rPr>
                <w:color w:val="000000"/>
                <w:sz w:val="24"/>
              </w:rPr>
            </w:pPr>
            <w:r w:rsidRPr="00431EE1">
              <w:rPr>
                <w:rFonts w:ascii="宋体" w:hAnsi="宋体" w:cs="宋体" w:hint="eastAsia"/>
                <w:color w:val="000000"/>
                <w:sz w:val="24"/>
              </w:rPr>
              <w:t>①</w:t>
            </w:r>
            <w:r w:rsidRPr="00431EE1">
              <w:rPr>
                <w:color w:val="000000"/>
                <w:sz w:val="24"/>
              </w:rPr>
              <w:t>-</w:t>
            </w:r>
            <w:r w:rsidRPr="00431EE1">
              <w:rPr>
                <w:rFonts w:ascii="宋体" w:hAnsi="宋体" w:cs="宋体" w:hint="eastAsia"/>
                <w:color w:val="000000"/>
                <w:sz w:val="24"/>
              </w:rPr>
              <w:t>③</w:t>
            </w:r>
          </w:p>
        </w:tc>
        <w:tc>
          <w:tcPr>
            <w:tcW w:w="1204" w:type="dxa"/>
            <w:vAlign w:val="center"/>
          </w:tcPr>
          <w:p w:rsidR="00F13451" w:rsidRPr="00431EE1" w:rsidRDefault="00F13451" w:rsidP="00E35496">
            <w:pPr>
              <w:autoSpaceDE w:val="0"/>
              <w:autoSpaceDN w:val="0"/>
              <w:adjustRightInd w:val="0"/>
              <w:spacing w:before="29" w:line="360" w:lineRule="auto"/>
              <w:ind w:left="17"/>
              <w:jc w:val="center"/>
              <w:rPr>
                <w:color w:val="000000"/>
                <w:sz w:val="24"/>
              </w:rPr>
            </w:pPr>
            <w:r w:rsidRPr="00431EE1">
              <w:rPr>
                <w:rFonts w:ascii="宋体" w:hAnsi="宋体" w:cs="宋体" w:hint="eastAsia"/>
                <w:color w:val="000000"/>
                <w:sz w:val="24"/>
              </w:rPr>
              <w:t>②</w:t>
            </w:r>
            <w:r w:rsidRPr="00431EE1">
              <w:rPr>
                <w:color w:val="000000"/>
                <w:sz w:val="24"/>
              </w:rPr>
              <w:t>-</w:t>
            </w:r>
            <w:r w:rsidRPr="00431EE1">
              <w:rPr>
                <w:rFonts w:ascii="宋体" w:hAnsi="宋体" w:cs="宋体" w:hint="eastAsia"/>
                <w:color w:val="000000"/>
                <w:sz w:val="24"/>
              </w:rPr>
              <w:t>④</w:t>
            </w:r>
          </w:p>
        </w:tc>
      </w:tr>
      <w:tr w:rsidR="0070599F">
        <w:tc>
          <w:tcPr>
            <w:tcW w:w="1395" w:type="dxa"/>
            <w:vAlign w:val="center"/>
          </w:tcPr>
          <w:p w:rsidR="0070599F" w:rsidRDefault="00F05175">
            <w:pPr>
              <w:jc w:val="left"/>
            </w:pPr>
            <w:r>
              <w:rPr>
                <w:color w:val="000000"/>
                <w:sz w:val="24"/>
              </w:rPr>
              <w:t>过去三个月</w:t>
            </w:r>
          </w:p>
        </w:tc>
        <w:tc>
          <w:tcPr>
            <w:tcW w:w="1092" w:type="dxa"/>
            <w:vAlign w:val="center"/>
          </w:tcPr>
          <w:p w:rsidR="0070599F" w:rsidRDefault="00F05175">
            <w:pPr>
              <w:jc w:val="center"/>
            </w:pPr>
            <w:r>
              <w:rPr>
                <w:color w:val="000000"/>
                <w:sz w:val="24"/>
              </w:rPr>
              <w:t>27.90%</w:t>
            </w:r>
          </w:p>
        </w:tc>
        <w:tc>
          <w:tcPr>
            <w:tcW w:w="1161" w:type="dxa"/>
            <w:vAlign w:val="center"/>
          </w:tcPr>
          <w:p w:rsidR="0070599F" w:rsidRDefault="00F05175">
            <w:pPr>
              <w:jc w:val="center"/>
            </w:pPr>
            <w:r>
              <w:rPr>
                <w:color w:val="000000"/>
                <w:sz w:val="24"/>
              </w:rPr>
              <w:t>0.97%</w:t>
            </w:r>
          </w:p>
        </w:tc>
        <w:tc>
          <w:tcPr>
            <w:tcW w:w="1181" w:type="dxa"/>
            <w:vAlign w:val="center"/>
          </w:tcPr>
          <w:p w:rsidR="0070599F" w:rsidRDefault="00F05175">
            <w:pPr>
              <w:jc w:val="center"/>
            </w:pPr>
            <w:r>
              <w:rPr>
                <w:color w:val="000000"/>
                <w:sz w:val="24"/>
              </w:rPr>
              <w:t>18.17%</w:t>
            </w:r>
          </w:p>
        </w:tc>
        <w:tc>
          <w:tcPr>
            <w:tcW w:w="1188" w:type="dxa"/>
            <w:vAlign w:val="center"/>
          </w:tcPr>
          <w:p w:rsidR="0070599F" w:rsidRDefault="00F05175">
            <w:pPr>
              <w:jc w:val="center"/>
            </w:pPr>
            <w:r>
              <w:rPr>
                <w:color w:val="000000"/>
                <w:sz w:val="24"/>
              </w:rPr>
              <w:t>0.95%</w:t>
            </w:r>
          </w:p>
        </w:tc>
        <w:tc>
          <w:tcPr>
            <w:tcW w:w="1199" w:type="dxa"/>
            <w:vAlign w:val="center"/>
          </w:tcPr>
          <w:p w:rsidR="0070599F" w:rsidRDefault="00F05175">
            <w:pPr>
              <w:jc w:val="center"/>
            </w:pPr>
            <w:r>
              <w:rPr>
                <w:color w:val="000000"/>
                <w:sz w:val="24"/>
              </w:rPr>
              <w:t>9.73%</w:t>
            </w:r>
          </w:p>
        </w:tc>
        <w:tc>
          <w:tcPr>
            <w:tcW w:w="1204" w:type="dxa"/>
            <w:vAlign w:val="center"/>
          </w:tcPr>
          <w:p w:rsidR="0070599F" w:rsidRDefault="00F05175">
            <w:pPr>
              <w:jc w:val="center"/>
            </w:pPr>
            <w:r>
              <w:rPr>
                <w:color w:val="000000"/>
                <w:sz w:val="24"/>
              </w:rPr>
              <w:t>0.02%</w:t>
            </w:r>
          </w:p>
        </w:tc>
      </w:tr>
      <w:tr w:rsidR="0070599F">
        <w:tc>
          <w:tcPr>
            <w:tcW w:w="1395" w:type="dxa"/>
            <w:vAlign w:val="center"/>
          </w:tcPr>
          <w:p w:rsidR="0070599F" w:rsidRDefault="00F05175">
            <w:pPr>
              <w:jc w:val="left"/>
            </w:pPr>
            <w:r>
              <w:rPr>
                <w:color w:val="000000"/>
                <w:sz w:val="24"/>
              </w:rPr>
              <w:t>过去六个月</w:t>
            </w:r>
          </w:p>
        </w:tc>
        <w:tc>
          <w:tcPr>
            <w:tcW w:w="1092" w:type="dxa"/>
            <w:vAlign w:val="center"/>
          </w:tcPr>
          <w:p w:rsidR="0070599F" w:rsidRDefault="00F05175">
            <w:pPr>
              <w:jc w:val="center"/>
            </w:pPr>
            <w:r>
              <w:rPr>
                <w:color w:val="000000"/>
                <w:sz w:val="24"/>
              </w:rPr>
              <w:t>-</w:t>
            </w:r>
          </w:p>
        </w:tc>
        <w:tc>
          <w:tcPr>
            <w:tcW w:w="1161" w:type="dxa"/>
            <w:vAlign w:val="center"/>
          </w:tcPr>
          <w:p w:rsidR="0070599F" w:rsidRDefault="00F05175">
            <w:pPr>
              <w:jc w:val="center"/>
            </w:pPr>
            <w:r>
              <w:rPr>
                <w:color w:val="000000"/>
                <w:sz w:val="24"/>
              </w:rPr>
              <w:t>-</w:t>
            </w:r>
          </w:p>
        </w:tc>
        <w:tc>
          <w:tcPr>
            <w:tcW w:w="1181" w:type="dxa"/>
            <w:vAlign w:val="center"/>
          </w:tcPr>
          <w:p w:rsidR="0070599F" w:rsidRDefault="00F05175">
            <w:pPr>
              <w:jc w:val="center"/>
            </w:pPr>
            <w:r>
              <w:rPr>
                <w:color w:val="000000"/>
                <w:sz w:val="24"/>
              </w:rPr>
              <w:t>-</w:t>
            </w:r>
          </w:p>
        </w:tc>
        <w:tc>
          <w:tcPr>
            <w:tcW w:w="1188" w:type="dxa"/>
            <w:vAlign w:val="center"/>
          </w:tcPr>
          <w:p w:rsidR="0070599F" w:rsidRDefault="00F05175">
            <w:pPr>
              <w:jc w:val="center"/>
            </w:pPr>
            <w:r>
              <w:rPr>
                <w:color w:val="000000"/>
                <w:sz w:val="24"/>
              </w:rPr>
              <w:t>-</w:t>
            </w:r>
          </w:p>
        </w:tc>
        <w:tc>
          <w:tcPr>
            <w:tcW w:w="1199" w:type="dxa"/>
            <w:vAlign w:val="center"/>
          </w:tcPr>
          <w:p w:rsidR="0070599F" w:rsidRDefault="00F05175">
            <w:pPr>
              <w:jc w:val="center"/>
            </w:pPr>
            <w:r>
              <w:rPr>
                <w:color w:val="000000"/>
                <w:sz w:val="24"/>
              </w:rPr>
              <w:t>-</w:t>
            </w:r>
          </w:p>
        </w:tc>
        <w:tc>
          <w:tcPr>
            <w:tcW w:w="1204" w:type="dxa"/>
            <w:vAlign w:val="center"/>
          </w:tcPr>
          <w:p w:rsidR="0070599F" w:rsidRDefault="00F05175">
            <w:pPr>
              <w:jc w:val="center"/>
            </w:pPr>
            <w:r>
              <w:rPr>
                <w:color w:val="000000"/>
                <w:sz w:val="24"/>
              </w:rPr>
              <w:t>-</w:t>
            </w:r>
          </w:p>
        </w:tc>
      </w:tr>
      <w:tr w:rsidR="0070599F">
        <w:tc>
          <w:tcPr>
            <w:tcW w:w="1395" w:type="dxa"/>
            <w:vAlign w:val="center"/>
          </w:tcPr>
          <w:p w:rsidR="0070599F" w:rsidRDefault="00F05175">
            <w:pPr>
              <w:jc w:val="left"/>
            </w:pPr>
            <w:r>
              <w:rPr>
                <w:color w:val="000000"/>
                <w:sz w:val="24"/>
              </w:rPr>
              <w:t>过去一年</w:t>
            </w:r>
          </w:p>
        </w:tc>
        <w:tc>
          <w:tcPr>
            <w:tcW w:w="1092" w:type="dxa"/>
            <w:vAlign w:val="center"/>
          </w:tcPr>
          <w:p w:rsidR="0070599F" w:rsidRDefault="00F05175">
            <w:pPr>
              <w:jc w:val="center"/>
            </w:pPr>
            <w:r>
              <w:rPr>
                <w:color w:val="000000"/>
                <w:sz w:val="24"/>
              </w:rPr>
              <w:t>-</w:t>
            </w:r>
          </w:p>
        </w:tc>
        <w:tc>
          <w:tcPr>
            <w:tcW w:w="1161" w:type="dxa"/>
            <w:vAlign w:val="center"/>
          </w:tcPr>
          <w:p w:rsidR="0070599F" w:rsidRDefault="00F05175">
            <w:pPr>
              <w:jc w:val="center"/>
            </w:pPr>
            <w:r>
              <w:rPr>
                <w:color w:val="000000"/>
                <w:sz w:val="24"/>
              </w:rPr>
              <w:t>-</w:t>
            </w:r>
          </w:p>
        </w:tc>
        <w:tc>
          <w:tcPr>
            <w:tcW w:w="1181" w:type="dxa"/>
            <w:vAlign w:val="center"/>
          </w:tcPr>
          <w:p w:rsidR="0070599F" w:rsidRDefault="00F05175">
            <w:pPr>
              <w:jc w:val="center"/>
            </w:pPr>
            <w:r>
              <w:rPr>
                <w:color w:val="000000"/>
                <w:sz w:val="24"/>
              </w:rPr>
              <w:t>-</w:t>
            </w:r>
          </w:p>
        </w:tc>
        <w:tc>
          <w:tcPr>
            <w:tcW w:w="1188" w:type="dxa"/>
            <w:vAlign w:val="center"/>
          </w:tcPr>
          <w:p w:rsidR="0070599F" w:rsidRDefault="00F05175">
            <w:pPr>
              <w:jc w:val="center"/>
            </w:pPr>
            <w:r>
              <w:rPr>
                <w:color w:val="000000"/>
                <w:sz w:val="24"/>
              </w:rPr>
              <w:t>-</w:t>
            </w:r>
          </w:p>
        </w:tc>
        <w:tc>
          <w:tcPr>
            <w:tcW w:w="1199" w:type="dxa"/>
            <w:vAlign w:val="center"/>
          </w:tcPr>
          <w:p w:rsidR="0070599F" w:rsidRDefault="00F05175">
            <w:pPr>
              <w:jc w:val="center"/>
            </w:pPr>
            <w:r>
              <w:rPr>
                <w:color w:val="000000"/>
                <w:sz w:val="24"/>
              </w:rPr>
              <w:t>-</w:t>
            </w:r>
          </w:p>
        </w:tc>
        <w:tc>
          <w:tcPr>
            <w:tcW w:w="1204" w:type="dxa"/>
            <w:vAlign w:val="center"/>
          </w:tcPr>
          <w:p w:rsidR="0070599F" w:rsidRDefault="00F05175">
            <w:pPr>
              <w:jc w:val="center"/>
            </w:pPr>
            <w:r>
              <w:rPr>
                <w:color w:val="000000"/>
                <w:sz w:val="24"/>
              </w:rPr>
              <w:t>-</w:t>
            </w:r>
          </w:p>
        </w:tc>
      </w:tr>
      <w:tr w:rsidR="0070599F">
        <w:tc>
          <w:tcPr>
            <w:tcW w:w="1395" w:type="dxa"/>
            <w:vAlign w:val="center"/>
          </w:tcPr>
          <w:p w:rsidR="0070599F" w:rsidRDefault="00F05175">
            <w:pPr>
              <w:jc w:val="left"/>
            </w:pPr>
            <w:r>
              <w:rPr>
                <w:color w:val="000000"/>
                <w:sz w:val="24"/>
              </w:rPr>
              <w:t>过去三年</w:t>
            </w:r>
          </w:p>
        </w:tc>
        <w:tc>
          <w:tcPr>
            <w:tcW w:w="1092" w:type="dxa"/>
            <w:vAlign w:val="center"/>
          </w:tcPr>
          <w:p w:rsidR="0070599F" w:rsidRDefault="00F05175">
            <w:pPr>
              <w:jc w:val="center"/>
            </w:pPr>
            <w:r>
              <w:rPr>
                <w:color w:val="000000"/>
                <w:sz w:val="24"/>
              </w:rPr>
              <w:t>-</w:t>
            </w:r>
          </w:p>
        </w:tc>
        <w:tc>
          <w:tcPr>
            <w:tcW w:w="1161" w:type="dxa"/>
            <w:vAlign w:val="center"/>
          </w:tcPr>
          <w:p w:rsidR="0070599F" w:rsidRDefault="00F05175">
            <w:pPr>
              <w:jc w:val="center"/>
            </w:pPr>
            <w:r>
              <w:rPr>
                <w:color w:val="000000"/>
                <w:sz w:val="24"/>
              </w:rPr>
              <w:t>-</w:t>
            </w:r>
          </w:p>
        </w:tc>
        <w:tc>
          <w:tcPr>
            <w:tcW w:w="1181" w:type="dxa"/>
            <w:vAlign w:val="center"/>
          </w:tcPr>
          <w:p w:rsidR="0070599F" w:rsidRDefault="00F05175">
            <w:pPr>
              <w:jc w:val="center"/>
            </w:pPr>
            <w:r>
              <w:rPr>
                <w:color w:val="000000"/>
                <w:sz w:val="24"/>
              </w:rPr>
              <w:t>-</w:t>
            </w:r>
          </w:p>
        </w:tc>
        <w:tc>
          <w:tcPr>
            <w:tcW w:w="1188" w:type="dxa"/>
            <w:vAlign w:val="center"/>
          </w:tcPr>
          <w:p w:rsidR="0070599F" w:rsidRDefault="00F05175">
            <w:pPr>
              <w:jc w:val="center"/>
            </w:pPr>
            <w:r>
              <w:rPr>
                <w:color w:val="000000"/>
                <w:sz w:val="24"/>
              </w:rPr>
              <w:t>-</w:t>
            </w:r>
          </w:p>
        </w:tc>
        <w:tc>
          <w:tcPr>
            <w:tcW w:w="1199" w:type="dxa"/>
            <w:vAlign w:val="center"/>
          </w:tcPr>
          <w:p w:rsidR="0070599F" w:rsidRDefault="00F05175">
            <w:pPr>
              <w:jc w:val="center"/>
            </w:pPr>
            <w:r>
              <w:rPr>
                <w:color w:val="000000"/>
                <w:sz w:val="24"/>
              </w:rPr>
              <w:t>-</w:t>
            </w:r>
          </w:p>
        </w:tc>
        <w:tc>
          <w:tcPr>
            <w:tcW w:w="1204" w:type="dxa"/>
            <w:vAlign w:val="center"/>
          </w:tcPr>
          <w:p w:rsidR="0070599F" w:rsidRDefault="00F05175">
            <w:pPr>
              <w:jc w:val="center"/>
            </w:pPr>
            <w:r>
              <w:rPr>
                <w:color w:val="000000"/>
                <w:sz w:val="24"/>
              </w:rPr>
              <w:t>-</w:t>
            </w:r>
          </w:p>
        </w:tc>
      </w:tr>
      <w:tr w:rsidR="0070599F">
        <w:tc>
          <w:tcPr>
            <w:tcW w:w="1395" w:type="dxa"/>
            <w:vAlign w:val="center"/>
          </w:tcPr>
          <w:p w:rsidR="0070599F" w:rsidRDefault="00F05175">
            <w:pPr>
              <w:jc w:val="left"/>
            </w:pPr>
            <w:r>
              <w:rPr>
                <w:color w:val="000000"/>
                <w:sz w:val="24"/>
              </w:rPr>
              <w:t>过去五年</w:t>
            </w:r>
          </w:p>
        </w:tc>
        <w:tc>
          <w:tcPr>
            <w:tcW w:w="1092" w:type="dxa"/>
            <w:vAlign w:val="center"/>
          </w:tcPr>
          <w:p w:rsidR="0070599F" w:rsidRDefault="00F05175">
            <w:pPr>
              <w:jc w:val="center"/>
            </w:pPr>
            <w:r>
              <w:rPr>
                <w:color w:val="000000"/>
                <w:sz w:val="24"/>
              </w:rPr>
              <w:t>-</w:t>
            </w:r>
          </w:p>
        </w:tc>
        <w:tc>
          <w:tcPr>
            <w:tcW w:w="1161" w:type="dxa"/>
            <w:vAlign w:val="center"/>
          </w:tcPr>
          <w:p w:rsidR="0070599F" w:rsidRDefault="00F05175">
            <w:pPr>
              <w:jc w:val="center"/>
            </w:pPr>
            <w:r>
              <w:rPr>
                <w:color w:val="000000"/>
                <w:sz w:val="24"/>
              </w:rPr>
              <w:t>-</w:t>
            </w:r>
          </w:p>
        </w:tc>
        <w:tc>
          <w:tcPr>
            <w:tcW w:w="1181" w:type="dxa"/>
            <w:vAlign w:val="center"/>
          </w:tcPr>
          <w:p w:rsidR="0070599F" w:rsidRDefault="00F05175">
            <w:pPr>
              <w:jc w:val="center"/>
            </w:pPr>
            <w:r>
              <w:rPr>
                <w:color w:val="000000"/>
                <w:sz w:val="24"/>
              </w:rPr>
              <w:t>-</w:t>
            </w:r>
          </w:p>
        </w:tc>
        <w:tc>
          <w:tcPr>
            <w:tcW w:w="1188" w:type="dxa"/>
            <w:vAlign w:val="center"/>
          </w:tcPr>
          <w:p w:rsidR="0070599F" w:rsidRDefault="00F05175">
            <w:pPr>
              <w:jc w:val="center"/>
            </w:pPr>
            <w:r>
              <w:rPr>
                <w:color w:val="000000"/>
                <w:sz w:val="24"/>
              </w:rPr>
              <w:t>-</w:t>
            </w:r>
          </w:p>
        </w:tc>
        <w:tc>
          <w:tcPr>
            <w:tcW w:w="1199" w:type="dxa"/>
            <w:vAlign w:val="center"/>
          </w:tcPr>
          <w:p w:rsidR="0070599F" w:rsidRDefault="00F05175">
            <w:pPr>
              <w:jc w:val="center"/>
            </w:pPr>
            <w:r>
              <w:rPr>
                <w:color w:val="000000"/>
                <w:sz w:val="24"/>
              </w:rPr>
              <w:t>-</w:t>
            </w:r>
          </w:p>
        </w:tc>
        <w:tc>
          <w:tcPr>
            <w:tcW w:w="1204" w:type="dxa"/>
            <w:vAlign w:val="center"/>
          </w:tcPr>
          <w:p w:rsidR="0070599F" w:rsidRDefault="00F05175">
            <w:pPr>
              <w:jc w:val="center"/>
            </w:pPr>
            <w:r>
              <w:rPr>
                <w:color w:val="000000"/>
                <w:sz w:val="24"/>
              </w:rPr>
              <w:t>-</w:t>
            </w:r>
          </w:p>
        </w:tc>
      </w:tr>
      <w:tr w:rsidR="0070599F">
        <w:tc>
          <w:tcPr>
            <w:tcW w:w="1395" w:type="dxa"/>
            <w:vAlign w:val="center"/>
          </w:tcPr>
          <w:p w:rsidR="0070599F" w:rsidRDefault="00F05175">
            <w:pPr>
              <w:jc w:val="left"/>
            </w:pPr>
            <w:r>
              <w:rPr>
                <w:color w:val="000000"/>
                <w:sz w:val="24"/>
              </w:rPr>
              <w:t>自基金合同生效起至今</w:t>
            </w:r>
          </w:p>
        </w:tc>
        <w:tc>
          <w:tcPr>
            <w:tcW w:w="1092" w:type="dxa"/>
            <w:vAlign w:val="center"/>
          </w:tcPr>
          <w:p w:rsidR="0070599F" w:rsidRDefault="00F05175">
            <w:pPr>
              <w:jc w:val="center"/>
            </w:pPr>
            <w:r>
              <w:rPr>
                <w:color w:val="000000"/>
                <w:sz w:val="24"/>
              </w:rPr>
              <w:t>29.64%</w:t>
            </w:r>
          </w:p>
        </w:tc>
        <w:tc>
          <w:tcPr>
            <w:tcW w:w="1161" w:type="dxa"/>
            <w:vAlign w:val="center"/>
          </w:tcPr>
          <w:p w:rsidR="0070599F" w:rsidRDefault="00F05175">
            <w:pPr>
              <w:jc w:val="center"/>
            </w:pPr>
            <w:r>
              <w:rPr>
                <w:color w:val="000000"/>
                <w:sz w:val="24"/>
              </w:rPr>
              <w:t>0.85%</w:t>
            </w:r>
          </w:p>
        </w:tc>
        <w:tc>
          <w:tcPr>
            <w:tcW w:w="1181" w:type="dxa"/>
            <w:vAlign w:val="center"/>
          </w:tcPr>
          <w:p w:rsidR="0070599F" w:rsidRDefault="00F05175">
            <w:pPr>
              <w:jc w:val="center"/>
            </w:pPr>
            <w:r>
              <w:rPr>
                <w:color w:val="000000"/>
                <w:sz w:val="24"/>
              </w:rPr>
              <w:t>15.56%</w:t>
            </w:r>
          </w:p>
        </w:tc>
        <w:tc>
          <w:tcPr>
            <w:tcW w:w="1188" w:type="dxa"/>
            <w:vAlign w:val="center"/>
          </w:tcPr>
          <w:p w:rsidR="0070599F" w:rsidRDefault="00F05175">
            <w:pPr>
              <w:jc w:val="center"/>
            </w:pPr>
            <w:r>
              <w:rPr>
                <w:color w:val="000000"/>
                <w:sz w:val="24"/>
              </w:rPr>
              <w:t>1.35%</w:t>
            </w:r>
          </w:p>
        </w:tc>
        <w:tc>
          <w:tcPr>
            <w:tcW w:w="1199" w:type="dxa"/>
            <w:vAlign w:val="center"/>
          </w:tcPr>
          <w:p w:rsidR="0070599F" w:rsidRDefault="00F05175">
            <w:pPr>
              <w:jc w:val="center"/>
            </w:pPr>
            <w:r>
              <w:rPr>
                <w:color w:val="000000"/>
                <w:sz w:val="24"/>
              </w:rPr>
              <w:t>14.08%</w:t>
            </w:r>
          </w:p>
        </w:tc>
        <w:tc>
          <w:tcPr>
            <w:tcW w:w="1204" w:type="dxa"/>
            <w:vAlign w:val="center"/>
          </w:tcPr>
          <w:p w:rsidR="0070599F" w:rsidRDefault="00F05175">
            <w:pPr>
              <w:jc w:val="center"/>
            </w:pPr>
            <w:r>
              <w:rPr>
                <w:color w:val="000000"/>
                <w:sz w:val="24"/>
              </w:rPr>
              <w:t>-0.50%</w:t>
            </w:r>
          </w:p>
        </w:tc>
      </w:tr>
    </w:tbl>
    <w:p w:rsidR="00F13451" w:rsidRPr="00820253" w:rsidRDefault="00F13451" w:rsidP="0029671E">
      <w:pPr>
        <w:autoSpaceDE w:val="0"/>
        <w:autoSpaceDN w:val="0"/>
        <w:adjustRightInd w:val="0"/>
        <w:spacing w:line="360" w:lineRule="auto"/>
        <w:jc w:val="left"/>
        <w:rPr>
          <w:rFonts w:ascii="宋体" w:cs="Arial"/>
          <w:b/>
          <w:color w:val="000000"/>
          <w:kern w:val="0"/>
          <w:sz w:val="24"/>
        </w:rPr>
      </w:pPr>
      <w:smartTag w:uri="urn:schemas-microsoft-com:office:smarttags" w:element="chsdate">
        <w:smartTagPr>
          <w:attr w:name="Year" w:val="1899"/>
          <w:attr w:name="Month" w:val="12"/>
          <w:attr w:name="Day" w:val="30"/>
          <w:attr w:name="IsLunarDate" w:val="False"/>
          <w:attr w:name="IsROCDate" w:val="False"/>
        </w:smartTagPr>
        <w:r w:rsidRPr="00820253">
          <w:rPr>
            <w:rFonts w:ascii="宋体" w:hAnsi="宋体" w:cs="Arial"/>
            <w:b/>
            <w:color w:val="000000"/>
            <w:kern w:val="0"/>
            <w:sz w:val="24"/>
          </w:rPr>
          <w:t>3.2.2</w:t>
        </w:r>
        <w:r w:rsidRPr="00820253">
          <w:rPr>
            <w:rFonts w:ascii="宋体" w:hAnsi="宋体" w:cs="Arial" w:hint="eastAsia"/>
            <w:b/>
            <w:color w:val="000000"/>
            <w:kern w:val="0"/>
            <w:sz w:val="24"/>
          </w:rPr>
          <w:t xml:space="preserve">　</w:t>
        </w:r>
        <w:r w:rsidR="001A4814" w:rsidRPr="00370BEA">
          <w:rPr>
            <w:rStyle w:val="af8"/>
            <w:rFonts w:hint="eastAsia"/>
            <w:color w:val="000000"/>
            <w:sz w:val="24"/>
            <w:shd w:val="clear" w:color="auto" w:fill="FFFFFF"/>
          </w:rPr>
          <w:t>自基金合同生效以来</w:t>
        </w:r>
      </w:smartTag>
      <w:r w:rsidRPr="00820253">
        <w:rPr>
          <w:rFonts w:ascii="宋体" w:hAnsi="宋体" w:cs="Arial" w:hint="eastAsia"/>
          <w:b/>
          <w:color w:val="000000"/>
          <w:kern w:val="0"/>
          <w:sz w:val="24"/>
        </w:rPr>
        <w:t>基金累计</w:t>
      </w:r>
      <w:r w:rsidR="00CD5FBA" w:rsidRPr="00CD5FBA">
        <w:rPr>
          <w:rFonts w:ascii="宋体" w:hAnsi="宋体" w:cs="Arial" w:hint="eastAsia"/>
          <w:b/>
          <w:color w:val="000000"/>
          <w:kern w:val="0"/>
          <w:sz w:val="24"/>
        </w:rPr>
        <w:t>份额</w:t>
      </w:r>
      <w:r w:rsidRPr="00820253">
        <w:rPr>
          <w:rFonts w:ascii="宋体" w:hAnsi="宋体" w:cs="Arial" w:hint="eastAsia"/>
          <w:b/>
          <w:color w:val="000000"/>
          <w:kern w:val="0"/>
          <w:sz w:val="24"/>
        </w:rPr>
        <w:t>净值增长率变动及其与同期业绩比较基准收益率变动的比较</w:t>
      </w:r>
    </w:p>
    <w:p w:rsidR="00F13451" w:rsidRPr="00431EE1" w:rsidRDefault="00F13451" w:rsidP="0029671E">
      <w:pPr>
        <w:spacing w:line="360" w:lineRule="auto"/>
        <w:jc w:val="center"/>
        <w:rPr>
          <w:sz w:val="24"/>
        </w:rPr>
      </w:pPr>
      <w:r w:rsidRPr="00431EE1">
        <w:rPr>
          <w:sz w:val="24"/>
        </w:rPr>
        <w:t>易方达全球医药行业混合型发起式证券投资基金</w:t>
      </w:r>
    </w:p>
    <w:p w:rsidR="00F13451" w:rsidRPr="00431EE1" w:rsidRDefault="00F13451" w:rsidP="0029671E">
      <w:pPr>
        <w:pStyle w:val="a5"/>
        <w:snapToGrid w:val="0"/>
        <w:spacing w:line="360" w:lineRule="auto"/>
        <w:jc w:val="center"/>
        <w:rPr>
          <w:rFonts w:ascii="Times New Roman" w:hAnsi="Times New Roman"/>
          <w:sz w:val="24"/>
          <w:szCs w:val="24"/>
        </w:rPr>
      </w:pPr>
      <w:r w:rsidRPr="00431EE1">
        <w:rPr>
          <w:rFonts w:ascii="Times New Roman" w:hAnsi="Times New Roman"/>
          <w:sz w:val="24"/>
          <w:szCs w:val="24"/>
        </w:rPr>
        <w:lastRenderedPageBreak/>
        <w:t>累计净值增长率与业绩比较基准收益率的历史走势对比图</w:t>
      </w:r>
    </w:p>
    <w:p w:rsidR="00F13451" w:rsidRPr="00431EE1" w:rsidRDefault="00F13451" w:rsidP="0029671E">
      <w:pPr>
        <w:spacing w:line="360" w:lineRule="auto"/>
        <w:jc w:val="center"/>
        <w:rPr>
          <w:sz w:val="24"/>
        </w:rPr>
      </w:pPr>
      <w:r w:rsidRPr="00431EE1">
        <w:rPr>
          <w:color w:val="000000"/>
          <w:kern w:val="0"/>
          <w:sz w:val="24"/>
        </w:rPr>
        <w:t xml:space="preserve"> (2020</w:t>
      </w:r>
      <w:r w:rsidRPr="00431EE1">
        <w:rPr>
          <w:color w:val="000000"/>
          <w:kern w:val="0"/>
          <w:sz w:val="24"/>
        </w:rPr>
        <w:t>年</w:t>
      </w:r>
      <w:r w:rsidRPr="00431EE1">
        <w:rPr>
          <w:color w:val="000000"/>
          <w:kern w:val="0"/>
          <w:sz w:val="24"/>
        </w:rPr>
        <w:t>1</w:t>
      </w:r>
      <w:r w:rsidRPr="00431EE1">
        <w:rPr>
          <w:color w:val="000000"/>
          <w:kern w:val="0"/>
          <w:sz w:val="24"/>
        </w:rPr>
        <w:t>月</w:t>
      </w:r>
      <w:r w:rsidRPr="00431EE1">
        <w:rPr>
          <w:color w:val="000000"/>
          <w:kern w:val="0"/>
          <w:sz w:val="24"/>
        </w:rPr>
        <w:t>20</w:t>
      </w:r>
      <w:r w:rsidRPr="00431EE1">
        <w:rPr>
          <w:color w:val="000000"/>
          <w:kern w:val="0"/>
          <w:sz w:val="24"/>
        </w:rPr>
        <w:t>日至</w:t>
      </w:r>
      <w:r w:rsidRPr="00431EE1">
        <w:rPr>
          <w:color w:val="000000"/>
          <w:kern w:val="0"/>
          <w:sz w:val="24"/>
        </w:rPr>
        <w:t>2020</w:t>
      </w:r>
      <w:r w:rsidRPr="00431EE1">
        <w:rPr>
          <w:color w:val="000000"/>
          <w:kern w:val="0"/>
          <w:sz w:val="24"/>
        </w:rPr>
        <w:t>年</w:t>
      </w:r>
      <w:r w:rsidRPr="00431EE1">
        <w:rPr>
          <w:color w:val="000000"/>
          <w:kern w:val="0"/>
          <w:sz w:val="24"/>
        </w:rPr>
        <w:t>6</w:t>
      </w:r>
      <w:r w:rsidRPr="00431EE1">
        <w:rPr>
          <w:color w:val="000000"/>
          <w:kern w:val="0"/>
          <w:sz w:val="24"/>
        </w:rPr>
        <w:t>月</w:t>
      </w:r>
      <w:r w:rsidRPr="00431EE1">
        <w:rPr>
          <w:color w:val="000000"/>
          <w:kern w:val="0"/>
          <w:sz w:val="24"/>
        </w:rPr>
        <w:t>30</w:t>
      </w:r>
      <w:r w:rsidRPr="00431EE1">
        <w:rPr>
          <w:color w:val="000000"/>
          <w:kern w:val="0"/>
          <w:sz w:val="24"/>
        </w:rPr>
        <w:t>日</w:t>
      </w:r>
      <w:r w:rsidRPr="00431EE1">
        <w:rPr>
          <w:color w:val="000000"/>
          <w:kern w:val="0"/>
          <w:sz w:val="24"/>
        </w:rPr>
        <w:t>)</w:t>
      </w:r>
    </w:p>
    <w:p w:rsidR="00F13451" w:rsidRPr="00820253" w:rsidRDefault="00F05175" w:rsidP="00A726E0">
      <w:pPr>
        <w:tabs>
          <w:tab w:val="left" w:pos="1800"/>
        </w:tabs>
        <w:spacing w:line="360" w:lineRule="auto"/>
        <w:jc w:val="center"/>
        <w:rPr>
          <w:rFonts w:ascii="宋体"/>
          <w:color w:val="000000"/>
          <w:sz w:val="24"/>
        </w:rPr>
      </w:pPr>
      <w:r>
        <w:rPr>
          <w:rFonts w:ascii="宋体"/>
          <w:noProof/>
          <w:color w:val="00000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411pt;height:241.5pt;visibility:visible">
            <v:imagedata r:id="rId9" o:title=""/>
          </v:shape>
        </w:pict>
      </w:r>
    </w:p>
    <w:p w:rsidR="0070599F" w:rsidRDefault="00F05175">
      <w:pPr>
        <w:spacing w:line="360" w:lineRule="auto"/>
        <w:ind w:firstLineChars="200" w:firstLine="480"/>
        <w:rPr>
          <w:color w:val="000000"/>
          <w:sz w:val="24"/>
        </w:rPr>
      </w:pPr>
      <w:r>
        <w:rPr>
          <w:color w:val="000000"/>
          <w:sz w:val="24"/>
        </w:rPr>
        <w:t>注：</w:t>
      </w:r>
      <w:r>
        <w:rPr>
          <w:color w:val="000000"/>
          <w:sz w:val="24"/>
        </w:rPr>
        <w:t>1.</w:t>
      </w:r>
      <w:r>
        <w:rPr>
          <w:color w:val="000000"/>
          <w:sz w:val="24"/>
        </w:rPr>
        <w:t>本基金的业绩比较基准已经转换为以人民币计价。</w:t>
      </w:r>
    </w:p>
    <w:p w:rsidR="0070599F" w:rsidRDefault="00F05175">
      <w:pPr>
        <w:spacing w:line="360" w:lineRule="auto"/>
        <w:ind w:firstLineChars="200" w:firstLine="480"/>
        <w:rPr>
          <w:color w:val="000000"/>
          <w:sz w:val="24"/>
        </w:rPr>
      </w:pPr>
      <w:r>
        <w:rPr>
          <w:color w:val="000000"/>
          <w:sz w:val="24"/>
        </w:rPr>
        <w:t>2.</w:t>
      </w:r>
      <w:r>
        <w:rPr>
          <w:color w:val="000000"/>
          <w:sz w:val="24"/>
        </w:rPr>
        <w:t>本基金合同于</w:t>
      </w:r>
      <w:r>
        <w:rPr>
          <w:color w:val="000000"/>
          <w:sz w:val="24"/>
        </w:rPr>
        <w:t>2020</w:t>
      </w:r>
      <w:r>
        <w:rPr>
          <w:color w:val="000000"/>
          <w:sz w:val="24"/>
        </w:rPr>
        <w:t>年</w:t>
      </w:r>
      <w:r>
        <w:rPr>
          <w:color w:val="000000"/>
          <w:sz w:val="24"/>
        </w:rPr>
        <w:t>1</w:t>
      </w:r>
      <w:r>
        <w:rPr>
          <w:color w:val="000000"/>
          <w:sz w:val="24"/>
        </w:rPr>
        <w:t>月</w:t>
      </w:r>
      <w:r>
        <w:rPr>
          <w:color w:val="000000"/>
          <w:sz w:val="24"/>
        </w:rPr>
        <w:t>20</w:t>
      </w:r>
      <w:r>
        <w:rPr>
          <w:color w:val="000000"/>
          <w:sz w:val="24"/>
        </w:rPr>
        <w:t>日生效，截至报告期末本基金合同生效未满一年。</w:t>
      </w:r>
    </w:p>
    <w:p w:rsidR="0070599F" w:rsidRDefault="00F05175">
      <w:pPr>
        <w:spacing w:line="360" w:lineRule="auto"/>
        <w:ind w:firstLineChars="200" w:firstLine="480"/>
        <w:rPr>
          <w:color w:val="000000"/>
          <w:sz w:val="24"/>
        </w:rPr>
      </w:pPr>
      <w:r>
        <w:rPr>
          <w:color w:val="000000"/>
          <w:sz w:val="24"/>
        </w:rPr>
        <w:t>3.</w:t>
      </w:r>
      <w:r>
        <w:rPr>
          <w:color w:val="000000"/>
          <w:sz w:val="24"/>
        </w:rPr>
        <w:t>按基金合同和招募说明书的约定，自基金合同生效之日起六个月内使基金的投资组合比例符合本基金合同（第十二部分二、投资范围，三、投资策略和四、投资限制）的有关约定。本报告期本基金处于建仓期内。</w:t>
      </w:r>
    </w:p>
    <w:p w:rsidR="00F13451" w:rsidRPr="0040658E" w:rsidRDefault="00F13451" w:rsidP="0040658E">
      <w:pPr>
        <w:spacing w:line="360" w:lineRule="auto"/>
        <w:ind w:firstLineChars="200" w:firstLine="480"/>
        <w:rPr>
          <w:color w:val="000000"/>
          <w:sz w:val="24"/>
        </w:rPr>
      </w:pPr>
      <w:r w:rsidRPr="0040658E">
        <w:rPr>
          <w:color w:val="000000"/>
          <w:sz w:val="24"/>
        </w:rPr>
        <w:t>4.</w:t>
      </w:r>
      <w:r w:rsidRPr="0040658E">
        <w:rPr>
          <w:color w:val="000000"/>
          <w:sz w:val="24"/>
        </w:rPr>
        <w:t>自基金合同生效至报告期末，基金份额净值增长率为</w:t>
      </w:r>
      <w:r w:rsidRPr="0040658E">
        <w:rPr>
          <w:color w:val="000000"/>
          <w:sz w:val="24"/>
        </w:rPr>
        <w:t>29.64%</w:t>
      </w:r>
      <w:r w:rsidRPr="0040658E">
        <w:rPr>
          <w:color w:val="000000"/>
          <w:sz w:val="24"/>
        </w:rPr>
        <w:t>，同期业绩比较基准收益率为</w:t>
      </w:r>
      <w:r w:rsidRPr="0040658E">
        <w:rPr>
          <w:color w:val="000000"/>
          <w:sz w:val="24"/>
        </w:rPr>
        <w:t>15.56</w:t>
      </w:r>
      <w:r w:rsidRPr="0040658E">
        <w:rPr>
          <w:color w:val="000000"/>
          <w:sz w:val="24"/>
        </w:rPr>
        <w:t>％。</w:t>
      </w:r>
    </w:p>
    <w:p w:rsidR="00F13451" w:rsidRPr="00820253" w:rsidRDefault="00F13451" w:rsidP="008B041C">
      <w:pPr>
        <w:pStyle w:val="1"/>
        <w:spacing w:beforeLines="100" w:before="312" w:afterLines="100" w:after="312" w:line="360" w:lineRule="auto"/>
        <w:jc w:val="center"/>
        <w:rPr>
          <w:rFonts w:ascii="宋体" w:cs="Arial"/>
          <w:color w:val="000000"/>
          <w:kern w:val="0"/>
          <w:sz w:val="24"/>
          <w:szCs w:val="24"/>
        </w:rPr>
      </w:pPr>
      <w:r w:rsidRPr="00820253">
        <w:rPr>
          <w:rFonts w:ascii="宋体" w:hAnsi="宋体" w:cs="Arial" w:hint="eastAsia"/>
          <w:color w:val="000000"/>
          <w:kern w:val="0"/>
          <w:sz w:val="24"/>
          <w:szCs w:val="24"/>
        </w:rPr>
        <w:t>§</w:t>
      </w:r>
      <w:r w:rsidRPr="00820253">
        <w:rPr>
          <w:rFonts w:ascii="宋体" w:hAnsi="宋体" w:cs="Arial"/>
          <w:color w:val="000000"/>
          <w:kern w:val="0"/>
          <w:sz w:val="24"/>
          <w:szCs w:val="24"/>
        </w:rPr>
        <w:t xml:space="preserve">4  </w:t>
      </w:r>
      <w:r w:rsidRPr="00820253">
        <w:rPr>
          <w:rFonts w:ascii="宋体" w:hAnsi="宋体" w:cs="Arial" w:hint="eastAsia"/>
          <w:color w:val="000000"/>
          <w:kern w:val="0"/>
          <w:sz w:val="24"/>
          <w:szCs w:val="24"/>
        </w:rPr>
        <w:t>管理人报告</w:t>
      </w:r>
    </w:p>
    <w:p w:rsidR="00F13451" w:rsidRPr="00820253" w:rsidRDefault="00F13451" w:rsidP="0029671E">
      <w:pPr>
        <w:autoSpaceDE w:val="0"/>
        <w:autoSpaceDN w:val="0"/>
        <w:adjustRightInd w:val="0"/>
        <w:spacing w:line="360" w:lineRule="auto"/>
        <w:jc w:val="left"/>
        <w:rPr>
          <w:rFonts w:ascii="宋体" w:cs="Arial"/>
          <w:b/>
          <w:color w:val="000000"/>
          <w:kern w:val="0"/>
          <w:sz w:val="24"/>
        </w:rPr>
      </w:pPr>
      <w:r w:rsidRPr="00820253">
        <w:rPr>
          <w:rFonts w:ascii="宋体" w:hAnsi="宋体" w:cs="Arial"/>
          <w:b/>
          <w:color w:val="000000"/>
          <w:kern w:val="0"/>
          <w:sz w:val="24"/>
        </w:rPr>
        <w:t>4.</w:t>
      </w:r>
      <w:r>
        <w:rPr>
          <w:rFonts w:ascii="宋体" w:hAnsi="宋体" w:cs="Arial"/>
          <w:b/>
          <w:color w:val="000000"/>
          <w:kern w:val="0"/>
          <w:sz w:val="24"/>
        </w:rPr>
        <w:t>1</w:t>
      </w:r>
      <w:r w:rsidRPr="00820253">
        <w:rPr>
          <w:rFonts w:ascii="宋体" w:hAnsi="宋体" w:cs="Arial" w:hint="eastAsia"/>
          <w:b/>
          <w:color w:val="000000"/>
          <w:kern w:val="0"/>
          <w:sz w:val="24"/>
        </w:rPr>
        <w:t>基金经理（或基金经理小组）简介</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0"/>
        <w:gridCol w:w="1276"/>
        <w:gridCol w:w="1276"/>
        <w:gridCol w:w="850"/>
        <w:gridCol w:w="1418"/>
      </w:tblGrid>
      <w:tr w:rsidR="00F13451" w:rsidRPr="00820253" w:rsidTr="00C2237F">
        <w:trPr>
          <w:cantSplit/>
          <w:trHeight w:val="292"/>
          <w:jc w:val="center"/>
        </w:trPr>
        <w:tc>
          <w:tcPr>
            <w:tcW w:w="851" w:type="dxa"/>
            <w:vMerge w:val="restart"/>
            <w:vAlign w:val="center"/>
          </w:tcPr>
          <w:p w:rsidR="00F13451" w:rsidRPr="00431EE1" w:rsidRDefault="00F13451" w:rsidP="00CA3C4F">
            <w:pPr>
              <w:widowControl/>
              <w:spacing w:before="29" w:line="360" w:lineRule="auto"/>
              <w:ind w:left="17"/>
              <w:jc w:val="center"/>
              <w:rPr>
                <w:color w:val="000000"/>
                <w:kern w:val="0"/>
                <w:sz w:val="24"/>
              </w:rPr>
            </w:pPr>
            <w:r w:rsidRPr="00431EE1">
              <w:rPr>
                <w:color w:val="000000"/>
                <w:kern w:val="0"/>
                <w:sz w:val="24"/>
              </w:rPr>
              <w:t>姓名</w:t>
            </w:r>
          </w:p>
        </w:tc>
        <w:tc>
          <w:tcPr>
            <w:tcW w:w="3260" w:type="dxa"/>
            <w:vMerge w:val="restart"/>
            <w:vAlign w:val="center"/>
          </w:tcPr>
          <w:p w:rsidR="00F13451" w:rsidRPr="00431EE1" w:rsidRDefault="00F13451" w:rsidP="00CA3C4F">
            <w:pPr>
              <w:widowControl/>
              <w:spacing w:before="29" w:line="360" w:lineRule="auto"/>
              <w:ind w:left="17"/>
              <w:jc w:val="center"/>
              <w:rPr>
                <w:color w:val="000000"/>
                <w:kern w:val="0"/>
                <w:sz w:val="24"/>
              </w:rPr>
            </w:pPr>
            <w:r w:rsidRPr="00431EE1">
              <w:rPr>
                <w:color w:val="000000"/>
                <w:kern w:val="0"/>
                <w:sz w:val="24"/>
              </w:rPr>
              <w:t>职务</w:t>
            </w:r>
          </w:p>
        </w:tc>
        <w:tc>
          <w:tcPr>
            <w:tcW w:w="2552" w:type="dxa"/>
            <w:gridSpan w:val="2"/>
            <w:vAlign w:val="center"/>
          </w:tcPr>
          <w:p w:rsidR="00F13451" w:rsidRPr="00431EE1" w:rsidRDefault="00F13451" w:rsidP="00CA3C4F">
            <w:pPr>
              <w:autoSpaceDE w:val="0"/>
              <w:autoSpaceDN w:val="0"/>
              <w:adjustRightInd w:val="0"/>
              <w:spacing w:before="29" w:line="360" w:lineRule="auto"/>
              <w:ind w:left="17"/>
              <w:jc w:val="center"/>
              <w:rPr>
                <w:color w:val="000000"/>
                <w:kern w:val="0"/>
                <w:sz w:val="24"/>
              </w:rPr>
            </w:pPr>
            <w:r w:rsidRPr="00431EE1">
              <w:rPr>
                <w:color w:val="000000"/>
                <w:kern w:val="0"/>
                <w:sz w:val="24"/>
              </w:rPr>
              <w:t>任本基金的基金经理期限</w:t>
            </w:r>
          </w:p>
        </w:tc>
        <w:tc>
          <w:tcPr>
            <w:tcW w:w="850" w:type="dxa"/>
            <w:vMerge w:val="restart"/>
            <w:vAlign w:val="center"/>
          </w:tcPr>
          <w:p w:rsidR="00F13451" w:rsidRPr="00431EE1" w:rsidRDefault="00F13451" w:rsidP="00CA3C4F">
            <w:pPr>
              <w:autoSpaceDE w:val="0"/>
              <w:autoSpaceDN w:val="0"/>
              <w:adjustRightInd w:val="0"/>
              <w:spacing w:before="29" w:line="360" w:lineRule="auto"/>
              <w:ind w:left="17"/>
              <w:jc w:val="center"/>
              <w:rPr>
                <w:color w:val="000000"/>
                <w:kern w:val="0"/>
                <w:sz w:val="24"/>
              </w:rPr>
            </w:pPr>
            <w:r w:rsidRPr="00431EE1">
              <w:rPr>
                <w:color w:val="000000"/>
                <w:kern w:val="0"/>
                <w:sz w:val="24"/>
              </w:rPr>
              <w:t>证券从业年限</w:t>
            </w:r>
          </w:p>
        </w:tc>
        <w:tc>
          <w:tcPr>
            <w:tcW w:w="1418" w:type="dxa"/>
            <w:vMerge w:val="restart"/>
            <w:vAlign w:val="center"/>
          </w:tcPr>
          <w:p w:rsidR="00F13451" w:rsidRPr="00431EE1" w:rsidRDefault="00F13451" w:rsidP="00CA3C4F">
            <w:pPr>
              <w:widowControl/>
              <w:spacing w:before="29" w:line="360" w:lineRule="auto"/>
              <w:ind w:left="17"/>
              <w:jc w:val="center"/>
              <w:rPr>
                <w:color w:val="000000"/>
                <w:kern w:val="0"/>
                <w:sz w:val="24"/>
              </w:rPr>
            </w:pPr>
            <w:r w:rsidRPr="00431EE1">
              <w:rPr>
                <w:color w:val="000000"/>
                <w:kern w:val="0"/>
                <w:sz w:val="24"/>
              </w:rPr>
              <w:t>说明</w:t>
            </w:r>
          </w:p>
        </w:tc>
      </w:tr>
      <w:tr w:rsidR="00F13451" w:rsidRPr="00820253" w:rsidTr="00C2237F">
        <w:trPr>
          <w:cantSplit/>
          <w:jc w:val="center"/>
        </w:trPr>
        <w:tc>
          <w:tcPr>
            <w:tcW w:w="851" w:type="dxa"/>
            <w:vMerge/>
            <w:vAlign w:val="center"/>
          </w:tcPr>
          <w:p w:rsidR="00F13451" w:rsidRPr="00431EE1" w:rsidRDefault="00F13451" w:rsidP="00CA3C4F">
            <w:pPr>
              <w:widowControl/>
              <w:spacing w:line="360" w:lineRule="auto"/>
              <w:jc w:val="left"/>
              <w:rPr>
                <w:color w:val="000000"/>
                <w:kern w:val="0"/>
                <w:sz w:val="24"/>
              </w:rPr>
            </w:pPr>
          </w:p>
        </w:tc>
        <w:tc>
          <w:tcPr>
            <w:tcW w:w="3260" w:type="dxa"/>
            <w:vMerge/>
            <w:vAlign w:val="center"/>
          </w:tcPr>
          <w:p w:rsidR="00F13451" w:rsidRPr="00431EE1" w:rsidRDefault="00F13451" w:rsidP="00CA3C4F">
            <w:pPr>
              <w:widowControl/>
              <w:spacing w:line="360" w:lineRule="auto"/>
              <w:jc w:val="left"/>
              <w:rPr>
                <w:color w:val="000000"/>
                <w:kern w:val="0"/>
                <w:sz w:val="24"/>
              </w:rPr>
            </w:pPr>
          </w:p>
        </w:tc>
        <w:tc>
          <w:tcPr>
            <w:tcW w:w="1276" w:type="dxa"/>
            <w:vAlign w:val="center"/>
          </w:tcPr>
          <w:p w:rsidR="00F13451" w:rsidRPr="00431EE1" w:rsidRDefault="00F13451" w:rsidP="00CA3C4F">
            <w:pPr>
              <w:autoSpaceDE w:val="0"/>
              <w:autoSpaceDN w:val="0"/>
              <w:adjustRightInd w:val="0"/>
              <w:spacing w:before="29" w:line="360" w:lineRule="auto"/>
              <w:ind w:left="17"/>
              <w:jc w:val="center"/>
              <w:rPr>
                <w:color w:val="000000"/>
                <w:kern w:val="0"/>
                <w:sz w:val="24"/>
              </w:rPr>
            </w:pPr>
            <w:r w:rsidRPr="00431EE1">
              <w:rPr>
                <w:color w:val="000000"/>
                <w:kern w:val="0"/>
                <w:sz w:val="24"/>
              </w:rPr>
              <w:t>任职日期</w:t>
            </w:r>
          </w:p>
        </w:tc>
        <w:tc>
          <w:tcPr>
            <w:tcW w:w="1276" w:type="dxa"/>
            <w:vAlign w:val="center"/>
          </w:tcPr>
          <w:p w:rsidR="00F13451" w:rsidRPr="00431EE1" w:rsidRDefault="00F13451" w:rsidP="00CA3C4F">
            <w:pPr>
              <w:autoSpaceDE w:val="0"/>
              <w:autoSpaceDN w:val="0"/>
              <w:adjustRightInd w:val="0"/>
              <w:spacing w:before="29" w:line="360" w:lineRule="auto"/>
              <w:ind w:left="17"/>
              <w:jc w:val="center"/>
              <w:rPr>
                <w:color w:val="000000"/>
                <w:kern w:val="0"/>
                <w:sz w:val="24"/>
              </w:rPr>
            </w:pPr>
            <w:r w:rsidRPr="00431EE1">
              <w:rPr>
                <w:color w:val="000000"/>
                <w:kern w:val="0"/>
                <w:sz w:val="24"/>
              </w:rPr>
              <w:t>离任日期</w:t>
            </w:r>
          </w:p>
        </w:tc>
        <w:tc>
          <w:tcPr>
            <w:tcW w:w="850" w:type="dxa"/>
            <w:vMerge/>
            <w:vAlign w:val="center"/>
          </w:tcPr>
          <w:p w:rsidR="00F13451" w:rsidRPr="00431EE1" w:rsidRDefault="00F13451" w:rsidP="00CA3C4F">
            <w:pPr>
              <w:widowControl/>
              <w:spacing w:line="360" w:lineRule="auto"/>
              <w:jc w:val="left"/>
              <w:rPr>
                <w:color w:val="000000"/>
                <w:kern w:val="0"/>
                <w:sz w:val="24"/>
              </w:rPr>
            </w:pPr>
          </w:p>
        </w:tc>
        <w:tc>
          <w:tcPr>
            <w:tcW w:w="1418" w:type="dxa"/>
            <w:vMerge/>
            <w:vAlign w:val="center"/>
          </w:tcPr>
          <w:p w:rsidR="00F13451" w:rsidRPr="00431EE1" w:rsidRDefault="00F13451" w:rsidP="00CA3C4F">
            <w:pPr>
              <w:widowControl/>
              <w:spacing w:line="360" w:lineRule="auto"/>
              <w:jc w:val="left"/>
              <w:rPr>
                <w:color w:val="000000"/>
                <w:kern w:val="0"/>
                <w:sz w:val="24"/>
              </w:rPr>
            </w:pPr>
          </w:p>
        </w:tc>
      </w:tr>
      <w:tr w:rsidR="0070599F">
        <w:trPr>
          <w:jc w:val="center"/>
        </w:trPr>
        <w:tc>
          <w:tcPr>
            <w:tcW w:w="851" w:type="dxa"/>
            <w:vAlign w:val="center"/>
          </w:tcPr>
          <w:p w:rsidR="0070599F" w:rsidRDefault="00F05175">
            <w:pPr>
              <w:jc w:val="center"/>
            </w:pPr>
            <w:r>
              <w:rPr>
                <w:color w:val="000000"/>
                <w:sz w:val="24"/>
              </w:rPr>
              <w:t>杨桢霄</w:t>
            </w:r>
          </w:p>
        </w:tc>
        <w:tc>
          <w:tcPr>
            <w:tcW w:w="3260" w:type="dxa"/>
            <w:vAlign w:val="center"/>
          </w:tcPr>
          <w:p w:rsidR="0070599F" w:rsidRDefault="00F05175">
            <w:pPr>
              <w:jc w:val="left"/>
            </w:pPr>
            <w:r>
              <w:rPr>
                <w:color w:val="000000"/>
                <w:sz w:val="24"/>
              </w:rPr>
              <w:t>本基金的基金经理、易方达医疗保健行业混合型证券投资基金的基金经理、易方达大健</w:t>
            </w:r>
            <w:r>
              <w:rPr>
                <w:color w:val="000000"/>
                <w:sz w:val="24"/>
              </w:rPr>
              <w:lastRenderedPageBreak/>
              <w:t>康主题灵活配置混合型证券投资基金的基金经理、行业研究员</w:t>
            </w:r>
          </w:p>
        </w:tc>
        <w:tc>
          <w:tcPr>
            <w:tcW w:w="1276" w:type="dxa"/>
            <w:vAlign w:val="center"/>
          </w:tcPr>
          <w:p w:rsidR="0070599F" w:rsidRDefault="00F05175">
            <w:pPr>
              <w:jc w:val="center"/>
            </w:pPr>
            <w:r>
              <w:rPr>
                <w:color w:val="000000"/>
                <w:sz w:val="24"/>
              </w:rPr>
              <w:lastRenderedPageBreak/>
              <w:t>2020-01-20</w:t>
            </w:r>
          </w:p>
        </w:tc>
        <w:tc>
          <w:tcPr>
            <w:tcW w:w="1276" w:type="dxa"/>
            <w:vAlign w:val="center"/>
          </w:tcPr>
          <w:p w:rsidR="0070599F" w:rsidRDefault="00F05175">
            <w:pPr>
              <w:jc w:val="center"/>
            </w:pPr>
            <w:r>
              <w:rPr>
                <w:color w:val="000000"/>
                <w:sz w:val="24"/>
              </w:rPr>
              <w:t>-</w:t>
            </w:r>
          </w:p>
        </w:tc>
        <w:tc>
          <w:tcPr>
            <w:tcW w:w="850" w:type="dxa"/>
            <w:vAlign w:val="center"/>
          </w:tcPr>
          <w:p w:rsidR="0070599F" w:rsidRDefault="00F05175">
            <w:pPr>
              <w:jc w:val="center"/>
            </w:pPr>
            <w:r>
              <w:rPr>
                <w:color w:val="000000"/>
                <w:sz w:val="24"/>
              </w:rPr>
              <w:t>9</w:t>
            </w:r>
            <w:r>
              <w:rPr>
                <w:color w:val="000000"/>
                <w:sz w:val="24"/>
              </w:rPr>
              <w:t>年</w:t>
            </w:r>
          </w:p>
        </w:tc>
        <w:tc>
          <w:tcPr>
            <w:tcW w:w="1418" w:type="dxa"/>
            <w:vAlign w:val="center"/>
          </w:tcPr>
          <w:p w:rsidR="0070599F" w:rsidRDefault="00F05175">
            <w:r>
              <w:rPr>
                <w:color w:val="000000"/>
                <w:sz w:val="24"/>
              </w:rPr>
              <w:t>博士研究生，具有基金从业资</w:t>
            </w:r>
            <w:r>
              <w:rPr>
                <w:color w:val="000000"/>
                <w:sz w:val="24"/>
              </w:rPr>
              <w:lastRenderedPageBreak/>
              <w:t>格。曾任易方达基金管理有限公司投资经理、易方达新兴成长灵活配置混合型证券投资基金基金经理助理、易方达科讯混合型证券投资基金基金经理助理。</w:t>
            </w:r>
          </w:p>
        </w:tc>
      </w:tr>
    </w:tbl>
    <w:p w:rsidR="0070599F" w:rsidRDefault="00F05175">
      <w:pPr>
        <w:spacing w:line="360" w:lineRule="auto"/>
        <w:ind w:firstLineChars="200" w:firstLine="480"/>
        <w:rPr>
          <w:color w:val="000000"/>
          <w:sz w:val="24"/>
        </w:rPr>
      </w:pPr>
      <w:r>
        <w:rPr>
          <w:color w:val="000000"/>
          <w:sz w:val="24"/>
        </w:rPr>
        <w:lastRenderedPageBreak/>
        <w:t>注：</w:t>
      </w:r>
      <w:r>
        <w:rPr>
          <w:color w:val="000000"/>
          <w:sz w:val="24"/>
        </w:rPr>
        <w:t>1.</w:t>
      </w:r>
      <w:r>
        <w:rPr>
          <w:color w:val="000000"/>
          <w:sz w:val="24"/>
        </w:rPr>
        <w:t>对基金的首任基金经理，其</w:t>
      </w:r>
      <w:r>
        <w:rPr>
          <w:color w:val="000000"/>
          <w:sz w:val="24"/>
        </w:rPr>
        <w:t>“</w:t>
      </w:r>
      <w:r>
        <w:rPr>
          <w:color w:val="000000"/>
          <w:sz w:val="24"/>
        </w:rPr>
        <w:t>任职日期</w:t>
      </w:r>
      <w:r>
        <w:rPr>
          <w:color w:val="000000"/>
          <w:sz w:val="24"/>
        </w:rPr>
        <w:t>”</w:t>
      </w:r>
      <w:r>
        <w:rPr>
          <w:color w:val="000000"/>
          <w:sz w:val="24"/>
        </w:rPr>
        <w:t>为基金合同生效日，</w:t>
      </w:r>
      <w:r>
        <w:rPr>
          <w:color w:val="000000"/>
          <w:sz w:val="24"/>
        </w:rPr>
        <w:t>“</w:t>
      </w:r>
      <w:r>
        <w:rPr>
          <w:color w:val="000000"/>
          <w:sz w:val="24"/>
        </w:rPr>
        <w:t>离任日期</w:t>
      </w:r>
      <w:r>
        <w:rPr>
          <w:color w:val="000000"/>
          <w:sz w:val="24"/>
        </w:rPr>
        <w:t>”</w:t>
      </w:r>
      <w:r>
        <w:rPr>
          <w:color w:val="000000"/>
          <w:sz w:val="24"/>
        </w:rPr>
        <w:t>为根据公司决定确定的解聘日期；对此后的非首任基金经理，</w:t>
      </w:r>
      <w:r>
        <w:rPr>
          <w:color w:val="000000"/>
          <w:sz w:val="24"/>
        </w:rPr>
        <w:t>“</w:t>
      </w:r>
      <w:r>
        <w:rPr>
          <w:color w:val="000000"/>
          <w:sz w:val="24"/>
        </w:rPr>
        <w:t>任职日期</w:t>
      </w:r>
      <w:r>
        <w:rPr>
          <w:color w:val="000000"/>
          <w:sz w:val="24"/>
        </w:rPr>
        <w:t>”</w:t>
      </w:r>
      <w:r>
        <w:rPr>
          <w:color w:val="000000"/>
          <w:sz w:val="24"/>
        </w:rPr>
        <w:t>和</w:t>
      </w:r>
      <w:r>
        <w:rPr>
          <w:color w:val="000000"/>
          <w:sz w:val="24"/>
        </w:rPr>
        <w:t>“</w:t>
      </w:r>
      <w:r>
        <w:rPr>
          <w:color w:val="000000"/>
          <w:sz w:val="24"/>
        </w:rPr>
        <w:t>离任日期</w:t>
      </w:r>
      <w:r>
        <w:rPr>
          <w:color w:val="000000"/>
          <w:sz w:val="24"/>
        </w:rPr>
        <w:t>”</w:t>
      </w:r>
      <w:r>
        <w:rPr>
          <w:color w:val="000000"/>
          <w:sz w:val="24"/>
        </w:rPr>
        <w:t>分别指根据公司决定确定的聘任日期和解聘日期。</w:t>
      </w:r>
    </w:p>
    <w:p w:rsidR="00F13451" w:rsidRPr="00431EE1" w:rsidRDefault="00F13451" w:rsidP="00431EE1">
      <w:pPr>
        <w:spacing w:line="360" w:lineRule="auto"/>
        <w:ind w:firstLineChars="200" w:firstLine="480"/>
        <w:rPr>
          <w:color w:val="000000"/>
          <w:sz w:val="24"/>
        </w:rPr>
      </w:pPr>
      <w:r w:rsidRPr="0040658E">
        <w:rPr>
          <w:color w:val="000000"/>
          <w:sz w:val="24"/>
        </w:rPr>
        <w:t>2.</w:t>
      </w:r>
      <w:r w:rsidRPr="0040658E">
        <w:rPr>
          <w:color w:val="000000"/>
          <w:sz w:val="24"/>
        </w:rPr>
        <w:t>证券从业的含义遵从《证券业从业人员资格管理办法》的相关规定。</w:t>
      </w:r>
    </w:p>
    <w:p w:rsidR="00F13451" w:rsidRPr="00820253" w:rsidRDefault="00F13451" w:rsidP="0029671E">
      <w:pPr>
        <w:adjustRightInd w:val="0"/>
        <w:snapToGrid w:val="0"/>
        <w:spacing w:line="360" w:lineRule="auto"/>
        <w:rPr>
          <w:rFonts w:ascii="宋体"/>
          <w:b/>
          <w:bCs/>
          <w:color w:val="000000"/>
          <w:sz w:val="24"/>
        </w:rPr>
      </w:pPr>
      <w:r w:rsidRPr="00820253">
        <w:rPr>
          <w:rFonts w:ascii="宋体" w:hAnsi="宋体"/>
          <w:b/>
          <w:bCs/>
          <w:color w:val="000000"/>
          <w:sz w:val="24"/>
        </w:rPr>
        <w:t>4.</w:t>
      </w:r>
      <w:r w:rsidRPr="00820253">
        <w:rPr>
          <w:rFonts w:ascii="宋体"/>
          <w:b/>
          <w:bCs/>
          <w:color w:val="000000"/>
          <w:sz w:val="24"/>
        </w:rPr>
        <w:t>2</w:t>
      </w:r>
      <w:r w:rsidRPr="00820253">
        <w:rPr>
          <w:rFonts w:ascii="宋体" w:hAnsi="宋体" w:hint="eastAsia"/>
          <w:b/>
          <w:bCs/>
          <w:color w:val="000000"/>
          <w:sz w:val="24"/>
        </w:rPr>
        <w:t>境外投资顾问为本基金提供投资建议的主要成员简介</w:t>
      </w:r>
    </w:p>
    <w:p w:rsidR="00F13451" w:rsidRPr="00431EE1" w:rsidRDefault="00F13451" w:rsidP="00431EE1">
      <w:pPr>
        <w:spacing w:line="360" w:lineRule="auto"/>
        <w:ind w:firstLineChars="200" w:firstLine="480"/>
        <w:rPr>
          <w:color w:val="000000"/>
          <w:sz w:val="24"/>
        </w:rPr>
      </w:pPr>
      <w:r w:rsidRPr="0040658E">
        <w:rPr>
          <w:color w:val="000000"/>
          <w:sz w:val="24"/>
        </w:rPr>
        <w:t>本基金没有聘请境外投资顾问。</w:t>
      </w:r>
    </w:p>
    <w:p w:rsidR="00F13451" w:rsidRPr="00820253" w:rsidRDefault="00F13451" w:rsidP="0029671E">
      <w:pPr>
        <w:autoSpaceDE w:val="0"/>
        <w:autoSpaceDN w:val="0"/>
        <w:adjustRightInd w:val="0"/>
        <w:spacing w:line="360" w:lineRule="auto"/>
        <w:jc w:val="left"/>
        <w:rPr>
          <w:rFonts w:ascii="宋体" w:cs="Arial"/>
          <w:b/>
          <w:color w:val="000000"/>
          <w:kern w:val="0"/>
          <w:sz w:val="24"/>
        </w:rPr>
      </w:pPr>
      <w:r w:rsidRPr="00820253">
        <w:rPr>
          <w:rFonts w:ascii="宋体" w:hAnsi="宋体" w:cs="Arial"/>
          <w:b/>
          <w:color w:val="000000"/>
          <w:kern w:val="0"/>
          <w:sz w:val="24"/>
        </w:rPr>
        <w:t>4.3</w:t>
      </w:r>
      <w:r w:rsidRPr="00820253">
        <w:rPr>
          <w:rFonts w:ascii="宋体" w:hAnsi="宋体" w:cs="Arial" w:hint="eastAsia"/>
          <w:b/>
          <w:color w:val="000000"/>
          <w:kern w:val="0"/>
          <w:sz w:val="24"/>
        </w:rPr>
        <w:t>报告期内本基金运作遵规守信情况说明</w:t>
      </w:r>
    </w:p>
    <w:p w:rsidR="00F13451" w:rsidRPr="00431EE1" w:rsidRDefault="00F13451" w:rsidP="00431EE1">
      <w:pPr>
        <w:spacing w:line="360" w:lineRule="auto"/>
        <w:ind w:firstLineChars="200" w:firstLine="480"/>
        <w:rPr>
          <w:color w:val="000000"/>
          <w:sz w:val="24"/>
        </w:rPr>
      </w:pPr>
      <w:r w:rsidRPr="0040658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13451" w:rsidRPr="00820253" w:rsidRDefault="00F13451" w:rsidP="0029671E">
      <w:pPr>
        <w:autoSpaceDE w:val="0"/>
        <w:autoSpaceDN w:val="0"/>
        <w:adjustRightInd w:val="0"/>
        <w:spacing w:line="360" w:lineRule="auto"/>
        <w:jc w:val="left"/>
        <w:rPr>
          <w:rFonts w:ascii="宋体" w:cs="Arial"/>
          <w:b/>
          <w:color w:val="000000"/>
          <w:kern w:val="0"/>
          <w:sz w:val="24"/>
        </w:rPr>
      </w:pPr>
      <w:r w:rsidRPr="00820253">
        <w:rPr>
          <w:rFonts w:ascii="宋体" w:hAnsi="宋体" w:cs="Arial"/>
          <w:b/>
          <w:color w:val="000000"/>
          <w:kern w:val="0"/>
          <w:sz w:val="24"/>
        </w:rPr>
        <w:t>4.4</w:t>
      </w:r>
      <w:r w:rsidRPr="00820253">
        <w:rPr>
          <w:rFonts w:ascii="宋体" w:hAnsi="宋体" w:cs="Arial" w:hint="eastAsia"/>
          <w:b/>
          <w:color w:val="000000"/>
          <w:kern w:val="0"/>
          <w:sz w:val="24"/>
        </w:rPr>
        <w:t>公平交易专项说明</w:t>
      </w:r>
    </w:p>
    <w:p w:rsidR="00F13451" w:rsidRPr="00820253" w:rsidRDefault="00F13451" w:rsidP="0029671E">
      <w:pPr>
        <w:spacing w:line="360" w:lineRule="auto"/>
        <w:rPr>
          <w:rFonts w:ascii="宋体"/>
          <w:sz w:val="24"/>
        </w:rPr>
      </w:pPr>
      <w:r w:rsidRPr="00820253">
        <w:rPr>
          <w:rFonts w:ascii="宋体" w:hAnsi="宋体" w:cs="Arial"/>
          <w:b/>
          <w:color w:val="000000"/>
          <w:kern w:val="0"/>
          <w:sz w:val="24"/>
        </w:rPr>
        <w:t>4.4</w:t>
      </w:r>
      <w:r w:rsidRPr="00820253">
        <w:rPr>
          <w:rFonts w:ascii="宋体" w:hAnsi="宋体"/>
          <w:sz w:val="24"/>
        </w:rPr>
        <w:t>.</w:t>
      </w:r>
      <w:r w:rsidRPr="00820253">
        <w:rPr>
          <w:rFonts w:ascii="宋体" w:hAnsi="宋体" w:cs="Arial"/>
          <w:b/>
          <w:color w:val="000000"/>
          <w:kern w:val="0"/>
          <w:sz w:val="24"/>
        </w:rPr>
        <w:t>1</w:t>
      </w:r>
      <w:r w:rsidRPr="00820253">
        <w:rPr>
          <w:rFonts w:ascii="宋体" w:hAnsi="宋体" w:hint="eastAsia"/>
          <w:sz w:val="24"/>
        </w:rPr>
        <w:t>公平交易制度的执行情况</w:t>
      </w:r>
    </w:p>
    <w:p w:rsidR="00F13451" w:rsidRPr="0040658E" w:rsidRDefault="00F13451" w:rsidP="00476756">
      <w:pPr>
        <w:spacing w:line="360" w:lineRule="auto"/>
        <w:ind w:firstLineChars="200" w:firstLine="480"/>
        <w:rPr>
          <w:color w:val="000000"/>
          <w:sz w:val="24"/>
        </w:rPr>
      </w:pPr>
      <w:r w:rsidRPr="0040658E">
        <w:rPr>
          <w:color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F13451" w:rsidRPr="00820253" w:rsidRDefault="00F13451" w:rsidP="0029671E">
      <w:pPr>
        <w:spacing w:line="360" w:lineRule="auto"/>
        <w:rPr>
          <w:rFonts w:ascii="宋体"/>
          <w:sz w:val="24"/>
        </w:rPr>
      </w:pPr>
      <w:r w:rsidRPr="00820253">
        <w:rPr>
          <w:rFonts w:ascii="宋体" w:hAnsi="宋体" w:cs="Arial"/>
          <w:b/>
          <w:color w:val="000000"/>
          <w:kern w:val="0"/>
          <w:sz w:val="24"/>
        </w:rPr>
        <w:t>4.4</w:t>
      </w:r>
      <w:r w:rsidRPr="00820253">
        <w:rPr>
          <w:rFonts w:ascii="宋体" w:hAnsi="宋体"/>
          <w:sz w:val="24"/>
        </w:rPr>
        <w:t>.</w:t>
      </w:r>
      <w:r w:rsidRPr="00820253">
        <w:rPr>
          <w:rFonts w:ascii="宋体" w:hAnsi="宋体" w:cs="Arial"/>
          <w:b/>
          <w:color w:val="000000"/>
          <w:kern w:val="0"/>
          <w:sz w:val="24"/>
        </w:rPr>
        <w:t>2</w:t>
      </w:r>
      <w:r w:rsidRPr="00820253">
        <w:rPr>
          <w:rFonts w:ascii="宋体" w:hAnsi="宋体" w:hint="eastAsia"/>
          <w:sz w:val="24"/>
        </w:rPr>
        <w:t>异常交易行为的专项说明</w:t>
      </w:r>
    </w:p>
    <w:p w:rsidR="0070599F" w:rsidRDefault="00F05175">
      <w:pPr>
        <w:spacing w:line="360" w:lineRule="auto"/>
        <w:ind w:firstLineChars="200" w:firstLine="480"/>
        <w:rPr>
          <w:color w:val="000000"/>
          <w:sz w:val="24"/>
        </w:rPr>
      </w:pPr>
      <w:r>
        <w:rPr>
          <w:color w:val="000000"/>
          <w:sz w:val="24"/>
        </w:rPr>
        <w:lastRenderedPageBreak/>
        <w:t>本报告期内，公司旗下所有投资组合参与的交易所公开竞价交易中，同日反向交易成交较少的单边交易量超过该证券当日成交量的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w:t>
      </w:r>
      <w:r>
        <w:rPr>
          <w:color w:val="000000"/>
          <w:sz w:val="24"/>
        </w:rPr>
        <w:t>量化投资组合因投资策略需要和其他组合发生的反向交易。</w:t>
      </w:r>
    </w:p>
    <w:p w:rsidR="00F13451" w:rsidRPr="00431EE1" w:rsidRDefault="00F13451" w:rsidP="00431EE1">
      <w:pPr>
        <w:spacing w:line="360" w:lineRule="auto"/>
        <w:ind w:firstLineChars="200" w:firstLine="480"/>
        <w:rPr>
          <w:color w:val="000000"/>
          <w:sz w:val="24"/>
        </w:rPr>
      </w:pPr>
      <w:r w:rsidRPr="0040658E">
        <w:rPr>
          <w:color w:val="000000"/>
          <w:sz w:val="24"/>
        </w:rPr>
        <w:t>本报告期内，未发现本基金有可能导致不公平交易和利益输送的异常交易。</w:t>
      </w:r>
    </w:p>
    <w:p w:rsidR="003E3A5C" w:rsidRDefault="00F13451" w:rsidP="003E3A5C">
      <w:pPr>
        <w:autoSpaceDE w:val="0"/>
        <w:autoSpaceDN w:val="0"/>
        <w:adjustRightInd w:val="0"/>
        <w:spacing w:line="360" w:lineRule="auto"/>
        <w:jc w:val="left"/>
        <w:rPr>
          <w:sz w:val="24"/>
        </w:rPr>
      </w:pPr>
      <w:r w:rsidRPr="00820253">
        <w:rPr>
          <w:rFonts w:ascii="宋体" w:hAnsi="宋体" w:cs="Arial"/>
          <w:b/>
          <w:color w:val="000000"/>
          <w:kern w:val="0"/>
          <w:sz w:val="24"/>
        </w:rPr>
        <w:t>4.5</w:t>
      </w:r>
      <w:r w:rsidR="003E3A5C">
        <w:rPr>
          <w:rFonts w:hint="eastAsia"/>
          <w:b/>
          <w:color w:val="000000"/>
          <w:kern w:val="0"/>
          <w:sz w:val="24"/>
        </w:rPr>
        <w:t>报告期内基金的投资策略和业绩表现说明</w:t>
      </w:r>
    </w:p>
    <w:p w:rsidR="0070599F" w:rsidRDefault="00F05175">
      <w:pPr>
        <w:spacing w:line="360" w:lineRule="auto"/>
        <w:ind w:firstLineChars="200" w:firstLine="480"/>
        <w:rPr>
          <w:color w:val="000000"/>
          <w:sz w:val="24"/>
        </w:rPr>
      </w:pPr>
      <w:r>
        <w:rPr>
          <w:color w:val="000000"/>
          <w:sz w:val="24"/>
        </w:rPr>
        <w:t>2020</w:t>
      </w:r>
      <w:r>
        <w:rPr>
          <w:color w:val="000000"/>
          <w:sz w:val="24"/>
        </w:rPr>
        <w:t>年二季度，上证综指上涨</w:t>
      </w:r>
      <w:r>
        <w:rPr>
          <w:color w:val="000000"/>
          <w:sz w:val="24"/>
        </w:rPr>
        <w:t>8.52%</w:t>
      </w:r>
      <w:r>
        <w:rPr>
          <w:color w:val="000000"/>
          <w:sz w:val="24"/>
        </w:rPr>
        <w:t>，上证</w:t>
      </w:r>
      <w:r>
        <w:rPr>
          <w:color w:val="000000"/>
          <w:sz w:val="24"/>
        </w:rPr>
        <w:t>50</w:t>
      </w:r>
      <w:r>
        <w:rPr>
          <w:color w:val="000000"/>
          <w:sz w:val="24"/>
        </w:rPr>
        <w:t>上涨</w:t>
      </w:r>
      <w:r>
        <w:rPr>
          <w:color w:val="000000"/>
          <w:sz w:val="24"/>
        </w:rPr>
        <w:t>9.40%</w:t>
      </w:r>
      <w:r>
        <w:rPr>
          <w:color w:val="000000"/>
          <w:sz w:val="24"/>
        </w:rPr>
        <w:t>，创业板指数上涨</w:t>
      </w:r>
      <w:r>
        <w:rPr>
          <w:color w:val="000000"/>
          <w:sz w:val="24"/>
        </w:rPr>
        <w:t>30.25%</w:t>
      </w:r>
      <w:r>
        <w:rPr>
          <w:color w:val="000000"/>
          <w:sz w:val="24"/>
        </w:rPr>
        <w:t>。其中，申万医药行业指数上涨</w:t>
      </w:r>
      <w:r>
        <w:rPr>
          <w:color w:val="000000"/>
          <w:sz w:val="24"/>
        </w:rPr>
        <w:t>29.42%</w:t>
      </w:r>
      <w:r>
        <w:rPr>
          <w:color w:val="000000"/>
          <w:sz w:val="24"/>
        </w:rPr>
        <w:t>，在</w:t>
      </w:r>
      <w:r>
        <w:rPr>
          <w:color w:val="000000"/>
          <w:sz w:val="24"/>
        </w:rPr>
        <w:t>28</w:t>
      </w:r>
      <w:r>
        <w:rPr>
          <w:color w:val="000000"/>
          <w:sz w:val="24"/>
        </w:rPr>
        <w:t>个申万一级行业中排名第三。从具体细分板块来看，整体都表现较好，医疗器械、原料药、体外诊断、医疗服务等都涨幅居前。</w:t>
      </w:r>
    </w:p>
    <w:p w:rsidR="0070599F" w:rsidRDefault="00F05175">
      <w:pPr>
        <w:spacing w:line="360" w:lineRule="auto"/>
        <w:ind w:firstLineChars="200" w:firstLine="480"/>
        <w:rPr>
          <w:color w:val="000000"/>
          <w:sz w:val="24"/>
        </w:rPr>
      </w:pPr>
      <w:r>
        <w:rPr>
          <w:color w:val="000000"/>
          <w:sz w:val="24"/>
        </w:rPr>
        <w:t>本基金二季度逐渐提升仓位，在股票选择上充分发挥</w:t>
      </w:r>
      <w:r>
        <w:rPr>
          <w:color w:val="000000"/>
          <w:sz w:val="24"/>
        </w:rPr>
        <w:t>QDII</w:t>
      </w:r>
      <w:r>
        <w:rPr>
          <w:color w:val="000000"/>
          <w:sz w:val="24"/>
        </w:rPr>
        <w:t>基金的优势，加仓了中国医药各细分子行业的龙头公司以及部分中国业务占比较大并且处于高速成长期的海外公司。本基金希望通过充分发挥投资范围的优势，自下而上分享中国医药行业的成长带来的投资回报。</w:t>
      </w:r>
    </w:p>
    <w:p w:rsidR="00F13451" w:rsidRPr="00431EE1" w:rsidRDefault="003E3A5C" w:rsidP="00F95B9D">
      <w:pPr>
        <w:spacing w:line="360" w:lineRule="auto"/>
        <w:ind w:firstLineChars="200" w:firstLine="480"/>
        <w:rPr>
          <w:color w:val="000000"/>
          <w:sz w:val="24"/>
        </w:rPr>
      </w:pPr>
      <w:r>
        <w:rPr>
          <w:color w:val="000000"/>
          <w:sz w:val="24"/>
        </w:rPr>
        <w:t>截至报告期末，本基金份额净值为</w:t>
      </w:r>
      <w:r>
        <w:rPr>
          <w:color w:val="000000"/>
          <w:sz w:val="24"/>
        </w:rPr>
        <w:t>1.2964</w:t>
      </w:r>
      <w:r>
        <w:rPr>
          <w:color w:val="000000"/>
          <w:sz w:val="24"/>
        </w:rPr>
        <w:t>元，本报告期份额净值增长率为</w:t>
      </w:r>
      <w:r>
        <w:rPr>
          <w:color w:val="000000"/>
          <w:sz w:val="24"/>
        </w:rPr>
        <w:t>27.90%</w:t>
      </w:r>
      <w:r>
        <w:rPr>
          <w:color w:val="000000"/>
          <w:sz w:val="24"/>
        </w:rPr>
        <w:t>，同期业绩比较基准收益率为</w:t>
      </w:r>
      <w:r>
        <w:rPr>
          <w:color w:val="000000"/>
          <w:sz w:val="24"/>
        </w:rPr>
        <w:t>18.17%</w:t>
      </w:r>
      <w:r>
        <w:rPr>
          <w:color w:val="000000"/>
          <w:sz w:val="24"/>
        </w:rPr>
        <w:t>。</w:t>
      </w:r>
    </w:p>
    <w:p w:rsidR="00F13451" w:rsidRPr="00820253" w:rsidRDefault="00F13451" w:rsidP="008B041C">
      <w:pPr>
        <w:pStyle w:val="1"/>
        <w:spacing w:beforeLines="100" w:before="312" w:afterLines="100" w:after="312" w:line="360" w:lineRule="auto"/>
        <w:jc w:val="center"/>
        <w:rPr>
          <w:rFonts w:ascii="宋体" w:cs="Arial"/>
          <w:color w:val="000000"/>
          <w:kern w:val="0"/>
          <w:sz w:val="24"/>
          <w:szCs w:val="24"/>
        </w:rPr>
      </w:pPr>
      <w:r w:rsidRPr="00820253">
        <w:rPr>
          <w:rFonts w:ascii="宋体" w:hAnsi="宋体" w:cs="Arial" w:hint="eastAsia"/>
          <w:color w:val="000000"/>
          <w:kern w:val="0"/>
          <w:sz w:val="24"/>
          <w:szCs w:val="24"/>
        </w:rPr>
        <w:t>§</w:t>
      </w:r>
      <w:r w:rsidRPr="00820253">
        <w:rPr>
          <w:rFonts w:ascii="宋体" w:hAnsi="宋体" w:cs="Arial"/>
          <w:color w:val="000000"/>
          <w:kern w:val="0"/>
          <w:sz w:val="24"/>
          <w:szCs w:val="24"/>
        </w:rPr>
        <w:t xml:space="preserve">5  </w:t>
      </w:r>
      <w:r w:rsidRPr="00820253">
        <w:rPr>
          <w:rFonts w:ascii="宋体" w:hAnsi="宋体" w:cs="Arial" w:hint="eastAsia"/>
          <w:color w:val="000000"/>
          <w:kern w:val="0"/>
          <w:sz w:val="24"/>
          <w:szCs w:val="24"/>
        </w:rPr>
        <w:t>投资组合报告</w:t>
      </w:r>
    </w:p>
    <w:p w:rsidR="00F13451" w:rsidRPr="00820253" w:rsidRDefault="00F13451" w:rsidP="0029671E">
      <w:pPr>
        <w:autoSpaceDE w:val="0"/>
        <w:autoSpaceDN w:val="0"/>
        <w:adjustRightInd w:val="0"/>
        <w:spacing w:line="360" w:lineRule="auto"/>
        <w:jc w:val="left"/>
        <w:rPr>
          <w:rFonts w:ascii="宋体" w:cs="Arial"/>
          <w:b/>
          <w:color w:val="000000"/>
          <w:kern w:val="0"/>
          <w:sz w:val="24"/>
        </w:rPr>
      </w:pPr>
      <w:r w:rsidRPr="00820253">
        <w:rPr>
          <w:rFonts w:ascii="宋体" w:hAnsi="宋体" w:cs="Arial"/>
          <w:b/>
          <w:color w:val="000000"/>
          <w:kern w:val="0"/>
          <w:sz w:val="24"/>
        </w:rPr>
        <w:t xml:space="preserve">5.1 </w:t>
      </w:r>
      <w:r w:rsidRPr="00820253">
        <w:rPr>
          <w:rFonts w:ascii="宋体" w:hAnsi="宋体" w:cs="Arial" w:hint="eastAsia"/>
          <w:b/>
          <w:color w:val="000000"/>
          <w:kern w:val="0"/>
          <w:sz w:val="24"/>
        </w:rPr>
        <w:t>报告期末基金资产组合情况</w:t>
      </w:r>
    </w:p>
    <w:tbl>
      <w:tblPr>
        <w:tblW w:w="85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2"/>
        <w:gridCol w:w="3402"/>
        <w:gridCol w:w="1701"/>
      </w:tblGrid>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r w:rsidRPr="00431EE1">
              <w:rPr>
                <w:color w:val="000000"/>
                <w:sz w:val="24"/>
              </w:rPr>
              <w:t>序号</w:t>
            </w:r>
          </w:p>
        </w:tc>
        <w:tc>
          <w:tcPr>
            <w:tcW w:w="2552" w:type="dxa"/>
            <w:vAlign w:val="center"/>
          </w:tcPr>
          <w:p w:rsidR="00F13451" w:rsidRPr="00431EE1" w:rsidRDefault="00F13451" w:rsidP="00780E33">
            <w:pPr>
              <w:spacing w:before="29" w:line="360" w:lineRule="auto"/>
              <w:ind w:left="17"/>
              <w:jc w:val="center"/>
              <w:rPr>
                <w:color w:val="000000"/>
                <w:sz w:val="24"/>
              </w:rPr>
            </w:pPr>
            <w:r w:rsidRPr="00431EE1">
              <w:rPr>
                <w:color w:val="000000"/>
                <w:sz w:val="24"/>
              </w:rPr>
              <w:t>项目</w:t>
            </w:r>
          </w:p>
        </w:tc>
        <w:tc>
          <w:tcPr>
            <w:tcW w:w="3402" w:type="dxa"/>
            <w:vAlign w:val="center"/>
          </w:tcPr>
          <w:p w:rsidR="00F13451" w:rsidRPr="00431EE1" w:rsidRDefault="00F13451" w:rsidP="00284EC5">
            <w:pPr>
              <w:spacing w:before="29" w:line="360" w:lineRule="auto"/>
              <w:ind w:left="17"/>
              <w:jc w:val="center"/>
              <w:rPr>
                <w:color w:val="000000"/>
                <w:sz w:val="24"/>
              </w:rPr>
            </w:pPr>
            <w:r w:rsidRPr="00431EE1">
              <w:rPr>
                <w:color w:val="000000"/>
                <w:sz w:val="24"/>
              </w:rPr>
              <w:t>金额</w:t>
            </w:r>
            <w:r w:rsidR="00284EC5" w:rsidRPr="00431EE1">
              <w:rPr>
                <w:color w:val="000000"/>
                <w:sz w:val="24"/>
              </w:rPr>
              <w:t>（</w:t>
            </w:r>
            <w:r w:rsidR="00284EC5" w:rsidRPr="00431EE1">
              <w:rPr>
                <w:color w:val="000000"/>
                <w:kern w:val="0"/>
                <w:sz w:val="24"/>
              </w:rPr>
              <w:t>人民币元</w:t>
            </w:r>
            <w:r w:rsidR="00284EC5" w:rsidRPr="00431EE1">
              <w:rPr>
                <w:color w:val="000000"/>
                <w:sz w:val="24"/>
              </w:rPr>
              <w:t>）</w:t>
            </w:r>
          </w:p>
        </w:tc>
        <w:tc>
          <w:tcPr>
            <w:tcW w:w="1701" w:type="dxa"/>
            <w:vAlign w:val="center"/>
          </w:tcPr>
          <w:p w:rsidR="00F13451" w:rsidRPr="00431EE1" w:rsidRDefault="00F13451" w:rsidP="00284EC5">
            <w:pPr>
              <w:spacing w:before="29" w:line="360" w:lineRule="auto"/>
              <w:ind w:left="17"/>
              <w:jc w:val="center"/>
              <w:rPr>
                <w:color w:val="000000"/>
                <w:sz w:val="24"/>
              </w:rPr>
            </w:pPr>
            <w:r w:rsidRPr="00431EE1">
              <w:rPr>
                <w:color w:val="000000"/>
                <w:sz w:val="24"/>
              </w:rPr>
              <w:t>占基金总资产的比例</w:t>
            </w:r>
            <w:r w:rsidR="00284EC5" w:rsidRPr="00431EE1">
              <w:rPr>
                <w:color w:val="000000"/>
                <w:sz w:val="24"/>
              </w:rPr>
              <w:t>（</w:t>
            </w:r>
            <w:r w:rsidR="00284EC5" w:rsidRPr="00431EE1">
              <w:rPr>
                <w:color w:val="000000"/>
                <w:sz w:val="24"/>
              </w:rPr>
              <w:t>%</w:t>
            </w:r>
            <w:r w:rsidR="00284EC5"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r w:rsidRPr="00431EE1">
              <w:rPr>
                <w:color w:val="000000"/>
                <w:sz w:val="24"/>
              </w:rPr>
              <w:t>1</w:t>
            </w:r>
          </w:p>
        </w:tc>
        <w:tc>
          <w:tcPr>
            <w:tcW w:w="2552" w:type="dxa"/>
            <w:vAlign w:val="center"/>
          </w:tcPr>
          <w:p w:rsidR="00F13451" w:rsidRPr="00431EE1" w:rsidRDefault="00F13451" w:rsidP="00780E33">
            <w:pPr>
              <w:spacing w:before="29" w:line="360" w:lineRule="auto"/>
              <w:ind w:left="17"/>
              <w:jc w:val="left"/>
              <w:rPr>
                <w:sz w:val="24"/>
              </w:rPr>
            </w:pPr>
            <w:r w:rsidRPr="00431EE1">
              <w:rPr>
                <w:color w:val="000000"/>
                <w:sz w:val="24"/>
              </w:rPr>
              <w:t>权益投资</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1,485,887,985.93</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74.56</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p>
        </w:tc>
        <w:tc>
          <w:tcPr>
            <w:tcW w:w="2552" w:type="dxa"/>
            <w:vAlign w:val="center"/>
          </w:tcPr>
          <w:p w:rsidR="00F13451" w:rsidRPr="00431EE1" w:rsidRDefault="00F13451" w:rsidP="00780E33">
            <w:pPr>
              <w:spacing w:before="29" w:line="360" w:lineRule="auto"/>
              <w:ind w:left="17"/>
              <w:jc w:val="left"/>
              <w:rPr>
                <w:sz w:val="24"/>
              </w:rPr>
            </w:pPr>
            <w:r w:rsidRPr="00431EE1">
              <w:rPr>
                <w:color w:val="000000"/>
                <w:sz w:val="24"/>
              </w:rPr>
              <w:t>其中：普通股</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1,485,887,985.93</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74.56</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p>
        </w:tc>
        <w:tc>
          <w:tcPr>
            <w:tcW w:w="2552" w:type="dxa"/>
            <w:vAlign w:val="center"/>
          </w:tcPr>
          <w:p w:rsidR="00F13451" w:rsidRPr="00431EE1" w:rsidRDefault="00F13451" w:rsidP="00780E33">
            <w:pPr>
              <w:spacing w:before="29" w:line="360" w:lineRule="auto"/>
              <w:ind w:left="17"/>
              <w:jc w:val="left"/>
              <w:rPr>
                <w:color w:val="000000"/>
                <w:sz w:val="24"/>
              </w:rPr>
            </w:pPr>
            <w:r w:rsidRPr="00431EE1">
              <w:rPr>
                <w:color w:val="000000"/>
                <w:sz w:val="24"/>
              </w:rPr>
              <w:t>存托凭证</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p>
        </w:tc>
        <w:tc>
          <w:tcPr>
            <w:tcW w:w="2552" w:type="dxa"/>
            <w:vAlign w:val="center"/>
          </w:tcPr>
          <w:p w:rsidR="00F13451" w:rsidRPr="00431EE1" w:rsidRDefault="00F13451" w:rsidP="00780E33">
            <w:pPr>
              <w:spacing w:before="29" w:line="360" w:lineRule="auto"/>
              <w:ind w:left="17"/>
              <w:jc w:val="left"/>
              <w:rPr>
                <w:color w:val="000000"/>
                <w:sz w:val="24"/>
              </w:rPr>
            </w:pPr>
            <w:r w:rsidRPr="00431EE1">
              <w:rPr>
                <w:color w:val="000000"/>
                <w:sz w:val="24"/>
              </w:rPr>
              <w:t>优先股</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p>
        </w:tc>
        <w:tc>
          <w:tcPr>
            <w:tcW w:w="2552" w:type="dxa"/>
            <w:vAlign w:val="center"/>
          </w:tcPr>
          <w:p w:rsidR="00F13451" w:rsidRPr="00431EE1" w:rsidRDefault="00F13451" w:rsidP="00780E33">
            <w:pPr>
              <w:spacing w:before="29" w:line="360" w:lineRule="auto"/>
              <w:ind w:left="17"/>
              <w:jc w:val="left"/>
              <w:rPr>
                <w:color w:val="000000"/>
                <w:sz w:val="24"/>
              </w:rPr>
            </w:pPr>
            <w:r w:rsidRPr="00431EE1">
              <w:rPr>
                <w:color w:val="000000"/>
                <w:sz w:val="24"/>
              </w:rPr>
              <w:t>房地产信托</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tcPr>
          <w:p w:rsidR="00F13451" w:rsidRPr="00431EE1" w:rsidRDefault="00F13451" w:rsidP="00780E33">
            <w:pPr>
              <w:adjustRightInd w:val="0"/>
              <w:snapToGrid w:val="0"/>
              <w:spacing w:line="400" w:lineRule="exact"/>
              <w:jc w:val="center"/>
              <w:rPr>
                <w:color w:val="000000"/>
                <w:sz w:val="24"/>
              </w:rPr>
            </w:pPr>
            <w:r w:rsidRPr="00431EE1">
              <w:rPr>
                <w:color w:val="000000"/>
                <w:sz w:val="24"/>
              </w:rPr>
              <w:t>2</w:t>
            </w:r>
          </w:p>
        </w:tc>
        <w:tc>
          <w:tcPr>
            <w:tcW w:w="2552" w:type="dxa"/>
          </w:tcPr>
          <w:p w:rsidR="00F13451" w:rsidRPr="00431EE1" w:rsidRDefault="00F13451" w:rsidP="00780E33">
            <w:pPr>
              <w:adjustRightInd w:val="0"/>
              <w:snapToGrid w:val="0"/>
              <w:spacing w:line="400" w:lineRule="exact"/>
              <w:rPr>
                <w:color w:val="000000"/>
                <w:sz w:val="24"/>
              </w:rPr>
            </w:pPr>
            <w:r w:rsidRPr="00431EE1">
              <w:rPr>
                <w:color w:val="000000"/>
                <w:sz w:val="24"/>
              </w:rPr>
              <w:t>基金投资</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r w:rsidRPr="00431EE1">
              <w:rPr>
                <w:color w:val="000000"/>
                <w:sz w:val="24"/>
              </w:rPr>
              <w:t>3</w:t>
            </w:r>
          </w:p>
        </w:tc>
        <w:tc>
          <w:tcPr>
            <w:tcW w:w="2552" w:type="dxa"/>
            <w:vAlign w:val="center"/>
          </w:tcPr>
          <w:p w:rsidR="00F13451" w:rsidRPr="00431EE1" w:rsidRDefault="00F13451" w:rsidP="00780E33">
            <w:pPr>
              <w:spacing w:before="29" w:line="360" w:lineRule="auto"/>
              <w:ind w:left="17"/>
              <w:jc w:val="left"/>
              <w:rPr>
                <w:sz w:val="24"/>
              </w:rPr>
            </w:pPr>
            <w:r w:rsidRPr="00431EE1">
              <w:rPr>
                <w:color w:val="000000"/>
                <w:sz w:val="24"/>
              </w:rPr>
              <w:t>固定收益投资</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p>
        </w:tc>
        <w:tc>
          <w:tcPr>
            <w:tcW w:w="2552" w:type="dxa"/>
            <w:vAlign w:val="center"/>
          </w:tcPr>
          <w:p w:rsidR="00F13451" w:rsidRPr="00431EE1" w:rsidRDefault="00F13451" w:rsidP="00780E33">
            <w:pPr>
              <w:spacing w:before="29" w:line="360" w:lineRule="auto"/>
              <w:ind w:left="17"/>
              <w:jc w:val="left"/>
              <w:rPr>
                <w:sz w:val="24"/>
              </w:rPr>
            </w:pPr>
            <w:r w:rsidRPr="00431EE1">
              <w:rPr>
                <w:color w:val="000000"/>
                <w:sz w:val="24"/>
              </w:rPr>
              <w:t>其中：债券</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p>
        </w:tc>
        <w:tc>
          <w:tcPr>
            <w:tcW w:w="2552" w:type="dxa"/>
            <w:vAlign w:val="center"/>
          </w:tcPr>
          <w:p w:rsidR="00F13451" w:rsidRPr="00431EE1" w:rsidRDefault="00F13451" w:rsidP="00476756">
            <w:pPr>
              <w:autoSpaceDE w:val="0"/>
              <w:autoSpaceDN w:val="0"/>
              <w:adjustRightInd w:val="0"/>
              <w:spacing w:before="29" w:line="360" w:lineRule="auto"/>
              <w:ind w:left="17" w:firstLineChars="300" w:firstLine="720"/>
              <w:jc w:val="left"/>
              <w:rPr>
                <w:color w:val="000000"/>
                <w:sz w:val="24"/>
              </w:rPr>
            </w:pPr>
            <w:r w:rsidRPr="00431EE1">
              <w:rPr>
                <w:color w:val="000000"/>
                <w:sz w:val="24"/>
              </w:rPr>
              <w:t>资产支持证券</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r w:rsidRPr="00431EE1">
              <w:rPr>
                <w:color w:val="000000"/>
                <w:sz w:val="24"/>
              </w:rPr>
              <w:t>4</w:t>
            </w:r>
          </w:p>
        </w:tc>
        <w:tc>
          <w:tcPr>
            <w:tcW w:w="2552" w:type="dxa"/>
            <w:vAlign w:val="center"/>
          </w:tcPr>
          <w:p w:rsidR="00F13451" w:rsidRPr="00431EE1" w:rsidRDefault="00F13451" w:rsidP="00780E33">
            <w:pPr>
              <w:spacing w:before="29" w:line="360" w:lineRule="auto"/>
              <w:ind w:left="17"/>
              <w:jc w:val="left"/>
              <w:rPr>
                <w:sz w:val="24"/>
              </w:rPr>
            </w:pPr>
            <w:r w:rsidRPr="00431EE1">
              <w:rPr>
                <w:color w:val="000000"/>
                <w:sz w:val="24"/>
              </w:rPr>
              <w:t>金融衍生品投资</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p>
        </w:tc>
        <w:tc>
          <w:tcPr>
            <w:tcW w:w="2552" w:type="dxa"/>
          </w:tcPr>
          <w:p w:rsidR="00F13451" w:rsidRPr="00431EE1" w:rsidRDefault="00F13451" w:rsidP="00780E33">
            <w:pPr>
              <w:adjustRightInd w:val="0"/>
              <w:snapToGrid w:val="0"/>
              <w:spacing w:line="400" w:lineRule="exact"/>
              <w:rPr>
                <w:color w:val="000000"/>
                <w:sz w:val="24"/>
              </w:rPr>
            </w:pPr>
            <w:r w:rsidRPr="00431EE1">
              <w:rPr>
                <w:color w:val="000000"/>
                <w:sz w:val="24"/>
              </w:rPr>
              <w:t>其中：远期</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p>
        </w:tc>
        <w:tc>
          <w:tcPr>
            <w:tcW w:w="2552" w:type="dxa"/>
          </w:tcPr>
          <w:p w:rsidR="00F13451" w:rsidRPr="00431EE1" w:rsidDel="00455464" w:rsidRDefault="00F13451" w:rsidP="00476756">
            <w:pPr>
              <w:adjustRightInd w:val="0"/>
              <w:snapToGrid w:val="0"/>
              <w:spacing w:line="400" w:lineRule="exact"/>
              <w:ind w:firstLineChars="300" w:firstLine="720"/>
              <w:rPr>
                <w:color w:val="000000"/>
                <w:sz w:val="24"/>
              </w:rPr>
            </w:pPr>
            <w:r w:rsidRPr="00431EE1">
              <w:rPr>
                <w:color w:val="000000"/>
                <w:sz w:val="24"/>
              </w:rPr>
              <w:t>期货</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p>
        </w:tc>
        <w:tc>
          <w:tcPr>
            <w:tcW w:w="2552" w:type="dxa"/>
          </w:tcPr>
          <w:p w:rsidR="00F13451" w:rsidRPr="00431EE1" w:rsidRDefault="00F13451" w:rsidP="00476756">
            <w:pPr>
              <w:adjustRightInd w:val="0"/>
              <w:snapToGrid w:val="0"/>
              <w:spacing w:line="400" w:lineRule="exact"/>
              <w:ind w:firstLineChars="300" w:firstLine="720"/>
              <w:rPr>
                <w:color w:val="000000"/>
                <w:sz w:val="24"/>
              </w:rPr>
            </w:pPr>
            <w:r w:rsidRPr="00431EE1">
              <w:rPr>
                <w:color w:val="000000"/>
                <w:sz w:val="24"/>
              </w:rPr>
              <w:t>期权</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p>
        </w:tc>
        <w:tc>
          <w:tcPr>
            <w:tcW w:w="2552" w:type="dxa"/>
          </w:tcPr>
          <w:p w:rsidR="00F13451" w:rsidRPr="00431EE1" w:rsidRDefault="00F13451" w:rsidP="00476756">
            <w:pPr>
              <w:adjustRightInd w:val="0"/>
              <w:snapToGrid w:val="0"/>
              <w:spacing w:line="400" w:lineRule="exact"/>
              <w:ind w:firstLineChars="298" w:firstLine="715"/>
              <w:rPr>
                <w:color w:val="000000"/>
                <w:sz w:val="24"/>
              </w:rPr>
            </w:pPr>
            <w:r w:rsidRPr="00431EE1">
              <w:rPr>
                <w:color w:val="000000"/>
                <w:sz w:val="24"/>
              </w:rPr>
              <w:t>权证</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r w:rsidRPr="00431EE1">
              <w:rPr>
                <w:color w:val="000000"/>
                <w:sz w:val="24"/>
              </w:rPr>
              <w:t>5</w:t>
            </w:r>
          </w:p>
        </w:tc>
        <w:tc>
          <w:tcPr>
            <w:tcW w:w="2552" w:type="dxa"/>
            <w:vAlign w:val="center"/>
          </w:tcPr>
          <w:p w:rsidR="00F13451" w:rsidRPr="00431EE1" w:rsidRDefault="00F13451" w:rsidP="00780E33">
            <w:pPr>
              <w:spacing w:before="29" w:line="360" w:lineRule="auto"/>
              <w:ind w:left="17"/>
              <w:jc w:val="left"/>
              <w:rPr>
                <w:sz w:val="24"/>
              </w:rPr>
            </w:pPr>
            <w:r w:rsidRPr="00431EE1">
              <w:rPr>
                <w:color w:val="000000"/>
                <w:sz w:val="24"/>
              </w:rPr>
              <w:t>买入返售金融资产</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p>
        </w:tc>
        <w:tc>
          <w:tcPr>
            <w:tcW w:w="2552" w:type="dxa"/>
            <w:vAlign w:val="center"/>
          </w:tcPr>
          <w:p w:rsidR="00F13451" w:rsidRPr="00431EE1" w:rsidRDefault="00F13451" w:rsidP="00780E33">
            <w:pPr>
              <w:spacing w:before="29" w:line="360" w:lineRule="auto"/>
              <w:ind w:left="17"/>
              <w:jc w:val="left"/>
              <w:rPr>
                <w:sz w:val="24"/>
              </w:rPr>
            </w:pPr>
            <w:r w:rsidRPr="00431EE1">
              <w:rPr>
                <w:color w:val="000000"/>
                <w:sz w:val="24"/>
              </w:rPr>
              <w:t>其中：买断式回购的买入返售金融资产</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tcPr>
          <w:p w:rsidR="00F13451" w:rsidRPr="00431EE1" w:rsidRDefault="00F13451" w:rsidP="00780E33">
            <w:pPr>
              <w:adjustRightInd w:val="0"/>
              <w:snapToGrid w:val="0"/>
              <w:spacing w:line="400" w:lineRule="exact"/>
              <w:jc w:val="center"/>
              <w:rPr>
                <w:color w:val="000000"/>
                <w:sz w:val="24"/>
              </w:rPr>
            </w:pPr>
            <w:r w:rsidRPr="00431EE1">
              <w:rPr>
                <w:color w:val="000000"/>
                <w:sz w:val="24"/>
              </w:rPr>
              <w:t>6</w:t>
            </w:r>
          </w:p>
        </w:tc>
        <w:tc>
          <w:tcPr>
            <w:tcW w:w="2552" w:type="dxa"/>
          </w:tcPr>
          <w:p w:rsidR="00F13451" w:rsidRPr="00431EE1" w:rsidRDefault="00F13451" w:rsidP="00780E33">
            <w:pPr>
              <w:adjustRightInd w:val="0"/>
              <w:snapToGrid w:val="0"/>
              <w:spacing w:line="400" w:lineRule="exact"/>
              <w:rPr>
                <w:color w:val="000000"/>
                <w:sz w:val="24"/>
              </w:rPr>
            </w:pPr>
            <w:r w:rsidRPr="00431EE1">
              <w:rPr>
                <w:color w:val="000000"/>
                <w:sz w:val="24"/>
              </w:rPr>
              <w:t>货币市场工具</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r w:rsidRPr="00431EE1">
              <w:rPr>
                <w:color w:val="000000"/>
                <w:sz w:val="24"/>
              </w:rPr>
              <w:t>7</w:t>
            </w:r>
          </w:p>
        </w:tc>
        <w:tc>
          <w:tcPr>
            <w:tcW w:w="2552" w:type="dxa"/>
            <w:vAlign w:val="center"/>
          </w:tcPr>
          <w:p w:rsidR="00F13451" w:rsidRPr="00431EE1" w:rsidRDefault="00F13451" w:rsidP="00780E33">
            <w:pPr>
              <w:spacing w:before="29" w:line="360" w:lineRule="auto"/>
              <w:ind w:left="17"/>
              <w:jc w:val="left"/>
              <w:rPr>
                <w:sz w:val="24"/>
              </w:rPr>
            </w:pPr>
            <w:r w:rsidRPr="00431EE1">
              <w:rPr>
                <w:color w:val="000000"/>
                <w:sz w:val="24"/>
              </w:rPr>
              <w:t>银行存款和结算备付金合计</w:t>
            </w:r>
          </w:p>
        </w:tc>
        <w:tc>
          <w:tcPr>
            <w:tcW w:w="3402"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490,748,732.20</w:t>
            </w:r>
          </w:p>
        </w:tc>
        <w:tc>
          <w:tcPr>
            <w:tcW w:w="1701" w:type="dxa"/>
            <w:vAlign w:val="center"/>
          </w:tcPr>
          <w:p w:rsidR="00F13451" w:rsidRPr="00431EE1" w:rsidRDefault="00F13451" w:rsidP="00780E33">
            <w:pPr>
              <w:spacing w:before="29" w:line="360" w:lineRule="auto"/>
              <w:ind w:left="17"/>
              <w:jc w:val="right"/>
              <w:rPr>
                <w:color w:val="000000"/>
                <w:sz w:val="24"/>
              </w:rPr>
            </w:pPr>
            <w:r w:rsidRPr="00431EE1">
              <w:rPr>
                <w:color w:val="000000"/>
                <w:sz w:val="24"/>
              </w:rPr>
              <w:t>24.62</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r w:rsidRPr="00431EE1">
              <w:rPr>
                <w:color w:val="000000"/>
                <w:sz w:val="24"/>
              </w:rPr>
              <w:t>8</w:t>
            </w:r>
          </w:p>
        </w:tc>
        <w:tc>
          <w:tcPr>
            <w:tcW w:w="2552" w:type="dxa"/>
            <w:vAlign w:val="center"/>
          </w:tcPr>
          <w:p w:rsidR="00F13451" w:rsidRPr="00431EE1" w:rsidRDefault="00F13451" w:rsidP="00780E33">
            <w:pPr>
              <w:jc w:val="left"/>
              <w:rPr>
                <w:sz w:val="24"/>
              </w:rPr>
            </w:pPr>
            <w:r w:rsidRPr="00431EE1">
              <w:rPr>
                <w:color w:val="000000"/>
                <w:sz w:val="24"/>
              </w:rPr>
              <w:t>其他资产</w:t>
            </w:r>
          </w:p>
        </w:tc>
        <w:tc>
          <w:tcPr>
            <w:tcW w:w="3402" w:type="dxa"/>
            <w:vAlign w:val="center"/>
          </w:tcPr>
          <w:p w:rsidR="00F13451" w:rsidRPr="00431EE1" w:rsidRDefault="00F13451" w:rsidP="00780E33">
            <w:pPr>
              <w:jc w:val="right"/>
              <w:rPr>
                <w:color w:val="000000"/>
                <w:sz w:val="24"/>
              </w:rPr>
            </w:pPr>
            <w:r w:rsidRPr="00431EE1">
              <w:rPr>
                <w:color w:val="000000"/>
                <w:sz w:val="24"/>
              </w:rPr>
              <w:t>16,370,069.53</w:t>
            </w:r>
          </w:p>
        </w:tc>
        <w:tc>
          <w:tcPr>
            <w:tcW w:w="1701" w:type="dxa"/>
            <w:vAlign w:val="center"/>
          </w:tcPr>
          <w:p w:rsidR="00F13451" w:rsidRPr="00431EE1" w:rsidRDefault="00F13451" w:rsidP="00780E33">
            <w:pPr>
              <w:jc w:val="right"/>
              <w:rPr>
                <w:color w:val="000000"/>
                <w:sz w:val="24"/>
              </w:rPr>
            </w:pPr>
            <w:r w:rsidRPr="00431EE1">
              <w:rPr>
                <w:color w:val="000000"/>
                <w:sz w:val="24"/>
              </w:rPr>
              <w:t>0.82</w:t>
            </w:r>
          </w:p>
        </w:tc>
      </w:tr>
      <w:tr w:rsidR="00F13451" w:rsidRPr="00820253" w:rsidTr="00AF41C5">
        <w:tc>
          <w:tcPr>
            <w:tcW w:w="851" w:type="dxa"/>
            <w:vAlign w:val="center"/>
          </w:tcPr>
          <w:p w:rsidR="00F13451" w:rsidRPr="00431EE1" w:rsidRDefault="00F13451" w:rsidP="00780E33">
            <w:pPr>
              <w:spacing w:before="29" w:line="360" w:lineRule="auto"/>
              <w:ind w:left="17"/>
              <w:jc w:val="center"/>
              <w:rPr>
                <w:color w:val="000000"/>
                <w:sz w:val="24"/>
              </w:rPr>
            </w:pPr>
            <w:r w:rsidRPr="00431EE1">
              <w:rPr>
                <w:color w:val="000000"/>
                <w:sz w:val="24"/>
              </w:rPr>
              <w:t>9</w:t>
            </w:r>
          </w:p>
        </w:tc>
        <w:tc>
          <w:tcPr>
            <w:tcW w:w="2552" w:type="dxa"/>
            <w:vAlign w:val="center"/>
          </w:tcPr>
          <w:p w:rsidR="00F13451" w:rsidRPr="00431EE1" w:rsidRDefault="00F13451" w:rsidP="00780E33">
            <w:pPr>
              <w:jc w:val="left"/>
              <w:rPr>
                <w:sz w:val="24"/>
              </w:rPr>
            </w:pPr>
            <w:r w:rsidRPr="00431EE1">
              <w:rPr>
                <w:color w:val="000000"/>
                <w:sz w:val="24"/>
              </w:rPr>
              <w:t>合计</w:t>
            </w:r>
          </w:p>
        </w:tc>
        <w:tc>
          <w:tcPr>
            <w:tcW w:w="3402" w:type="dxa"/>
            <w:vAlign w:val="center"/>
          </w:tcPr>
          <w:p w:rsidR="00F13451" w:rsidRPr="00431EE1" w:rsidRDefault="00F13451" w:rsidP="00780E33">
            <w:pPr>
              <w:jc w:val="right"/>
              <w:rPr>
                <w:color w:val="000000"/>
                <w:sz w:val="24"/>
              </w:rPr>
            </w:pPr>
            <w:r w:rsidRPr="00431EE1">
              <w:rPr>
                <w:color w:val="000000"/>
                <w:sz w:val="24"/>
              </w:rPr>
              <w:t>1,993,006,787.66</w:t>
            </w:r>
          </w:p>
        </w:tc>
        <w:tc>
          <w:tcPr>
            <w:tcW w:w="1701" w:type="dxa"/>
            <w:vAlign w:val="center"/>
          </w:tcPr>
          <w:p w:rsidR="00F13451" w:rsidRPr="00431EE1" w:rsidRDefault="00F13451" w:rsidP="00780E33">
            <w:pPr>
              <w:jc w:val="right"/>
              <w:rPr>
                <w:color w:val="000000"/>
                <w:sz w:val="24"/>
              </w:rPr>
            </w:pPr>
            <w:r w:rsidRPr="00431EE1">
              <w:rPr>
                <w:color w:val="000000"/>
                <w:sz w:val="24"/>
              </w:rPr>
              <w:t>100.00</w:t>
            </w:r>
          </w:p>
        </w:tc>
      </w:tr>
    </w:tbl>
    <w:p w:rsidR="00F13451" w:rsidRPr="00431EE1" w:rsidRDefault="00F13451" w:rsidP="00431EE1">
      <w:pPr>
        <w:spacing w:line="360" w:lineRule="auto"/>
        <w:ind w:firstLineChars="200" w:firstLine="480"/>
        <w:rPr>
          <w:color w:val="000000"/>
          <w:sz w:val="24"/>
        </w:rPr>
      </w:pPr>
      <w:r w:rsidRPr="0040658E">
        <w:rPr>
          <w:color w:val="000000"/>
          <w:sz w:val="24"/>
        </w:rPr>
        <w:t>注：本基金本报告期末通过港股通交易机制投资的港股市值为</w:t>
      </w:r>
      <w:r w:rsidRPr="0040658E">
        <w:rPr>
          <w:color w:val="000000"/>
          <w:sz w:val="24"/>
        </w:rPr>
        <w:t>173,292,100.39</w:t>
      </w:r>
      <w:r w:rsidRPr="0040658E">
        <w:rPr>
          <w:color w:val="000000"/>
          <w:sz w:val="24"/>
        </w:rPr>
        <w:t>元</w:t>
      </w:r>
      <w:r w:rsidRPr="0040658E">
        <w:rPr>
          <w:color w:val="000000"/>
          <w:sz w:val="24"/>
        </w:rPr>
        <w:t>,</w:t>
      </w:r>
      <w:r w:rsidRPr="0040658E">
        <w:rPr>
          <w:color w:val="000000"/>
          <w:sz w:val="24"/>
        </w:rPr>
        <w:t>占净值比例</w:t>
      </w:r>
      <w:r w:rsidRPr="0040658E">
        <w:rPr>
          <w:color w:val="000000"/>
          <w:sz w:val="24"/>
        </w:rPr>
        <w:t>9.27%</w:t>
      </w:r>
      <w:r w:rsidRPr="0040658E">
        <w:rPr>
          <w:color w:val="000000"/>
          <w:sz w:val="24"/>
        </w:rPr>
        <w:t>。</w:t>
      </w:r>
    </w:p>
    <w:p w:rsidR="00F13451" w:rsidRPr="00820253" w:rsidRDefault="00F13451" w:rsidP="0029671E">
      <w:pPr>
        <w:autoSpaceDE w:val="0"/>
        <w:autoSpaceDN w:val="0"/>
        <w:adjustRightInd w:val="0"/>
        <w:spacing w:line="360" w:lineRule="auto"/>
        <w:jc w:val="left"/>
        <w:rPr>
          <w:rFonts w:ascii="宋体" w:cs="Arial"/>
          <w:b/>
          <w:color w:val="000000"/>
          <w:kern w:val="0"/>
          <w:sz w:val="24"/>
        </w:rPr>
      </w:pPr>
      <w:r w:rsidRPr="00820253">
        <w:rPr>
          <w:rFonts w:ascii="宋体" w:hAnsi="宋体" w:cs="Arial"/>
          <w:b/>
          <w:color w:val="000000"/>
          <w:kern w:val="0"/>
          <w:sz w:val="24"/>
        </w:rPr>
        <w:t xml:space="preserve">5.2 </w:t>
      </w:r>
      <w:r w:rsidRPr="00820253">
        <w:rPr>
          <w:rFonts w:ascii="宋体" w:hAnsi="宋体" w:cs="Arial" w:hint="eastAsia"/>
          <w:b/>
          <w:color w:val="000000"/>
          <w:kern w:val="0"/>
          <w:sz w:val="24"/>
        </w:rPr>
        <w:t>报告期末在各个国家（地区）证券市场的股票及存托凭证投资分布</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118"/>
        <w:gridCol w:w="3076"/>
      </w:tblGrid>
      <w:tr w:rsidR="00F13451" w:rsidTr="00E35496">
        <w:trPr>
          <w:jc w:val="center"/>
        </w:trPr>
        <w:tc>
          <w:tcPr>
            <w:tcW w:w="2410" w:type="dxa"/>
            <w:vAlign w:val="center"/>
          </w:tcPr>
          <w:p w:rsidR="00F13451" w:rsidRPr="00431EE1" w:rsidRDefault="00F13451" w:rsidP="00E35496">
            <w:pPr>
              <w:autoSpaceDE w:val="0"/>
              <w:autoSpaceDN w:val="0"/>
              <w:adjustRightInd w:val="0"/>
              <w:spacing w:before="29" w:line="360" w:lineRule="auto"/>
              <w:ind w:left="15"/>
              <w:jc w:val="center"/>
              <w:rPr>
                <w:color w:val="000000"/>
                <w:kern w:val="0"/>
                <w:sz w:val="24"/>
              </w:rPr>
            </w:pPr>
            <w:r w:rsidRPr="00431EE1">
              <w:rPr>
                <w:color w:val="000000"/>
                <w:kern w:val="0"/>
                <w:sz w:val="24"/>
              </w:rPr>
              <w:t>国家（地区）</w:t>
            </w:r>
          </w:p>
        </w:tc>
        <w:tc>
          <w:tcPr>
            <w:tcW w:w="3118" w:type="dxa"/>
            <w:vAlign w:val="center"/>
          </w:tcPr>
          <w:p w:rsidR="00F13451" w:rsidRPr="00431EE1" w:rsidRDefault="00F13451" w:rsidP="00284EC5">
            <w:pPr>
              <w:autoSpaceDE w:val="0"/>
              <w:autoSpaceDN w:val="0"/>
              <w:adjustRightInd w:val="0"/>
              <w:spacing w:before="29" w:line="360" w:lineRule="auto"/>
              <w:ind w:left="15"/>
              <w:jc w:val="center"/>
              <w:rPr>
                <w:color w:val="000000"/>
                <w:kern w:val="0"/>
                <w:sz w:val="24"/>
              </w:rPr>
            </w:pPr>
            <w:r w:rsidRPr="00431EE1">
              <w:rPr>
                <w:color w:val="000000"/>
                <w:kern w:val="0"/>
                <w:sz w:val="24"/>
              </w:rPr>
              <w:t>公允价值</w:t>
            </w:r>
            <w:r w:rsidR="00284EC5" w:rsidRPr="00431EE1">
              <w:rPr>
                <w:color w:val="000000"/>
                <w:kern w:val="0"/>
                <w:sz w:val="24"/>
              </w:rPr>
              <w:t>（人民币元）</w:t>
            </w:r>
          </w:p>
        </w:tc>
        <w:tc>
          <w:tcPr>
            <w:tcW w:w="3076" w:type="dxa"/>
            <w:vAlign w:val="center"/>
          </w:tcPr>
          <w:p w:rsidR="00F13451" w:rsidRPr="00431EE1" w:rsidRDefault="00F13451" w:rsidP="00E35496">
            <w:pPr>
              <w:autoSpaceDE w:val="0"/>
              <w:autoSpaceDN w:val="0"/>
              <w:adjustRightInd w:val="0"/>
              <w:spacing w:before="29" w:line="360" w:lineRule="auto"/>
              <w:ind w:left="15"/>
              <w:jc w:val="center"/>
              <w:rPr>
                <w:color w:val="000000"/>
                <w:kern w:val="0"/>
                <w:sz w:val="24"/>
              </w:rPr>
            </w:pPr>
            <w:r w:rsidRPr="00431EE1">
              <w:rPr>
                <w:color w:val="000000"/>
                <w:kern w:val="0"/>
                <w:sz w:val="24"/>
              </w:rPr>
              <w:t>占基金资产净值比例（％）</w:t>
            </w:r>
          </w:p>
        </w:tc>
      </w:tr>
      <w:tr w:rsidR="0070599F">
        <w:trPr>
          <w:jc w:val="center"/>
        </w:trPr>
        <w:tc>
          <w:tcPr>
            <w:tcW w:w="2410" w:type="dxa"/>
            <w:vAlign w:val="center"/>
          </w:tcPr>
          <w:p w:rsidR="0070599F" w:rsidRDefault="00F05175">
            <w:pPr>
              <w:jc w:val="left"/>
            </w:pPr>
            <w:r>
              <w:rPr>
                <w:color w:val="000000"/>
                <w:sz w:val="24"/>
              </w:rPr>
              <w:t>中国</w:t>
            </w:r>
          </w:p>
        </w:tc>
        <w:tc>
          <w:tcPr>
            <w:tcW w:w="3118" w:type="dxa"/>
            <w:vAlign w:val="center"/>
          </w:tcPr>
          <w:p w:rsidR="0070599F" w:rsidRDefault="00F05175">
            <w:pPr>
              <w:jc w:val="right"/>
            </w:pPr>
            <w:r>
              <w:rPr>
                <w:color w:val="000000"/>
                <w:sz w:val="24"/>
              </w:rPr>
              <w:t>900,318,158.08</w:t>
            </w:r>
          </w:p>
        </w:tc>
        <w:tc>
          <w:tcPr>
            <w:tcW w:w="3076" w:type="dxa"/>
            <w:vAlign w:val="center"/>
          </w:tcPr>
          <w:p w:rsidR="0070599F" w:rsidRDefault="00F05175">
            <w:pPr>
              <w:jc w:val="right"/>
            </w:pPr>
            <w:r>
              <w:rPr>
                <w:color w:val="000000"/>
                <w:sz w:val="24"/>
              </w:rPr>
              <w:t>48.16</w:t>
            </w:r>
          </w:p>
        </w:tc>
      </w:tr>
      <w:tr w:rsidR="0070599F">
        <w:trPr>
          <w:jc w:val="center"/>
        </w:trPr>
        <w:tc>
          <w:tcPr>
            <w:tcW w:w="2410" w:type="dxa"/>
            <w:vAlign w:val="center"/>
          </w:tcPr>
          <w:p w:rsidR="0070599F" w:rsidRDefault="00F05175">
            <w:pPr>
              <w:jc w:val="left"/>
            </w:pPr>
            <w:r>
              <w:rPr>
                <w:color w:val="000000"/>
                <w:sz w:val="24"/>
              </w:rPr>
              <w:t>中国香港</w:t>
            </w:r>
          </w:p>
        </w:tc>
        <w:tc>
          <w:tcPr>
            <w:tcW w:w="3118" w:type="dxa"/>
            <w:vAlign w:val="center"/>
          </w:tcPr>
          <w:p w:rsidR="0070599F" w:rsidRDefault="00F05175">
            <w:pPr>
              <w:jc w:val="right"/>
            </w:pPr>
            <w:r>
              <w:rPr>
                <w:color w:val="000000"/>
                <w:sz w:val="24"/>
              </w:rPr>
              <w:t>537,645,860.55</w:t>
            </w:r>
          </w:p>
        </w:tc>
        <w:tc>
          <w:tcPr>
            <w:tcW w:w="3076" w:type="dxa"/>
            <w:vAlign w:val="center"/>
          </w:tcPr>
          <w:p w:rsidR="0070599F" w:rsidRDefault="00F05175">
            <w:pPr>
              <w:jc w:val="right"/>
            </w:pPr>
            <w:r>
              <w:rPr>
                <w:color w:val="000000"/>
                <w:sz w:val="24"/>
              </w:rPr>
              <w:t>28.76</w:t>
            </w:r>
          </w:p>
        </w:tc>
      </w:tr>
      <w:tr w:rsidR="0070599F">
        <w:trPr>
          <w:jc w:val="center"/>
        </w:trPr>
        <w:tc>
          <w:tcPr>
            <w:tcW w:w="2410" w:type="dxa"/>
            <w:vAlign w:val="center"/>
          </w:tcPr>
          <w:p w:rsidR="0070599F" w:rsidRDefault="00F05175">
            <w:pPr>
              <w:jc w:val="left"/>
            </w:pPr>
            <w:r>
              <w:rPr>
                <w:color w:val="000000"/>
                <w:sz w:val="24"/>
              </w:rPr>
              <w:t>美国</w:t>
            </w:r>
          </w:p>
        </w:tc>
        <w:tc>
          <w:tcPr>
            <w:tcW w:w="3118" w:type="dxa"/>
            <w:vAlign w:val="center"/>
          </w:tcPr>
          <w:p w:rsidR="0070599F" w:rsidRDefault="00F05175">
            <w:pPr>
              <w:jc w:val="right"/>
            </w:pPr>
            <w:r>
              <w:rPr>
                <w:color w:val="000000"/>
                <w:sz w:val="24"/>
              </w:rPr>
              <w:t>47,923,967.30</w:t>
            </w:r>
          </w:p>
        </w:tc>
        <w:tc>
          <w:tcPr>
            <w:tcW w:w="3076" w:type="dxa"/>
            <w:vAlign w:val="center"/>
          </w:tcPr>
          <w:p w:rsidR="0070599F" w:rsidRDefault="00F05175">
            <w:pPr>
              <w:jc w:val="right"/>
            </w:pPr>
            <w:r>
              <w:rPr>
                <w:color w:val="000000"/>
                <w:sz w:val="24"/>
              </w:rPr>
              <w:t>2.56</w:t>
            </w:r>
          </w:p>
        </w:tc>
      </w:tr>
      <w:tr w:rsidR="00F13451" w:rsidTr="00E35496">
        <w:trPr>
          <w:jc w:val="center"/>
        </w:trPr>
        <w:tc>
          <w:tcPr>
            <w:tcW w:w="2410" w:type="dxa"/>
          </w:tcPr>
          <w:p w:rsidR="00F13451" w:rsidRPr="00431EE1" w:rsidRDefault="00F13451" w:rsidP="00E35496">
            <w:pPr>
              <w:autoSpaceDE w:val="0"/>
              <w:autoSpaceDN w:val="0"/>
              <w:adjustRightInd w:val="0"/>
              <w:spacing w:before="29" w:line="360" w:lineRule="auto"/>
              <w:jc w:val="center"/>
              <w:rPr>
                <w:color w:val="000000"/>
                <w:sz w:val="24"/>
              </w:rPr>
            </w:pPr>
            <w:r w:rsidRPr="00431EE1">
              <w:rPr>
                <w:color w:val="000000"/>
                <w:sz w:val="24"/>
              </w:rPr>
              <w:t>合计</w:t>
            </w:r>
          </w:p>
        </w:tc>
        <w:tc>
          <w:tcPr>
            <w:tcW w:w="3118" w:type="dxa"/>
          </w:tcPr>
          <w:p w:rsidR="00F13451" w:rsidRPr="00431EE1" w:rsidRDefault="00F13451" w:rsidP="00E35496">
            <w:pPr>
              <w:autoSpaceDE w:val="0"/>
              <w:autoSpaceDN w:val="0"/>
              <w:adjustRightInd w:val="0"/>
              <w:spacing w:before="29" w:line="360" w:lineRule="auto"/>
              <w:jc w:val="right"/>
              <w:rPr>
                <w:color w:val="000000"/>
                <w:sz w:val="24"/>
              </w:rPr>
            </w:pPr>
            <w:r w:rsidRPr="00431EE1">
              <w:rPr>
                <w:color w:val="000000"/>
                <w:sz w:val="24"/>
              </w:rPr>
              <w:t>1,485,887,985.93</w:t>
            </w:r>
          </w:p>
        </w:tc>
        <w:tc>
          <w:tcPr>
            <w:tcW w:w="3076" w:type="dxa"/>
          </w:tcPr>
          <w:p w:rsidR="00F13451" w:rsidRPr="00431EE1" w:rsidRDefault="00F13451" w:rsidP="00E35496">
            <w:pPr>
              <w:autoSpaceDE w:val="0"/>
              <w:autoSpaceDN w:val="0"/>
              <w:adjustRightInd w:val="0"/>
              <w:spacing w:before="29" w:line="360" w:lineRule="auto"/>
              <w:jc w:val="right"/>
              <w:rPr>
                <w:color w:val="000000"/>
                <w:sz w:val="24"/>
              </w:rPr>
            </w:pPr>
            <w:r w:rsidRPr="00431EE1">
              <w:rPr>
                <w:color w:val="000000"/>
                <w:sz w:val="24"/>
              </w:rPr>
              <w:t>79.48</w:t>
            </w:r>
          </w:p>
        </w:tc>
      </w:tr>
    </w:tbl>
    <w:p w:rsidR="0070599F" w:rsidRDefault="00F05175">
      <w:pPr>
        <w:spacing w:line="360" w:lineRule="auto"/>
        <w:ind w:firstLineChars="200" w:firstLine="480"/>
        <w:rPr>
          <w:color w:val="000000"/>
          <w:sz w:val="24"/>
        </w:rPr>
      </w:pPr>
      <w:r>
        <w:rPr>
          <w:color w:val="000000"/>
          <w:sz w:val="24"/>
        </w:rPr>
        <w:t>注：</w:t>
      </w:r>
      <w:r>
        <w:rPr>
          <w:color w:val="000000"/>
          <w:sz w:val="24"/>
        </w:rPr>
        <w:t>1.</w:t>
      </w:r>
      <w:r>
        <w:rPr>
          <w:color w:val="000000"/>
          <w:sz w:val="24"/>
        </w:rPr>
        <w:t>国家（地区）类别根据其所在的证券交易所确定。</w:t>
      </w:r>
    </w:p>
    <w:p w:rsidR="00F13451" w:rsidRPr="00431EE1" w:rsidRDefault="00F13451" w:rsidP="00431EE1">
      <w:pPr>
        <w:spacing w:line="360" w:lineRule="auto"/>
        <w:ind w:firstLineChars="200" w:firstLine="480"/>
        <w:rPr>
          <w:color w:val="000000"/>
          <w:sz w:val="24"/>
        </w:rPr>
      </w:pPr>
      <w:r w:rsidRPr="0040658E">
        <w:rPr>
          <w:color w:val="000000"/>
          <w:sz w:val="24"/>
        </w:rPr>
        <w:t>2.ADR</w:t>
      </w:r>
      <w:r w:rsidRPr="0040658E">
        <w:rPr>
          <w:color w:val="000000"/>
          <w:sz w:val="24"/>
        </w:rPr>
        <w:t>、</w:t>
      </w:r>
      <w:r w:rsidRPr="0040658E">
        <w:rPr>
          <w:color w:val="000000"/>
          <w:sz w:val="24"/>
        </w:rPr>
        <w:t>GDR</w:t>
      </w:r>
      <w:r w:rsidRPr="0040658E">
        <w:rPr>
          <w:color w:val="000000"/>
          <w:sz w:val="24"/>
        </w:rPr>
        <w:t>按照存托凭证本身挂牌的证券交易所确定。</w:t>
      </w:r>
    </w:p>
    <w:p w:rsidR="00F33530" w:rsidRPr="002149AE" w:rsidRDefault="00F33530" w:rsidP="00F33530">
      <w:pPr>
        <w:autoSpaceDE w:val="0"/>
        <w:autoSpaceDN w:val="0"/>
        <w:adjustRightInd w:val="0"/>
        <w:spacing w:line="360" w:lineRule="auto"/>
        <w:jc w:val="left"/>
        <w:rPr>
          <w:rFonts w:ascii="宋体" w:cs="Arial"/>
          <w:b/>
          <w:color w:val="000000"/>
          <w:kern w:val="0"/>
          <w:sz w:val="24"/>
        </w:rPr>
      </w:pPr>
      <w:r w:rsidRPr="002149AE">
        <w:rPr>
          <w:rFonts w:ascii="宋体" w:hAnsi="宋体" w:cs="Arial"/>
          <w:b/>
          <w:color w:val="000000"/>
          <w:kern w:val="0"/>
          <w:sz w:val="24"/>
        </w:rPr>
        <w:t xml:space="preserve">5.3 </w:t>
      </w:r>
      <w:r w:rsidRPr="002149AE">
        <w:rPr>
          <w:rFonts w:ascii="宋体" w:hAnsi="宋体" w:cs="Arial" w:hint="eastAsia"/>
          <w:b/>
          <w:color w:val="000000"/>
          <w:kern w:val="0"/>
          <w:sz w:val="24"/>
        </w:rPr>
        <w:t>报告期末按行业分类的股票及存托凭证投资组合</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7"/>
        <w:gridCol w:w="2551"/>
        <w:gridCol w:w="3175"/>
      </w:tblGrid>
      <w:tr w:rsidR="00F33530" w:rsidRPr="002149AE" w:rsidTr="006D780B">
        <w:tc>
          <w:tcPr>
            <w:tcW w:w="2787" w:type="dxa"/>
            <w:vAlign w:val="center"/>
          </w:tcPr>
          <w:p w:rsidR="00F33530" w:rsidRPr="00A70EAB" w:rsidRDefault="00F33530" w:rsidP="006D780B">
            <w:pPr>
              <w:autoSpaceDE w:val="0"/>
              <w:autoSpaceDN w:val="0"/>
              <w:adjustRightInd w:val="0"/>
              <w:spacing w:before="29" w:line="360" w:lineRule="auto"/>
              <w:ind w:left="15"/>
              <w:jc w:val="center"/>
              <w:rPr>
                <w:color w:val="000000"/>
                <w:kern w:val="0"/>
                <w:sz w:val="24"/>
              </w:rPr>
            </w:pPr>
            <w:r w:rsidRPr="00A70EAB">
              <w:rPr>
                <w:color w:val="000000"/>
                <w:kern w:val="0"/>
                <w:sz w:val="24"/>
              </w:rPr>
              <w:t>行业类别</w:t>
            </w:r>
          </w:p>
        </w:tc>
        <w:tc>
          <w:tcPr>
            <w:tcW w:w="2551" w:type="dxa"/>
            <w:vAlign w:val="center"/>
          </w:tcPr>
          <w:p w:rsidR="00F33530" w:rsidRPr="00A70EAB" w:rsidRDefault="00F33530" w:rsidP="006D780B">
            <w:pPr>
              <w:autoSpaceDE w:val="0"/>
              <w:autoSpaceDN w:val="0"/>
              <w:adjustRightInd w:val="0"/>
              <w:spacing w:before="29" w:line="360" w:lineRule="auto"/>
              <w:ind w:left="15"/>
              <w:jc w:val="center"/>
              <w:rPr>
                <w:color w:val="000000"/>
                <w:kern w:val="0"/>
                <w:sz w:val="24"/>
              </w:rPr>
            </w:pPr>
            <w:r w:rsidRPr="00A70EAB">
              <w:rPr>
                <w:color w:val="000000"/>
                <w:kern w:val="0"/>
                <w:sz w:val="24"/>
              </w:rPr>
              <w:t>公允价值（人民币元）</w:t>
            </w:r>
          </w:p>
        </w:tc>
        <w:tc>
          <w:tcPr>
            <w:tcW w:w="3175" w:type="dxa"/>
            <w:vAlign w:val="center"/>
          </w:tcPr>
          <w:p w:rsidR="00F33530" w:rsidRPr="00A70EAB" w:rsidRDefault="00F33530" w:rsidP="006D780B">
            <w:pPr>
              <w:autoSpaceDE w:val="0"/>
              <w:autoSpaceDN w:val="0"/>
              <w:adjustRightInd w:val="0"/>
              <w:spacing w:before="29" w:line="360" w:lineRule="auto"/>
              <w:ind w:left="15"/>
              <w:jc w:val="center"/>
              <w:rPr>
                <w:color w:val="000000"/>
                <w:kern w:val="0"/>
                <w:sz w:val="24"/>
              </w:rPr>
            </w:pPr>
            <w:r w:rsidRPr="00A70EAB">
              <w:rPr>
                <w:color w:val="000000"/>
                <w:kern w:val="0"/>
                <w:sz w:val="24"/>
              </w:rPr>
              <w:t>占基金资产净值比例（％）</w:t>
            </w:r>
          </w:p>
        </w:tc>
      </w:tr>
      <w:tr w:rsidR="0070599F">
        <w:tc>
          <w:tcPr>
            <w:tcW w:w="2787" w:type="dxa"/>
            <w:vAlign w:val="center"/>
          </w:tcPr>
          <w:p w:rsidR="0070599F" w:rsidRDefault="00F05175">
            <w:pPr>
              <w:jc w:val="left"/>
            </w:pPr>
            <w:r>
              <w:rPr>
                <w:color w:val="000000"/>
                <w:sz w:val="24"/>
              </w:rPr>
              <w:t>能源</w:t>
            </w:r>
          </w:p>
        </w:tc>
        <w:tc>
          <w:tcPr>
            <w:tcW w:w="2551" w:type="dxa"/>
            <w:vAlign w:val="center"/>
          </w:tcPr>
          <w:p w:rsidR="0070599F" w:rsidRDefault="00F05175">
            <w:pPr>
              <w:jc w:val="right"/>
            </w:pPr>
            <w:r>
              <w:rPr>
                <w:color w:val="000000"/>
                <w:sz w:val="24"/>
              </w:rPr>
              <w:t>12,766.32</w:t>
            </w:r>
          </w:p>
        </w:tc>
        <w:tc>
          <w:tcPr>
            <w:tcW w:w="3175" w:type="dxa"/>
            <w:vAlign w:val="center"/>
          </w:tcPr>
          <w:p w:rsidR="0070599F" w:rsidRDefault="00F05175">
            <w:pPr>
              <w:jc w:val="right"/>
            </w:pPr>
            <w:r>
              <w:rPr>
                <w:color w:val="000000"/>
                <w:sz w:val="24"/>
              </w:rPr>
              <w:t>0.00</w:t>
            </w:r>
          </w:p>
        </w:tc>
      </w:tr>
      <w:tr w:rsidR="0070599F">
        <w:tc>
          <w:tcPr>
            <w:tcW w:w="2787" w:type="dxa"/>
            <w:vAlign w:val="center"/>
          </w:tcPr>
          <w:p w:rsidR="0070599F" w:rsidRDefault="00F05175">
            <w:pPr>
              <w:jc w:val="left"/>
            </w:pPr>
            <w:r>
              <w:rPr>
                <w:color w:val="000000"/>
                <w:sz w:val="24"/>
              </w:rPr>
              <w:t>材料</w:t>
            </w:r>
          </w:p>
        </w:tc>
        <w:tc>
          <w:tcPr>
            <w:tcW w:w="2551" w:type="dxa"/>
            <w:vAlign w:val="center"/>
          </w:tcPr>
          <w:p w:rsidR="0070599F" w:rsidRDefault="00F05175">
            <w:pPr>
              <w:jc w:val="right"/>
            </w:pPr>
            <w:r>
              <w:rPr>
                <w:color w:val="000000"/>
                <w:sz w:val="24"/>
              </w:rPr>
              <w:t>-</w:t>
            </w:r>
          </w:p>
        </w:tc>
        <w:tc>
          <w:tcPr>
            <w:tcW w:w="3175" w:type="dxa"/>
            <w:vAlign w:val="center"/>
          </w:tcPr>
          <w:p w:rsidR="0070599F" w:rsidRDefault="00F05175">
            <w:pPr>
              <w:jc w:val="right"/>
            </w:pPr>
            <w:r>
              <w:rPr>
                <w:color w:val="000000"/>
                <w:sz w:val="24"/>
              </w:rPr>
              <w:t>-</w:t>
            </w:r>
          </w:p>
        </w:tc>
      </w:tr>
      <w:tr w:rsidR="0070599F">
        <w:tc>
          <w:tcPr>
            <w:tcW w:w="2787" w:type="dxa"/>
            <w:vAlign w:val="center"/>
          </w:tcPr>
          <w:p w:rsidR="0070599F" w:rsidRDefault="00F05175">
            <w:pPr>
              <w:jc w:val="left"/>
            </w:pPr>
            <w:r>
              <w:rPr>
                <w:color w:val="000000"/>
                <w:sz w:val="24"/>
              </w:rPr>
              <w:t>工业</w:t>
            </w:r>
          </w:p>
        </w:tc>
        <w:tc>
          <w:tcPr>
            <w:tcW w:w="2551" w:type="dxa"/>
            <w:vAlign w:val="center"/>
          </w:tcPr>
          <w:p w:rsidR="0070599F" w:rsidRDefault="00F05175">
            <w:pPr>
              <w:jc w:val="right"/>
            </w:pPr>
            <w:r>
              <w:rPr>
                <w:color w:val="000000"/>
                <w:sz w:val="24"/>
              </w:rPr>
              <w:t>-</w:t>
            </w:r>
          </w:p>
        </w:tc>
        <w:tc>
          <w:tcPr>
            <w:tcW w:w="3175" w:type="dxa"/>
            <w:vAlign w:val="center"/>
          </w:tcPr>
          <w:p w:rsidR="0070599F" w:rsidRDefault="00F05175">
            <w:pPr>
              <w:jc w:val="right"/>
            </w:pPr>
            <w:r>
              <w:rPr>
                <w:color w:val="000000"/>
                <w:sz w:val="24"/>
              </w:rPr>
              <w:t>-</w:t>
            </w:r>
          </w:p>
        </w:tc>
      </w:tr>
      <w:tr w:rsidR="0070599F">
        <w:tc>
          <w:tcPr>
            <w:tcW w:w="2787" w:type="dxa"/>
            <w:vAlign w:val="center"/>
          </w:tcPr>
          <w:p w:rsidR="0070599F" w:rsidRDefault="00F05175">
            <w:pPr>
              <w:jc w:val="left"/>
            </w:pPr>
            <w:r>
              <w:rPr>
                <w:color w:val="000000"/>
                <w:sz w:val="24"/>
              </w:rPr>
              <w:t>非必需消费品</w:t>
            </w:r>
          </w:p>
        </w:tc>
        <w:tc>
          <w:tcPr>
            <w:tcW w:w="2551" w:type="dxa"/>
            <w:vAlign w:val="center"/>
          </w:tcPr>
          <w:p w:rsidR="0070599F" w:rsidRDefault="00F05175">
            <w:pPr>
              <w:jc w:val="right"/>
            </w:pPr>
            <w:r>
              <w:rPr>
                <w:color w:val="000000"/>
                <w:sz w:val="24"/>
              </w:rPr>
              <w:t>-</w:t>
            </w:r>
          </w:p>
        </w:tc>
        <w:tc>
          <w:tcPr>
            <w:tcW w:w="3175" w:type="dxa"/>
            <w:vAlign w:val="center"/>
          </w:tcPr>
          <w:p w:rsidR="0070599F" w:rsidRDefault="00F05175">
            <w:pPr>
              <w:jc w:val="right"/>
            </w:pPr>
            <w:r>
              <w:rPr>
                <w:color w:val="000000"/>
                <w:sz w:val="24"/>
              </w:rPr>
              <w:t>-</w:t>
            </w:r>
          </w:p>
        </w:tc>
      </w:tr>
      <w:tr w:rsidR="0070599F">
        <w:tc>
          <w:tcPr>
            <w:tcW w:w="2787" w:type="dxa"/>
            <w:vAlign w:val="center"/>
          </w:tcPr>
          <w:p w:rsidR="0070599F" w:rsidRDefault="00F05175">
            <w:pPr>
              <w:jc w:val="left"/>
            </w:pPr>
            <w:r>
              <w:rPr>
                <w:color w:val="000000"/>
                <w:sz w:val="24"/>
              </w:rPr>
              <w:t>必需消费品</w:t>
            </w:r>
          </w:p>
        </w:tc>
        <w:tc>
          <w:tcPr>
            <w:tcW w:w="2551" w:type="dxa"/>
            <w:vAlign w:val="center"/>
          </w:tcPr>
          <w:p w:rsidR="0070599F" w:rsidRDefault="00F05175">
            <w:pPr>
              <w:jc w:val="right"/>
            </w:pPr>
            <w:r>
              <w:rPr>
                <w:color w:val="000000"/>
                <w:sz w:val="24"/>
              </w:rPr>
              <w:t>-</w:t>
            </w:r>
          </w:p>
        </w:tc>
        <w:tc>
          <w:tcPr>
            <w:tcW w:w="3175" w:type="dxa"/>
            <w:vAlign w:val="center"/>
          </w:tcPr>
          <w:p w:rsidR="0070599F" w:rsidRDefault="00F05175">
            <w:pPr>
              <w:jc w:val="right"/>
            </w:pPr>
            <w:r>
              <w:rPr>
                <w:color w:val="000000"/>
                <w:sz w:val="24"/>
              </w:rPr>
              <w:t>-</w:t>
            </w:r>
          </w:p>
        </w:tc>
      </w:tr>
      <w:tr w:rsidR="0070599F">
        <w:tc>
          <w:tcPr>
            <w:tcW w:w="2787" w:type="dxa"/>
            <w:vAlign w:val="center"/>
          </w:tcPr>
          <w:p w:rsidR="0070599F" w:rsidRDefault="00F05175">
            <w:pPr>
              <w:jc w:val="left"/>
            </w:pPr>
            <w:r>
              <w:rPr>
                <w:color w:val="000000"/>
                <w:sz w:val="24"/>
              </w:rPr>
              <w:lastRenderedPageBreak/>
              <w:t>保健</w:t>
            </w:r>
          </w:p>
        </w:tc>
        <w:tc>
          <w:tcPr>
            <w:tcW w:w="2551" w:type="dxa"/>
            <w:vAlign w:val="center"/>
          </w:tcPr>
          <w:p w:rsidR="0070599F" w:rsidRDefault="00F05175">
            <w:pPr>
              <w:jc w:val="right"/>
            </w:pPr>
            <w:r>
              <w:rPr>
                <w:color w:val="000000"/>
                <w:sz w:val="24"/>
              </w:rPr>
              <w:t>1,479,371,458.13</w:t>
            </w:r>
          </w:p>
        </w:tc>
        <w:tc>
          <w:tcPr>
            <w:tcW w:w="3175" w:type="dxa"/>
            <w:vAlign w:val="center"/>
          </w:tcPr>
          <w:p w:rsidR="0070599F" w:rsidRDefault="00F05175">
            <w:pPr>
              <w:jc w:val="right"/>
            </w:pPr>
            <w:r>
              <w:rPr>
                <w:color w:val="000000"/>
                <w:sz w:val="24"/>
              </w:rPr>
              <w:t>79.14</w:t>
            </w:r>
          </w:p>
        </w:tc>
      </w:tr>
      <w:tr w:rsidR="0070599F">
        <w:tc>
          <w:tcPr>
            <w:tcW w:w="2787" w:type="dxa"/>
            <w:vAlign w:val="center"/>
          </w:tcPr>
          <w:p w:rsidR="0070599F" w:rsidRDefault="00F05175">
            <w:pPr>
              <w:jc w:val="left"/>
            </w:pPr>
            <w:r>
              <w:rPr>
                <w:color w:val="000000"/>
                <w:sz w:val="24"/>
              </w:rPr>
              <w:t>金融</w:t>
            </w:r>
          </w:p>
        </w:tc>
        <w:tc>
          <w:tcPr>
            <w:tcW w:w="2551" w:type="dxa"/>
            <w:vAlign w:val="center"/>
          </w:tcPr>
          <w:p w:rsidR="0070599F" w:rsidRDefault="00F05175">
            <w:pPr>
              <w:jc w:val="right"/>
            </w:pPr>
            <w:r>
              <w:rPr>
                <w:color w:val="000000"/>
                <w:sz w:val="24"/>
              </w:rPr>
              <w:t>-</w:t>
            </w:r>
          </w:p>
        </w:tc>
        <w:tc>
          <w:tcPr>
            <w:tcW w:w="3175" w:type="dxa"/>
            <w:vAlign w:val="center"/>
          </w:tcPr>
          <w:p w:rsidR="0070599F" w:rsidRDefault="00F05175">
            <w:pPr>
              <w:jc w:val="right"/>
            </w:pPr>
            <w:r>
              <w:rPr>
                <w:color w:val="000000"/>
                <w:sz w:val="24"/>
              </w:rPr>
              <w:t>-</w:t>
            </w:r>
          </w:p>
        </w:tc>
      </w:tr>
      <w:tr w:rsidR="0070599F">
        <w:tc>
          <w:tcPr>
            <w:tcW w:w="2787" w:type="dxa"/>
            <w:vAlign w:val="center"/>
          </w:tcPr>
          <w:p w:rsidR="0070599F" w:rsidRDefault="00F05175">
            <w:pPr>
              <w:jc w:val="left"/>
            </w:pPr>
            <w:r>
              <w:rPr>
                <w:color w:val="000000"/>
                <w:sz w:val="24"/>
              </w:rPr>
              <w:t>信息技术</w:t>
            </w:r>
          </w:p>
        </w:tc>
        <w:tc>
          <w:tcPr>
            <w:tcW w:w="2551" w:type="dxa"/>
            <w:vAlign w:val="center"/>
          </w:tcPr>
          <w:p w:rsidR="0070599F" w:rsidRDefault="00F05175">
            <w:pPr>
              <w:jc w:val="right"/>
            </w:pPr>
            <w:r>
              <w:rPr>
                <w:color w:val="000000"/>
                <w:sz w:val="24"/>
              </w:rPr>
              <w:t>5,808,707.52</w:t>
            </w:r>
          </w:p>
        </w:tc>
        <w:tc>
          <w:tcPr>
            <w:tcW w:w="3175" w:type="dxa"/>
            <w:vAlign w:val="center"/>
          </w:tcPr>
          <w:p w:rsidR="0070599F" w:rsidRDefault="00F05175">
            <w:pPr>
              <w:jc w:val="right"/>
            </w:pPr>
            <w:r>
              <w:rPr>
                <w:color w:val="000000"/>
                <w:sz w:val="24"/>
              </w:rPr>
              <w:t>0.31</w:t>
            </w:r>
          </w:p>
        </w:tc>
      </w:tr>
      <w:tr w:rsidR="0070599F">
        <w:tc>
          <w:tcPr>
            <w:tcW w:w="2787" w:type="dxa"/>
            <w:vAlign w:val="center"/>
          </w:tcPr>
          <w:p w:rsidR="0070599F" w:rsidRDefault="00F05175">
            <w:pPr>
              <w:jc w:val="left"/>
            </w:pPr>
            <w:r>
              <w:rPr>
                <w:color w:val="000000"/>
                <w:sz w:val="24"/>
              </w:rPr>
              <w:t>电信服务</w:t>
            </w:r>
          </w:p>
        </w:tc>
        <w:tc>
          <w:tcPr>
            <w:tcW w:w="2551" w:type="dxa"/>
            <w:vAlign w:val="center"/>
          </w:tcPr>
          <w:p w:rsidR="0070599F" w:rsidRDefault="00F05175">
            <w:pPr>
              <w:jc w:val="right"/>
            </w:pPr>
            <w:r>
              <w:rPr>
                <w:color w:val="000000"/>
                <w:sz w:val="24"/>
              </w:rPr>
              <w:t>-</w:t>
            </w:r>
          </w:p>
        </w:tc>
        <w:tc>
          <w:tcPr>
            <w:tcW w:w="3175" w:type="dxa"/>
            <w:vAlign w:val="center"/>
          </w:tcPr>
          <w:p w:rsidR="0070599F" w:rsidRDefault="00F05175">
            <w:pPr>
              <w:jc w:val="right"/>
            </w:pPr>
            <w:r>
              <w:rPr>
                <w:color w:val="000000"/>
                <w:sz w:val="24"/>
              </w:rPr>
              <w:t>-</w:t>
            </w:r>
          </w:p>
        </w:tc>
      </w:tr>
      <w:tr w:rsidR="0070599F">
        <w:tc>
          <w:tcPr>
            <w:tcW w:w="2787" w:type="dxa"/>
            <w:vAlign w:val="center"/>
          </w:tcPr>
          <w:p w:rsidR="0070599F" w:rsidRDefault="00F05175">
            <w:pPr>
              <w:jc w:val="left"/>
            </w:pPr>
            <w:r>
              <w:rPr>
                <w:color w:val="000000"/>
                <w:sz w:val="24"/>
              </w:rPr>
              <w:t>公用事业</w:t>
            </w:r>
          </w:p>
        </w:tc>
        <w:tc>
          <w:tcPr>
            <w:tcW w:w="2551" w:type="dxa"/>
            <w:vAlign w:val="center"/>
          </w:tcPr>
          <w:p w:rsidR="0070599F" w:rsidRDefault="00F05175">
            <w:pPr>
              <w:jc w:val="right"/>
            </w:pPr>
            <w:r>
              <w:rPr>
                <w:color w:val="000000"/>
                <w:sz w:val="24"/>
              </w:rPr>
              <w:t>-</w:t>
            </w:r>
          </w:p>
        </w:tc>
        <w:tc>
          <w:tcPr>
            <w:tcW w:w="3175" w:type="dxa"/>
            <w:vAlign w:val="center"/>
          </w:tcPr>
          <w:p w:rsidR="0070599F" w:rsidRDefault="00F05175">
            <w:pPr>
              <w:jc w:val="right"/>
            </w:pPr>
            <w:r>
              <w:rPr>
                <w:color w:val="000000"/>
                <w:sz w:val="24"/>
              </w:rPr>
              <w:t>-</w:t>
            </w:r>
          </w:p>
        </w:tc>
      </w:tr>
      <w:tr w:rsidR="0070599F">
        <w:tc>
          <w:tcPr>
            <w:tcW w:w="2787" w:type="dxa"/>
            <w:vAlign w:val="center"/>
          </w:tcPr>
          <w:p w:rsidR="0070599F" w:rsidRDefault="00F05175">
            <w:pPr>
              <w:jc w:val="left"/>
            </w:pPr>
            <w:r>
              <w:rPr>
                <w:color w:val="000000"/>
                <w:sz w:val="24"/>
              </w:rPr>
              <w:t>房地产</w:t>
            </w:r>
          </w:p>
        </w:tc>
        <w:tc>
          <w:tcPr>
            <w:tcW w:w="2551" w:type="dxa"/>
            <w:vAlign w:val="center"/>
          </w:tcPr>
          <w:p w:rsidR="0070599F" w:rsidRDefault="00F05175">
            <w:pPr>
              <w:jc w:val="right"/>
            </w:pPr>
            <w:r>
              <w:rPr>
                <w:color w:val="000000"/>
                <w:sz w:val="24"/>
              </w:rPr>
              <w:t>-</w:t>
            </w:r>
          </w:p>
        </w:tc>
        <w:tc>
          <w:tcPr>
            <w:tcW w:w="3175" w:type="dxa"/>
            <w:vAlign w:val="center"/>
          </w:tcPr>
          <w:p w:rsidR="0070599F" w:rsidRDefault="00F05175">
            <w:pPr>
              <w:jc w:val="right"/>
            </w:pPr>
            <w:r>
              <w:rPr>
                <w:color w:val="000000"/>
                <w:sz w:val="24"/>
              </w:rPr>
              <w:t>-</w:t>
            </w:r>
          </w:p>
        </w:tc>
      </w:tr>
      <w:tr w:rsidR="0070599F">
        <w:tc>
          <w:tcPr>
            <w:tcW w:w="2787" w:type="dxa"/>
            <w:vAlign w:val="center"/>
          </w:tcPr>
          <w:p w:rsidR="0070599F" w:rsidRDefault="00F05175">
            <w:pPr>
              <w:jc w:val="left"/>
            </w:pPr>
            <w:r>
              <w:rPr>
                <w:color w:val="000000"/>
                <w:sz w:val="24"/>
              </w:rPr>
              <w:t>其他</w:t>
            </w:r>
            <w:r>
              <w:rPr>
                <w:color w:val="000000"/>
                <w:sz w:val="24"/>
              </w:rPr>
              <w:t>-GICS</w:t>
            </w:r>
            <w:r>
              <w:rPr>
                <w:color w:val="000000"/>
                <w:sz w:val="24"/>
              </w:rPr>
              <w:t>未分类</w:t>
            </w:r>
          </w:p>
        </w:tc>
        <w:tc>
          <w:tcPr>
            <w:tcW w:w="2551" w:type="dxa"/>
            <w:vAlign w:val="center"/>
          </w:tcPr>
          <w:p w:rsidR="0070599F" w:rsidRDefault="00F05175">
            <w:pPr>
              <w:jc w:val="right"/>
            </w:pPr>
            <w:r>
              <w:rPr>
                <w:color w:val="000000"/>
                <w:sz w:val="24"/>
              </w:rPr>
              <w:t>695,053.96</w:t>
            </w:r>
          </w:p>
        </w:tc>
        <w:tc>
          <w:tcPr>
            <w:tcW w:w="3175" w:type="dxa"/>
            <w:vAlign w:val="center"/>
          </w:tcPr>
          <w:p w:rsidR="0070599F" w:rsidRDefault="00F05175">
            <w:pPr>
              <w:jc w:val="right"/>
            </w:pPr>
            <w:r>
              <w:rPr>
                <w:color w:val="000000"/>
                <w:sz w:val="24"/>
              </w:rPr>
              <w:t>0.04</w:t>
            </w:r>
          </w:p>
        </w:tc>
      </w:tr>
      <w:tr w:rsidR="00F33530" w:rsidRPr="002149AE" w:rsidTr="006D780B">
        <w:tc>
          <w:tcPr>
            <w:tcW w:w="2787" w:type="dxa"/>
            <w:vAlign w:val="center"/>
          </w:tcPr>
          <w:p w:rsidR="00F33530" w:rsidRPr="00A70EAB" w:rsidRDefault="00F33530" w:rsidP="006D780B">
            <w:pPr>
              <w:autoSpaceDE w:val="0"/>
              <w:autoSpaceDN w:val="0"/>
              <w:adjustRightInd w:val="0"/>
              <w:spacing w:before="29" w:line="360" w:lineRule="auto"/>
              <w:ind w:left="15"/>
              <w:jc w:val="center"/>
              <w:rPr>
                <w:color w:val="000000"/>
                <w:sz w:val="24"/>
              </w:rPr>
            </w:pPr>
            <w:r w:rsidRPr="00A70EAB">
              <w:rPr>
                <w:color w:val="000000"/>
                <w:sz w:val="24"/>
              </w:rPr>
              <w:t>合计</w:t>
            </w:r>
          </w:p>
        </w:tc>
        <w:tc>
          <w:tcPr>
            <w:tcW w:w="2551" w:type="dxa"/>
            <w:vAlign w:val="center"/>
          </w:tcPr>
          <w:p w:rsidR="00F33530" w:rsidRPr="00A70EAB" w:rsidRDefault="00F33530" w:rsidP="006D780B">
            <w:pPr>
              <w:autoSpaceDE w:val="0"/>
              <w:autoSpaceDN w:val="0"/>
              <w:adjustRightInd w:val="0"/>
              <w:spacing w:before="29" w:line="360" w:lineRule="auto"/>
              <w:ind w:left="15"/>
              <w:jc w:val="right"/>
              <w:rPr>
                <w:color w:val="000000"/>
                <w:sz w:val="24"/>
              </w:rPr>
            </w:pPr>
            <w:r w:rsidRPr="00A70EAB">
              <w:rPr>
                <w:color w:val="000000"/>
                <w:sz w:val="24"/>
              </w:rPr>
              <w:t>1,485,887,985.93</w:t>
            </w:r>
          </w:p>
        </w:tc>
        <w:tc>
          <w:tcPr>
            <w:tcW w:w="3175" w:type="dxa"/>
            <w:vAlign w:val="center"/>
          </w:tcPr>
          <w:p w:rsidR="00F33530" w:rsidRPr="00A70EAB" w:rsidRDefault="00F33530" w:rsidP="006D780B">
            <w:pPr>
              <w:autoSpaceDE w:val="0"/>
              <w:autoSpaceDN w:val="0"/>
              <w:adjustRightInd w:val="0"/>
              <w:spacing w:before="29" w:line="360" w:lineRule="auto"/>
              <w:ind w:left="15"/>
              <w:jc w:val="right"/>
              <w:rPr>
                <w:color w:val="000000"/>
                <w:sz w:val="24"/>
              </w:rPr>
            </w:pPr>
            <w:r w:rsidRPr="00A70EAB">
              <w:rPr>
                <w:color w:val="000000"/>
                <w:sz w:val="24"/>
              </w:rPr>
              <w:t>79.49</w:t>
            </w:r>
          </w:p>
        </w:tc>
      </w:tr>
    </w:tbl>
    <w:p w:rsidR="0070599F" w:rsidRDefault="00F05175">
      <w:pPr>
        <w:spacing w:line="360" w:lineRule="auto"/>
        <w:ind w:firstLineChars="200" w:firstLine="480"/>
        <w:rPr>
          <w:color w:val="000000"/>
          <w:sz w:val="24"/>
        </w:rPr>
      </w:pPr>
      <w:r>
        <w:rPr>
          <w:color w:val="000000"/>
          <w:sz w:val="24"/>
        </w:rPr>
        <w:t>注：</w:t>
      </w:r>
      <w:r>
        <w:rPr>
          <w:color w:val="000000"/>
          <w:sz w:val="24"/>
        </w:rPr>
        <w:t>1.</w:t>
      </w:r>
      <w:r>
        <w:rPr>
          <w:color w:val="000000"/>
          <w:sz w:val="24"/>
        </w:rPr>
        <w:t>以上分类采用全球行业分类标准（</w:t>
      </w:r>
      <w:r>
        <w:rPr>
          <w:color w:val="000000"/>
          <w:sz w:val="24"/>
        </w:rPr>
        <w:t>GICS</w:t>
      </w:r>
      <w:r>
        <w:rPr>
          <w:color w:val="000000"/>
          <w:sz w:val="24"/>
        </w:rPr>
        <w:t>）。</w:t>
      </w:r>
    </w:p>
    <w:p w:rsidR="00F33530" w:rsidRPr="00A70EAB" w:rsidRDefault="00F33530" w:rsidP="00F33530">
      <w:pPr>
        <w:spacing w:line="360" w:lineRule="auto"/>
        <w:ind w:firstLineChars="200" w:firstLine="480"/>
        <w:rPr>
          <w:color w:val="000000"/>
          <w:sz w:val="24"/>
        </w:rPr>
      </w:pPr>
      <w:r w:rsidRPr="00DB3360">
        <w:rPr>
          <w:color w:val="000000"/>
          <w:sz w:val="24"/>
        </w:rPr>
        <w:t>2.</w:t>
      </w:r>
      <w:r w:rsidRPr="00DB3360">
        <w:rPr>
          <w:color w:val="000000"/>
          <w:sz w:val="24"/>
        </w:rPr>
        <w:t>本基金本报告期末持有的部分股票尚无</w:t>
      </w:r>
      <w:r w:rsidRPr="00DB3360">
        <w:rPr>
          <w:color w:val="000000"/>
          <w:sz w:val="24"/>
        </w:rPr>
        <w:t>GICS</w:t>
      </w:r>
      <w:r w:rsidRPr="00DB3360">
        <w:rPr>
          <w:color w:val="000000"/>
          <w:sz w:val="24"/>
        </w:rPr>
        <w:t>行业分类，因此将其归入</w:t>
      </w:r>
      <w:r w:rsidRPr="00DB3360">
        <w:rPr>
          <w:color w:val="000000"/>
          <w:sz w:val="24"/>
        </w:rPr>
        <w:t>“</w:t>
      </w:r>
      <w:r w:rsidRPr="00DB3360">
        <w:rPr>
          <w:color w:val="000000"/>
          <w:sz w:val="24"/>
        </w:rPr>
        <w:t>其他</w:t>
      </w:r>
      <w:r w:rsidRPr="00DB3360">
        <w:rPr>
          <w:color w:val="000000"/>
          <w:sz w:val="24"/>
        </w:rPr>
        <w:t>-GICS</w:t>
      </w:r>
      <w:r w:rsidRPr="00DB3360">
        <w:rPr>
          <w:color w:val="000000"/>
          <w:sz w:val="24"/>
        </w:rPr>
        <w:t>未分类</w:t>
      </w:r>
      <w:r w:rsidRPr="00DB3360">
        <w:rPr>
          <w:color w:val="000000"/>
          <w:sz w:val="24"/>
        </w:rPr>
        <w:t>”</w:t>
      </w:r>
      <w:r w:rsidRPr="00DB3360">
        <w:rPr>
          <w:color w:val="000000"/>
          <w:sz w:val="24"/>
        </w:rPr>
        <w:t>。</w:t>
      </w:r>
    </w:p>
    <w:p w:rsidR="00F33530" w:rsidRPr="002149AE" w:rsidRDefault="00F33530" w:rsidP="00F33530">
      <w:pPr>
        <w:autoSpaceDE w:val="0"/>
        <w:autoSpaceDN w:val="0"/>
        <w:adjustRightInd w:val="0"/>
        <w:spacing w:line="360" w:lineRule="auto"/>
        <w:jc w:val="left"/>
        <w:rPr>
          <w:rFonts w:ascii="宋体" w:cs="Arial"/>
          <w:b/>
          <w:color w:val="000000"/>
          <w:kern w:val="0"/>
          <w:sz w:val="24"/>
        </w:rPr>
      </w:pPr>
      <w:r w:rsidRPr="002149AE">
        <w:rPr>
          <w:rFonts w:ascii="宋体" w:hAnsi="宋体" w:cs="Arial"/>
          <w:b/>
          <w:color w:val="000000"/>
          <w:kern w:val="0"/>
          <w:sz w:val="24"/>
        </w:rPr>
        <w:t xml:space="preserve">5.4 </w:t>
      </w:r>
      <w:r w:rsidRPr="002149AE">
        <w:rPr>
          <w:rFonts w:ascii="宋体" w:hAnsi="宋体" w:cs="Arial" w:hint="eastAsia"/>
          <w:b/>
          <w:color w:val="000000"/>
          <w:kern w:val="0"/>
          <w:sz w:val="24"/>
        </w:rPr>
        <w:t>报告期末按公允价值占基金资产净值比例大小排序的前十名股票及存托凭证投资明细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1"/>
        <w:gridCol w:w="1364"/>
        <w:gridCol w:w="704"/>
        <w:gridCol w:w="938"/>
        <w:gridCol w:w="479"/>
        <w:gridCol w:w="713"/>
        <w:gridCol w:w="1176"/>
        <w:gridCol w:w="1716"/>
        <w:gridCol w:w="952"/>
      </w:tblGrid>
      <w:tr w:rsidR="00F33530" w:rsidRPr="002149AE" w:rsidTr="006D780B">
        <w:tc>
          <w:tcPr>
            <w:tcW w:w="794" w:type="dxa"/>
            <w:vAlign w:val="center"/>
          </w:tcPr>
          <w:p w:rsidR="00F33530" w:rsidRPr="00A70EAB" w:rsidRDefault="00F33530" w:rsidP="006D780B">
            <w:pPr>
              <w:autoSpaceDE w:val="0"/>
              <w:autoSpaceDN w:val="0"/>
              <w:adjustRightInd w:val="0"/>
              <w:spacing w:before="29" w:line="360" w:lineRule="auto"/>
              <w:ind w:left="15"/>
              <w:jc w:val="center"/>
              <w:rPr>
                <w:color w:val="000000"/>
                <w:kern w:val="0"/>
                <w:sz w:val="24"/>
              </w:rPr>
            </w:pPr>
            <w:r w:rsidRPr="00A70EAB">
              <w:rPr>
                <w:color w:val="000000"/>
                <w:kern w:val="0"/>
                <w:sz w:val="24"/>
              </w:rPr>
              <w:t>序号</w:t>
            </w:r>
          </w:p>
        </w:tc>
        <w:tc>
          <w:tcPr>
            <w:tcW w:w="974" w:type="dxa"/>
            <w:vAlign w:val="center"/>
          </w:tcPr>
          <w:p w:rsidR="00F33530" w:rsidRPr="00A70EAB" w:rsidRDefault="00F33530" w:rsidP="006D780B">
            <w:pPr>
              <w:adjustRightInd w:val="0"/>
              <w:snapToGrid w:val="0"/>
              <w:spacing w:line="400" w:lineRule="exact"/>
              <w:jc w:val="center"/>
              <w:rPr>
                <w:color w:val="000000"/>
                <w:kern w:val="0"/>
                <w:sz w:val="24"/>
              </w:rPr>
            </w:pPr>
            <w:r w:rsidRPr="00A70EAB">
              <w:rPr>
                <w:color w:val="000000"/>
                <w:kern w:val="0"/>
                <w:sz w:val="24"/>
              </w:rPr>
              <w:t>公司名称（英文）</w:t>
            </w:r>
          </w:p>
        </w:tc>
        <w:tc>
          <w:tcPr>
            <w:tcW w:w="1019" w:type="dxa"/>
            <w:vAlign w:val="center"/>
          </w:tcPr>
          <w:p w:rsidR="00F33530" w:rsidRPr="00A70EAB" w:rsidRDefault="00F33530" w:rsidP="006D780B">
            <w:pPr>
              <w:adjustRightInd w:val="0"/>
              <w:snapToGrid w:val="0"/>
              <w:spacing w:line="400" w:lineRule="exact"/>
              <w:jc w:val="center"/>
              <w:rPr>
                <w:color w:val="000000"/>
                <w:kern w:val="0"/>
                <w:sz w:val="24"/>
              </w:rPr>
            </w:pPr>
            <w:r w:rsidRPr="00A70EAB">
              <w:rPr>
                <w:color w:val="000000"/>
                <w:kern w:val="0"/>
                <w:sz w:val="24"/>
              </w:rPr>
              <w:t>公司名称（中文）</w:t>
            </w:r>
          </w:p>
        </w:tc>
        <w:tc>
          <w:tcPr>
            <w:tcW w:w="703" w:type="dxa"/>
            <w:vAlign w:val="center"/>
          </w:tcPr>
          <w:p w:rsidR="00F33530" w:rsidRPr="00A70EAB" w:rsidRDefault="00F33530" w:rsidP="006D780B">
            <w:pPr>
              <w:adjustRightInd w:val="0"/>
              <w:snapToGrid w:val="0"/>
              <w:spacing w:line="400" w:lineRule="exact"/>
              <w:jc w:val="center"/>
              <w:rPr>
                <w:color w:val="000000"/>
                <w:kern w:val="0"/>
                <w:sz w:val="24"/>
              </w:rPr>
            </w:pPr>
            <w:r w:rsidRPr="00A70EAB">
              <w:rPr>
                <w:color w:val="000000"/>
                <w:kern w:val="0"/>
                <w:sz w:val="24"/>
              </w:rPr>
              <w:t>证券代码</w:t>
            </w:r>
          </w:p>
        </w:tc>
        <w:tc>
          <w:tcPr>
            <w:tcW w:w="793" w:type="dxa"/>
            <w:vAlign w:val="center"/>
          </w:tcPr>
          <w:p w:rsidR="00F33530" w:rsidRPr="00A70EAB" w:rsidRDefault="00F33530" w:rsidP="006D780B">
            <w:pPr>
              <w:autoSpaceDE w:val="0"/>
              <w:autoSpaceDN w:val="0"/>
              <w:adjustRightInd w:val="0"/>
              <w:spacing w:before="29" w:line="360" w:lineRule="auto"/>
              <w:ind w:left="15"/>
              <w:jc w:val="center"/>
              <w:rPr>
                <w:color w:val="000000"/>
                <w:kern w:val="0"/>
                <w:sz w:val="24"/>
              </w:rPr>
            </w:pPr>
            <w:r w:rsidRPr="00A70EAB">
              <w:rPr>
                <w:color w:val="000000"/>
                <w:kern w:val="0"/>
                <w:sz w:val="24"/>
              </w:rPr>
              <w:t>所在证</w:t>
            </w:r>
          </w:p>
          <w:p w:rsidR="00F33530" w:rsidRPr="00A70EAB" w:rsidRDefault="00F33530" w:rsidP="006D780B">
            <w:pPr>
              <w:autoSpaceDE w:val="0"/>
              <w:autoSpaceDN w:val="0"/>
              <w:adjustRightInd w:val="0"/>
              <w:spacing w:before="29" w:line="360" w:lineRule="auto"/>
              <w:ind w:left="15"/>
              <w:jc w:val="center"/>
              <w:rPr>
                <w:color w:val="000000"/>
                <w:kern w:val="0"/>
                <w:sz w:val="24"/>
              </w:rPr>
            </w:pPr>
            <w:r w:rsidRPr="00A70EAB">
              <w:rPr>
                <w:color w:val="000000"/>
                <w:kern w:val="0"/>
                <w:sz w:val="24"/>
              </w:rPr>
              <w:t>券市场</w:t>
            </w:r>
          </w:p>
        </w:tc>
        <w:tc>
          <w:tcPr>
            <w:tcW w:w="969" w:type="dxa"/>
            <w:vAlign w:val="center"/>
          </w:tcPr>
          <w:p w:rsidR="00F33530" w:rsidRPr="00A70EAB" w:rsidRDefault="00F33530" w:rsidP="006D780B">
            <w:pPr>
              <w:autoSpaceDE w:val="0"/>
              <w:autoSpaceDN w:val="0"/>
              <w:adjustRightInd w:val="0"/>
              <w:spacing w:before="29" w:line="360" w:lineRule="auto"/>
              <w:ind w:left="15"/>
              <w:jc w:val="center"/>
              <w:rPr>
                <w:color w:val="000000"/>
                <w:kern w:val="0"/>
                <w:sz w:val="24"/>
              </w:rPr>
            </w:pPr>
            <w:r w:rsidRPr="00A70EAB">
              <w:rPr>
                <w:color w:val="000000"/>
                <w:kern w:val="0"/>
                <w:sz w:val="24"/>
              </w:rPr>
              <w:t>所属国家</w:t>
            </w:r>
          </w:p>
          <w:p w:rsidR="00F33530" w:rsidRPr="00A70EAB" w:rsidRDefault="00F33530" w:rsidP="006D780B">
            <w:pPr>
              <w:autoSpaceDE w:val="0"/>
              <w:autoSpaceDN w:val="0"/>
              <w:adjustRightInd w:val="0"/>
              <w:spacing w:before="29" w:line="360" w:lineRule="auto"/>
              <w:ind w:left="15"/>
              <w:jc w:val="center"/>
              <w:rPr>
                <w:color w:val="000000"/>
                <w:kern w:val="0"/>
                <w:sz w:val="24"/>
              </w:rPr>
            </w:pPr>
            <w:r w:rsidRPr="00A70EAB">
              <w:rPr>
                <w:color w:val="000000"/>
                <w:kern w:val="0"/>
                <w:sz w:val="24"/>
              </w:rPr>
              <w:t>（地区</w:t>
            </w:r>
            <w:r w:rsidRPr="00A70EAB">
              <w:rPr>
                <w:color w:val="000000"/>
                <w:kern w:val="0"/>
                <w:sz w:val="24"/>
              </w:rPr>
              <w:t>)</w:t>
            </w:r>
          </w:p>
        </w:tc>
        <w:tc>
          <w:tcPr>
            <w:tcW w:w="1146" w:type="dxa"/>
            <w:vAlign w:val="center"/>
          </w:tcPr>
          <w:p w:rsidR="00F33530" w:rsidRPr="00A70EAB" w:rsidRDefault="00F33530" w:rsidP="006D780B">
            <w:pPr>
              <w:autoSpaceDE w:val="0"/>
              <w:autoSpaceDN w:val="0"/>
              <w:adjustRightInd w:val="0"/>
              <w:spacing w:before="29" w:line="360" w:lineRule="auto"/>
              <w:ind w:left="15"/>
              <w:jc w:val="center"/>
              <w:rPr>
                <w:color w:val="000000"/>
                <w:kern w:val="0"/>
                <w:sz w:val="24"/>
              </w:rPr>
            </w:pPr>
            <w:r w:rsidRPr="00A70EAB">
              <w:rPr>
                <w:color w:val="000000"/>
                <w:kern w:val="0"/>
                <w:sz w:val="24"/>
              </w:rPr>
              <w:t>数量</w:t>
            </w:r>
          </w:p>
          <w:p w:rsidR="00F33530" w:rsidRPr="00A70EAB" w:rsidRDefault="00F33530" w:rsidP="006D780B">
            <w:pPr>
              <w:autoSpaceDE w:val="0"/>
              <w:autoSpaceDN w:val="0"/>
              <w:adjustRightInd w:val="0"/>
              <w:spacing w:before="29" w:line="360" w:lineRule="auto"/>
              <w:ind w:left="15"/>
              <w:jc w:val="center"/>
              <w:rPr>
                <w:color w:val="000000"/>
                <w:kern w:val="0"/>
                <w:sz w:val="24"/>
              </w:rPr>
            </w:pPr>
            <w:r w:rsidRPr="00A70EAB">
              <w:rPr>
                <w:color w:val="000000"/>
                <w:kern w:val="0"/>
                <w:sz w:val="24"/>
              </w:rPr>
              <w:t>（股）</w:t>
            </w:r>
          </w:p>
        </w:tc>
        <w:tc>
          <w:tcPr>
            <w:tcW w:w="969" w:type="dxa"/>
            <w:vAlign w:val="center"/>
          </w:tcPr>
          <w:p w:rsidR="00F33530" w:rsidRPr="00A70EAB" w:rsidRDefault="00F33530" w:rsidP="006D780B">
            <w:pPr>
              <w:autoSpaceDE w:val="0"/>
              <w:autoSpaceDN w:val="0"/>
              <w:adjustRightInd w:val="0"/>
              <w:spacing w:before="29" w:line="360" w:lineRule="auto"/>
              <w:ind w:left="15"/>
              <w:jc w:val="center"/>
              <w:rPr>
                <w:color w:val="000000"/>
                <w:kern w:val="0"/>
                <w:sz w:val="24"/>
              </w:rPr>
            </w:pPr>
            <w:r w:rsidRPr="00A70EAB">
              <w:rPr>
                <w:color w:val="000000"/>
                <w:kern w:val="0"/>
                <w:sz w:val="24"/>
              </w:rPr>
              <w:t>公允价值（人民币元）</w:t>
            </w:r>
          </w:p>
        </w:tc>
        <w:tc>
          <w:tcPr>
            <w:tcW w:w="1146" w:type="dxa"/>
            <w:vAlign w:val="center"/>
          </w:tcPr>
          <w:p w:rsidR="00F33530" w:rsidRPr="00A70EAB" w:rsidRDefault="00F33530" w:rsidP="006D780B">
            <w:pPr>
              <w:autoSpaceDE w:val="0"/>
              <w:autoSpaceDN w:val="0"/>
              <w:adjustRightInd w:val="0"/>
              <w:spacing w:before="29" w:line="360" w:lineRule="auto"/>
              <w:ind w:left="15"/>
              <w:jc w:val="center"/>
              <w:rPr>
                <w:color w:val="000000"/>
                <w:kern w:val="0"/>
                <w:sz w:val="24"/>
              </w:rPr>
            </w:pPr>
            <w:r w:rsidRPr="00A70EAB">
              <w:rPr>
                <w:color w:val="000000"/>
                <w:kern w:val="0"/>
                <w:sz w:val="24"/>
              </w:rPr>
              <w:t>占基金资产净值比例（％）</w:t>
            </w:r>
          </w:p>
        </w:tc>
      </w:tr>
      <w:tr w:rsidR="0070599F">
        <w:tc>
          <w:tcPr>
            <w:tcW w:w="0" w:type="auto"/>
            <w:vAlign w:val="center"/>
          </w:tcPr>
          <w:p w:rsidR="0070599F" w:rsidRDefault="00F05175">
            <w:pPr>
              <w:jc w:val="center"/>
            </w:pPr>
            <w:r>
              <w:rPr>
                <w:color w:val="000000"/>
                <w:sz w:val="24"/>
              </w:rPr>
              <w:t>1</w:t>
            </w:r>
          </w:p>
        </w:tc>
        <w:tc>
          <w:tcPr>
            <w:tcW w:w="0" w:type="auto"/>
            <w:vAlign w:val="center"/>
          </w:tcPr>
          <w:p w:rsidR="0070599F" w:rsidRDefault="00F05175">
            <w:pPr>
              <w:jc w:val="center"/>
            </w:pPr>
            <w:r>
              <w:rPr>
                <w:color w:val="000000"/>
                <w:sz w:val="24"/>
              </w:rPr>
              <w:t>Micro-Tech Nanjing Co Ltd</w:t>
            </w:r>
          </w:p>
        </w:tc>
        <w:tc>
          <w:tcPr>
            <w:tcW w:w="0" w:type="auto"/>
            <w:vAlign w:val="center"/>
          </w:tcPr>
          <w:p w:rsidR="0070599F" w:rsidRDefault="00F05175">
            <w:pPr>
              <w:jc w:val="center"/>
            </w:pPr>
            <w:r>
              <w:rPr>
                <w:color w:val="000000"/>
                <w:sz w:val="24"/>
              </w:rPr>
              <w:t>南微医学</w:t>
            </w:r>
          </w:p>
        </w:tc>
        <w:tc>
          <w:tcPr>
            <w:tcW w:w="0" w:type="auto"/>
            <w:vAlign w:val="center"/>
          </w:tcPr>
          <w:p w:rsidR="0070599F" w:rsidRDefault="00F05175" w:rsidP="00F05175">
            <w:pPr>
              <w:jc w:val="center"/>
            </w:pPr>
            <w:r>
              <w:rPr>
                <w:color w:val="000000"/>
                <w:sz w:val="24"/>
              </w:rPr>
              <w:t>688029 C</w:t>
            </w:r>
            <w:r>
              <w:rPr>
                <w:color w:val="000000"/>
                <w:sz w:val="24"/>
              </w:rPr>
              <w:t>H</w:t>
            </w:r>
          </w:p>
        </w:tc>
        <w:tc>
          <w:tcPr>
            <w:tcW w:w="0" w:type="auto"/>
            <w:vAlign w:val="center"/>
          </w:tcPr>
          <w:p w:rsidR="0070599F" w:rsidRDefault="00F05175">
            <w:pPr>
              <w:jc w:val="center"/>
            </w:pPr>
            <w:r>
              <w:rPr>
                <w:color w:val="000000"/>
                <w:sz w:val="24"/>
              </w:rPr>
              <w:t>上</w:t>
            </w:r>
            <w:r>
              <w:rPr>
                <w:color w:val="000000"/>
                <w:sz w:val="24"/>
              </w:rPr>
              <w:t>海证券交易所</w:t>
            </w:r>
          </w:p>
        </w:tc>
        <w:tc>
          <w:tcPr>
            <w:tcW w:w="0" w:type="auto"/>
            <w:vAlign w:val="center"/>
          </w:tcPr>
          <w:p w:rsidR="0070599F" w:rsidRDefault="00F05175">
            <w:pPr>
              <w:jc w:val="center"/>
            </w:pPr>
            <w:r>
              <w:rPr>
                <w:color w:val="000000"/>
                <w:sz w:val="24"/>
              </w:rPr>
              <w:t>中国</w:t>
            </w:r>
          </w:p>
        </w:tc>
        <w:tc>
          <w:tcPr>
            <w:tcW w:w="0" w:type="auto"/>
            <w:vAlign w:val="center"/>
          </w:tcPr>
          <w:p w:rsidR="0070599F" w:rsidRDefault="00F05175">
            <w:pPr>
              <w:jc w:val="right"/>
            </w:pPr>
            <w:r>
              <w:rPr>
                <w:color w:val="000000"/>
                <w:sz w:val="24"/>
              </w:rPr>
              <w:t>791,642</w:t>
            </w:r>
          </w:p>
        </w:tc>
        <w:tc>
          <w:tcPr>
            <w:tcW w:w="0" w:type="auto"/>
            <w:vAlign w:val="center"/>
          </w:tcPr>
          <w:p w:rsidR="0070599F" w:rsidRDefault="00F05175">
            <w:pPr>
              <w:jc w:val="right"/>
            </w:pPr>
            <w:r>
              <w:rPr>
                <w:color w:val="000000"/>
                <w:sz w:val="24"/>
              </w:rPr>
              <w:t>192,004,850.68</w:t>
            </w:r>
          </w:p>
        </w:tc>
        <w:tc>
          <w:tcPr>
            <w:tcW w:w="0" w:type="auto"/>
            <w:vAlign w:val="center"/>
          </w:tcPr>
          <w:p w:rsidR="0070599F" w:rsidRDefault="00F05175">
            <w:pPr>
              <w:jc w:val="right"/>
            </w:pPr>
            <w:r>
              <w:rPr>
                <w:color w:val="000000"/>
                <w:sz w:val="24"/>
              </w:rPr>
              <w:t>10.27</w:t>
            </w:r>
          </w:p>
        </w:tc>
      </w:tr>
      <w:tr w:rsidR="0070599F">
        <w:tc>
          <w:tcPr>
            <w:tcW w:w="0" w:type="auto"/>
            <w:vAlign w:val="center"/>
          </w:tcPr>
          <w:p w:rsidR="0070599F" w:rsidRDefault="00F05175">
            <w:pPr>
              <w:jc w:val="center"/>
            </w:pPr>
            <w:r>
              <w:rPr>
                <w:color w:val="000000"/>
                <w:sz w:val="24"/>
              </w:rPr>
              <w:t>2</w:t>
            </w:r>
          </w:p>
        </w:tc>
        <w:tc>
          <w:tcPr>
            <w:tcW w:w="0" w:type="auto"/>
            <w:vAlign w:val="center"/>
          </w:tcPr>
          <w:p w:rsidR="0070599F" w:rsidRDefault="00F05175">
            <w:pPr>
              <w:jc w:val="center"/>
            </w:pPr>
            <w:r>
              <w:rPr>
                <w:color w:val="000000"/>
                <w:sz w:val="24"/>
              </w:rPr>
              <w:t>Wuxi Biologics (Cayman) Inc</w:t>
            </w:r>
          </w:p>
        </w:tc>
        <w:tc>
          <w:tcPr>
            <w:tcW w:w="0" w:type="auto"/>
            <w:vAlign w:val="center"/>
          </w:tcPr>
          <w:p w:rsidR="0070599F" w:rsidRDefault="00F05175">
            <w:pPr>
              <w:jc w:val="center"/>
            </w:pPr>
            <w:r>
              <w:rPr>
                <w:color w:val="000000"/>
                <w:sz w:val="24"/>
              </w:rPr>
              <w:t>药明生物技术有限公司</w:t>
            </w:r>
          </w:p>
        </w:tc>
        <w:tc>
          <w:tcPr>
            <w:tcW w:w="0" w:type="auto"/>
            <w:vAlign w:val="center"/>
          </w:tcPr>
          <w:p w:rsidR="0070599F" w:rsidRDefault="00F05175">
            <w:pPr>
              <w:jc w:val="center"/>
            </w:pPr>
            <w:r>
              <w:rPr>
                <w:color w:val="000000"/>
                <w:sz w:val="24"/>
              </w:rPr>
              <w:t>2269 HK</w:t>
            </w:r>
          </w:p>
        </w:tc>
        <w:tc>
          <w:tcPr>
            <w:tcW w:w="0" w:type="auto"/>
            <w:vAlign w:val="center"/>
          </w:tcPr>
          <w:p w:rsidR="0070599F" w:rsidRDefault="00F05175">
            <w:pPr>
              <w:jc w:val="center"/>
            </w:pPr>
            <w:r>
              <w:rPr>
                <w:color w:val="000000"/>
                <w:sz w:val="24"/>
              </w:rPr>
              <w:t>香港证券交易所</w:t>
            </w:r>
          </w:p>
        </w:tc>
        <w:tc>
          <w:tcPr>
            <w:tcW w:w="0" w:type="auto"/>
            <w:vAlign w:val="center"/>
          </w:tcPr>
          <w:p w:rsidR="0070599F" w:rsidRDefault="00F05175">
            <w:pPr>
              <w:jc w:val="center"/>
            </w:pPr>
            <w:r>
              <w:rPr>
                <w:color w:val="000000"/>
                <w:sz w:val="24"/>
              </w:rPr>
              <w:t>中国香港</w:t>
            </w:r>
          </w:p>
        </w:tc>
        <w:tc>
          <w:tcPr>
            <w:tcW w:w="0" w:type="auto"/>
            <w:vAlign w:val="center"/>
          </w:tcPr>
          <w:p w:rsidR="0070599F" w:rsidRDefault="00F05175">
            <w:pPr>
              <w:jc w:val="right"/>
            </w:pPr>
            <w:r>
              <w:rPr>
                <w:color w:val="000000"/>
                <w:sz w:val="24"/>
              </w:rPr>
              <w:t>1,271,000</w:t>
            </w:r>
          </w:p>
        </w:tc>
        <w:tc>
          <w:tcPr>
            <w:tcW w:w="0" w:type="auto"/>
            <w:vAlign w:val="center"/>
          </w:tcPr>
          <w:p w:rsidR="0070599F" w:rsidRDefault="00F05175">
            <w:pPr>
              <w:jc w:val="right"/>
            </w:pPr>
            <w:r>
              <w:rPr>
                <w:color w:val="000000"/>
                <w:sz w:val="24"/>
              </w:rPr>
              <w:t>164,627,281.63</w:t>
            </w:r>
          </w:p>
        </w:tc>
        <w:tc>
          <w:tcPr>
            <w:tcW w:w="0" w:type="auto"/>
            <w:vAlign w:val="center"/>
          </w:tcPr>
          <w:p w:rsidR="0070599F" w:rsidRDefault="00F05175">
            <w:pPr>
              <w:jc w:val="right"/>
            </w:pPr>
            <w:r>
              <w:rPr>
                <w:color w:val="000000"/>
                <w:sz w:val="24"/>
              </w:rPr>
              <w:t>8.81</w:t>
            </w:r>
          </w:p>
        </w:tc>
      </w:tr>
      <w:tr w:rsidR="0070599F">
        <w:tc>
          <w:tcPr>
            <w:tcW w:w="0" w:type="auto"/>
            <w:vAlign w:val="center"/>
          </w:tcPr>
          <w:p w:rsidR="0070599F" w:rsidRDefault="00F05175">
            <w:pPr>
              <w:jc w:val="center"/>
            </w:pPr>
            <w:r>
              <w:rPr>
                <w:color w:val="000000"/>
                <w:sz w:val="24"/>
              </w:rPr>
              <w:t>3</w:t>
            </w:r>
          </w:p>
        </w:tc>
        <w:tc>
          <w:tcPr>
            <w:tcW w:w="0" w:type="auto"/>
            <w:vAlign w:val="center"/>
          </w:tcPr>
          <w:p w:rsidR="0070599F" w:rsidRDefault="00F05175">
            <w:pPr>
              <w:jc w:val="center"/>
            </w:pPr>
            <w:r>
              <w:rPr>
                <w:color w:val="000000"/>
                <w:sz w:val="24"/>
              </w:rPr>
              <w:t xml:space="preserve">Changchun High &amp; New Technology Industry </w:t>
            </w:r>
            <w:r>
              <w:rPr>
                <w:color w:val="000000"/>
                <w:sz w:val="24"/>
              </w:rPr>
              <w:lastRenderedPageBreak/>
              <w:t>Group Inc</w:t>
            </w:r>
          </w:p>
        </w:tc>
        <w:tc>
          <w:tcPr>
            <w:tcW w:w="0" w:type="auto"/>
            <w:vAlign w:val="center"/>
          </w:tcPr>
          <w:p w:rsidR="0070599F" w:rsidRDefault="00F05175">
            <w:pPr>
              <w:jc w:val="center"/>
            </w:pPr>
            <w:r>
              <w:rPr>
                <w:color w:val="000000"/>
                <w:sz w:val="24"/>
              </w:rPr>
              <w:lastRenderedPageBreak/>
              <w:t>长春高新</w:t>
            </w:r>
          </w:p>
        </w:tc>
        <w:tc>
          <w:tcPr>
            <w:tcW w:w="0" w:type="auto"/>
            <w:vAlign w:val="center"/>
          </w:tcPr>
          <w:p w:rsidR="0070599F" w:rsidRDefault="00F05175" w:rsidP="00F05175">
            <w:pPr>
              <w:jc w:val="center"/>
            </w:pPr>
            <w:r>
              <w:rPr>
                <w:color w:val="000000"/>
                <w:sz w:val="24"/>
              </w:rPr>
              <w:t>000661 CH</w:t>
            </w:r>
          </w:p>
        </w:tc>
        <w:tc>
          <w:tcPr>
            <w:tcW w:w="0" w:type="auto"/>
            <w:vAlign w:val="center"/>
          </w:tcPr>
          <w:p w:rsidR="0070599F" w:rsidRDefault="00F05175">
            <w:pPr>
              <w:jc w:val="center"/>
            </w:pPr>
            <w:r>
              <w:rPr>
                <w:color w:val="000000"/>
                <w:sz w:val="24"/>
              </w:rPr>
              <w:t>深</w:t>
            </w:r>
            <w:r>
              <w:rPr>
                <w:color w:val="000000"/>
                <w:sz w:val="24"/>
              </w:rPr>
              <w:t>圳证券交</w:t>
            </w:r>
            <w:r>
              <w:rPr>
                <w:color w:val="000000"/>
                <w:sz w:val="24"/>
              </w:rPr>
              <w:lastRenderedPageBreak/>
              <w:t>易所</w:t>
            </w:r>
          </w:p>
        </w:tc>
        <w:tc>
          <w:tcPr>
            <w:tcW w:w="0" w:type="auto"/>
            <w:vAlign w:val="center"/>
          </w:tcPr>
          <w:p w:rsidR="0070599F" w:rsidRDefault="00F05175">
            <w:pPr>
              <w:jc w:val="center"/>
            </w:pPr>
            <w:r>
              <w:rPr>
                <w:color w:val="000000"/>
                <w:sz w:val="24"/>
              </w:rPr>
              <w:lastRenderedPageBreak/>
              <w:t>中国</w:t>
            </w:r>
          </w:p>
        </w:tc>
        <w:tc>
          <w:tcPr>
            <w:tcW w:w="0" w:type="auto"/>
            <w:vAlign w:val="center"/>
          </w:tcPr>
          <w:p w:rsidR="0070599F" w:rsidRDefault="00F05175">
            <w:pPr>
              <w:jc w:val="right"/>
            </w:pPr>
            <w:r>
              <w:rPr>
                <w:color w:val="000000"/>
                <w:sz w:val="24"/>
              </w:rPr>
              <w:t>365,780</w:t>
            </w:r>
          </w:p>
        </w:tc>
        <w:tc>
          <w:tcPr>
            <w:tcW w:w="0" w:type="auto"/>
            <w:vAlign w:val="center"/>
          </w:tcPr>
          <w:p w:rsidR="0070599F" w:rsidRDefault="00F05175">
            <w:pPr>
              <w:jc w:val="right"/>
            </w:pPr>
            <w:r>
              <w:rPr>
                <w:color w:val="000000"/>
                <w:sz w:val="24"/>
              </w:rPr>
              <w:t>159,224,034.00</w:t>
            </w:r>
          </w:p>
        </w:tc>
        <w:tc>
          <w:tcPr>
            <w:tcW w:w="0" w:type="auto"/>
            <w:vAlign w:val="center"/>
          </w:tcPr>
          <w:p w:rsidR="0070599F" w:rsidRDefault="00F05175">
            <w:pPr>
              <w:jc w:val="right"/>
            </w:pPr>
            <w:r>
              <w:rPr>
                <w:color w:val="000000"/>
                <w:sz w:val="24"/>
              </w:rPr>
              <w:t>8.52</w:t>
            </w:r>
          </w:p>
        </w:tc>
      </w:tr>
      <w:tr w:rsidR="0070599F">
        <w:tc>
          <w:tcPr>
            <w:tcW w:w="0" w:type="auto"/>
            <w:vAlign w:val="center"/>
          </w:tcPr>
          <w:p w:rsidR="0070599F" w:rsidRDefault="00F05175">
            <w:pPr>
              <w:jc w:val="center"/>
            </w:pPr>
            <w:r>
              <w:rPr>
                <w:color w:val="000000"/>
                <w:sz w:val="24"/>
              </w:rPr>
              <w:t>4</w:t>
            </w:r>
          </w:p>
        </w:tc>
        <w:tc>
          <w:tcPr>
            <w:tcW w:w="0" w:type="auto"/>
            <w:vAlign w:val="center"/>
          </w:tcPr>
          <w:p w:rsidR="0070599F" w:rsidRDefault="00F05175">
            <w:pPr>
              <w:jc w:val="center"/>
            </w:pPr>
            <w:r>
              <w:rPr>
                <w:color w:val="000000"/>
                <w:sz w:val="24"/>
              </w:rPr>
              <w:t>Jiangsu Hengrui Medicine Co Ltd</w:t>
            </w:r>
          </w:p>
        </w:tc>
        <w:tc>
          <w:tcPr>
            <w:tcW w:w="0" w:type="auto"/>
            <w:vAlign w:val="center"/>
          </w:tcPr>
          <w:p w:rsidR="0070599F" w:rsidRDefault="00F05175">
            <w:pPr>
              <w:jc w:val="center"/>
            </w:pPr>
            <w:r>
              <w:rPr>
                <w:color w:val="000000"/>
                <w:sz w:val="24"/>
              </w:rPr>
              <w:t>恒瑞医药</w:t>
            </w:r>
          </w:p>
        </w:tc>
        <w:tc>
          <w:tcPr>
            <w:tcW w:w="0" w:type="auto"/>
            <w:vAlign w:val="center"/>
          </w:tcPr>
          <w:p w:rsidR="0070599F" w:rsidRDefault="00F05175" w:rsidP="00F05175">
            <w:pPr>
              <w:jc w:val="center"/>
            </w:pPr>
            <w:r>
              <w:rPr>
                <w:color w:val="000000"/>
                <w:sz w:val="24"/>
              </w:rPr>
              <w:t>600276 CH</w:t>
            </w:r>
          </w:p>
        </w:tc>
        <w:tc>
          <w:tcPr>
            <w:tcW w:w="0" w:type="auto"/>
            <w:vAlign w:val="center"/>
          </w:tcPr>
          <w:p w:rsidR="0070599F" w:rsidRDefault="00F05175">
            <w:pPr>
              <w:jc w:val="center"/>
            </w:pPr>
            <w:r>
              <w:rPr>
                <w:color w:val="000000"/>
                <w:sz w:val="24"/>
              </w:rPr>
              <w:t>上</w:t>
            </w:r>
            <w:r>
              <w:rPr>
                <w:color w:val="000000"/>
                <w:sz w:val="24"/>
              </w:rPr>
              <w:t>海证券交易所</w:t>
            </w:r>
          </w:p>
        </w:tc>
        <w:tc>
          <w:tcPr>
            <w:tcW w:w="0" w:type="auto"/>
            <w:vAlign w:val="center"/>
          </w:tcPr>
          <w:p w:rsidR="0070599F" w:rsidRDefault="00F05175">
            <w:pPr>
              <w:jc w:val="center"/>
            </w:pPr>
            <w:r>
              <w:rPr>
                <w:color w:val="000000"/>
                <w:sz w:val="24"/>
              </w:rPr>
              <w:t>中国</w:t>
            </w:r>
          </w:p>
        </w:tc>
        <w:tc>
          <w:tcPr>
            <w:tcW w:w="0" w:type="auto"/>
            <w:vAlign w:val="center"/>
          </w:tcPr>
          <w:p w:rsidR="0070599F" w:rsidRDefault="00F05175">
            <w:pPr>
              <w:jc w:val="right"/>
            </w:pPr>
            <w:r>
              <w:rPr>
                <w:color w:val="000000"/>
                <w:sz w:val="24"/>
              </w:rPr>
              <w:t>1,722,494</w:t>
            </w:r>
          </w:p>
        </w:tc>
        <w:tc>
          <w:tcPr>
            <w:tcW w:w="0" w:type="auto"/>
            <w:vAlign w:val="center"/>
          </w:tcPr>
          <w:p w:rsidR="0070599F" w:rsidRDefault="00F05175">
            <w:pPr>
              <w:jc w:val="right"/>
            </w:pPr>
            <w:r>
              <w:rPr>
                <w:color w:val="000000"/>
                <w:sz w:val="24"/>
              </w:rPr>
              <w:t>158,986,196.20</w:t>
            </w:r>
          </w:p>
        </w:tc>
        <w:tc>
          <w:tcPr>
            <w:tcW w:w="0" w:type="auto"/>
            <w:vAlign w:val="center"/>
          </w:tcPr>
          <w:p w:rsidR="0070599F" w:rsidRDefault="00F05175">
            <w:pPr>
              <w:jc w:val="right"/>
            </w:pPr>
            <w:r>
              <w:rPr>
                <w:color w:val="000000"/>
                <w:sz w:val="24"/>
              </w:rPr>
              <w:t>8.51</w:t>
            </w:r>
          </w:p>
        </w:tc>
      </w:tr>
      <w:tr w:rsidR="0070599F">
        <w:tc>
          <w:tcPr>
            <w:tcW w:w="0" w:type="auto"/>
            <w:vAlign w:val="center"/>
          </w:tcPr>
          <w:p w:rsidR="0070599F" w:rsidRDefault="00F05175">
            <w:pPr>
              <w:jc w:val="center"/>
            </w:pPr>
            <w:r>
              <w:rPr>
                <w:color w:val="000000"/>
                <w:sz w:val="24"/>
              </w:rPr>
              <w:t>5</w:t>
            </w:r>
          </w:p>
        </w:tc>
        <w:tc>
          <w:tcPr>
            <w:tcW w:w="0" w:type="auto"/>
            <w:vAlign w:val="center"/>
          </w:tcPr>
          <w:p w:rsidR="0070599F" w:rsidRDefault="00F05175">
            <w:pPr>
              <w:jc w:val="center"/>
            </w:pPr>
            <w:r>
              <w:rPr>
                <w:color w:val="000000"/>
                <w:sz w:val="24"/>
              </w:rPr>
              <w:t>WuXi AppTec Co Ltd</w:t>
            </w:r>
          </w:p>
        </w:tc>
        <w:tc>
          <w:tcPr>
            <w:tcW w:w="0" w:type="auto"/>
            <w:vAlign w:val="center"/>
          </w:tcPr>
          <w:p w:rsidR="0070599F" w:rsidRDefault="00F05175">
            <w:pPr>
              <w:jc w:val="center"/>
            </w:pPr>
            <w:r>
              <w:rPr>
                <w:color w:val="000000"/>
                <w:sz w:val="24"/>
              </w:rPr>
              <w:t>药明康德</w:t>
            </w:r>
          </w:p>
        </w:tc>
        <w:tc>
          <w:tcPr>
            <w:tcW w:w="0" w:type="auto"/>
            <w:vAlign w:val="center"/>
          </w:tcPr>
          <w:p w:rsidR="0070599F" w:rsidRDefault="00F05175" w:rsidP="00F05175">
            <w:pPr>
              <w:jc w:val="center"/>
            </w:pPr>
            <w:r>
              <w:rPr>
                <w:color w:val="000000"/>
                <w:sz w:val="24"/>
              </w:rPr>
              <w:t>603259 C</w:t>
            </w:r>
            <w:r>
              <w:rPr>
                <w:color w:val="000000"/>
                <w:sz w:val="24"/>
              </w:rPr>
              <w:t>H</w:t>
            </w:r>
          </w:p>
        </w:tc>
        <w:tc>
          <w:tcPr>
            <w:tcW w:w="0" w:type="auto"/>
            <w:vAlign w:val="center"/>
          </w:tcPr>
          <w:p w:rsidR="0070599F" w:rsidRDefault="00F05175">
            <w:pPr>
              <w:jc w:val="center"/>
            </w:pPr>
            <w:r>
              <w:rPr>
                <w:color w:val="000000"/>
                <w:sz w:val="24"/>
              </w:rPr>
              <w:t>上</w:t>
            </w:r>
            <w:r>
              <w:rPr>
                <w:color w:val="000000"/>
                <w:sz w:val="24"/>
              </w:rPr>
              <w:t>海证券交易所</w:t>
            </w:r>
          </w:p>
        </w:tc>
        <w:tc>
          <w:tcPr>
            <w:tcW w:w="0" w:type="auto"/>
            <w:vAlign w:val="center"/>
          </w:tcPr>
          <w:p w:rsidR="0070599F" w:rsidRDefault="00F05175">
            <w:pPr>
              <w:jc w:val="center"/>
            </w:pPr>
            <w:r>
              <w:rPr>
                <w:color w:val="000000"/>
                <w:sz w:val="24"/>
              </w:rPr>
              <w:t>中国</w:t>
            </w:r>
          </w:p>
        </w:tc>
        <w:tc>
          <w:tcPr>
            <w:tcW w:w="0" w:type="auto"/>
            <w:vAlign w:val="center"/>
          </w:tcPr>
          <w:p w:rsidR="0070599F" w:rsidRDefault="00F05175">
            <w:pPr>
              <w:jc w:val="right"/>
            </w:pPr>
            <w:r>
              <w:rPr>
                <w:color w:val="000000"/>
                <w:sz w:val="24"/>
              </w:rPr>
              <w:t>1,624,834</w:t>
            </w:r>
          </w:p>
        </w:tc>
        <w:tc>
          <w:tcPr>
            <w:tcW w:w="0" w:type="auto"/>
            <w:vAlign w:val="center"/>
          </w:tcPr>
          <w:p w:rsidR="0070599F" w:rsidRDefault="00F05175">
            <w:pPr>
              <w:jc w:val="right"/>
            </w:pPr>
            <w:r>
              <w:rPr>
                <w:color w:val="000000"/>
                <w:sz w:val="24"/>
              </w:rPr>
              <w:t>156,958,964.40</w:t>
            </w:r>
          </w:p>
        </w:tc>
        <w:tc>
          <w:tcPr>
            <w:tcW w:w="0" w:type="auto"/>
            <w:vAlign w:val="center"/>
          </w:tcPr>
          <w:p w:rsidR="0070599F" w:rsidRDefault="00F05175">
            <w:pPr>
              <w:jc w:val="right"/>
            </w:pPr>
            <w:r>
              <w:rPr>
                <w:color w:val="000000"/>
                <w:sz w:val="24"/>
              </w:rPr>
              <w:t>8.40</w:t>
            </w:r>
          </w:p>
        </w:tc>
      </w:tr>
      <w:tr w:rsidR="0070599F">
        <w:tc>
          <w:tcPr>
            <w:tcW w:w="0" w:type="auto"/>
            <w:vAlign w:val="center"/>
          </w:tcPr>
          <w:p w:rsidR="0070599F" w:rsidRDefault="00F05175">
            <w:pPr>
              <w:jc w:val="center"/>
            </w:pPr>
            <w:r>
              <w:rPr>
                <w:color w:val="000000"/>
                <w:sz w:val="24"/>
              </w:rPr>
              <w:t>6</w:t>
            </w:r>
          </w:p>
        </w:tc>
        <w:tc>
          <w:tcPr>
            <w:tcW w:w="0" w:type="auto"/>
            <w:vAlign w:val="center"/>
          </w:tcPr>
          <w:p w:rsidR="0070599F" w:rsidRDefault="00F05175">
            <w:pPr>
              <w:jc w:val="center"/>
            </w:pPr>
            <w:r>
              <w:rPr>
                <w:color w:val="000000"/>
                <w:sz w:val="24"/>
              </w:rPr>
              <w:t>Innovent Biologics, Inc.</w:t>
            </w:r>
          </w:p>
        </w:tc>
        <w:tc>
          <w:tcPr>
            <w:tcW w:w="0" w:type="auto"/>
            <w:vAlign w:val="center"/>
          </w:tcPr>
          <w:p w:rsidR="0070599F" w:rsidRDefault="00F05175">
            <w:pPr>
              <w:jc w:val="center"/>
            </w:pPr>
            <w:r>
              <w:rPr>
                <w:color w:val="000000"/>
                <w:sz w:val="24"/>
              </w:rPr>
              <w:t>信达生物制药</w:t>
            </w:r>
          </w:p>
        </w:tc>
        <w:tc>
          <w:tcPr>
            <w:tcW w:w="0" w:type="auto"/>
            <w:vAlign w:val="center"/>
          </w:tcPr>
          <w:p w:rsidR="0070599F" w:rsidRDefault="00F05175">
            <w:pPr>
              <w:jc w:val="center"/>
            </w:pPr>
            <w:r>
              <w:rPr>
                <w:color w:val="000000"/>
                <w:sz w:val="24"/>
              </w:rPr>
              <w:t>1801 HK</w:t>
            </w:r>
          </w:p>
        </w:tc>
        <w:tc>
          <w:tcPr>
            <w:tcW w:w="0" w:type="auto"/>
            <w:vAlign w:val="center"/>
          </w:tcPr>
          <w:p w:rsidR="0070599F" w:rsidRDefault="00F05175">
            <w:pPr>
              <w:jc w:val="center"/>
            </w:pPr>
            <w:r>
              <w:rPr>
                <w:color w:val="000000"/>
                <w:sz w:val="24"/>
              </w:rPr>
              <w:t>香港证券交易所</w:t>
            </w:r>
          </w:p>
        </w:tc>
        <w:tc>
          <w:tcPr>
            <w:tcW w:w="0" w:type="auto"/>
            <w:vAlign w:val="center"/>
          </w:tcPr>
          <w:p w:rsidR="0070599F" w:rsidRDefault="00F05175">
            <w:pPr>
              <w:jc w:val="center"/>
            </w:pPr>
            <w:r>
              <w:rPr>
                <w:color w:val="000000"/>
                <w:sz w:val="24"/>
              </w:rPr>
              <w:t>中国香港</w:t>
            </w:r>
          </w:p>
        </w:tc>
        <w:tc>
          <w:tcPr>
            <w:tcW w:w="0" w:type="auto"/>
            <w:vAlign w:val="center"/>
          </w:tcPr>
          <w:p w:rsidR="0070599F" w:rsidRDefault="00F05175">
            <w:pPr>
              <w:jc w:val="right"/>
            </w:pPr>
            <w:r>
              <w:rPr>
                <w:color w:val="000000"/>
                <w:sz w:val="24"/>
              </w:rPr>
              <w:t>2,781,500</w:t>
            </w:r>
          </w:p>
        </w:tc>
        <w:tc>
          <w:tcPr>
            <w:tcW w:w="0" w:type="auto"/>
            <w:vAlign w:val="center"/>
          </w:tcPr>
          <w:p w:rsidR="0070599F" w:rsidRDefault="00F05175">
            <w:pPr>
              <w:jc w:val="right"/>
            </w:pPr>
            <w:r>
              <w:rPr>
                <w:color w:val="000000"/>
                <w:sz w:val="24"/>
              </w:rPr>
              <w:t>146,092,168.20</w:t>
            </w:r>
          </w:p>
        </w:tc>
        <w:tc>
          <w:tcPr>
            <w:tcW w:w="0" w:type="auto"/>
            <w:vAlign w:val="center"/>
          </w:tcPr>
          <w:p w:rsidR="0070599F" w:rsidRDefault="00F05175">
            <w:pPr>
              <w:jc w:val="right"/>
            </w:pPr>
            <w:r>
              <w:rPr>
                <w:color w:val="000000"/>
                <w:sz w:val="24"/>
              </w:rPr>
              <w:t>7.82</w:t>
            </w:r>
          </w:p>
        </w:tc>
      </w:tr>
      <w:tr w:rsidR="0070599F">
        <w:tc>
          <w:tcPr>
            <w:tcW w:w="0" w:type="auto"/>
            <w:vAlign w:val="center"/>
          </w:tcPr>
          <w:p w:rsidR="0070599F" w:rsidRDefault="00F05175">
            <w:pPr>
              <w:jc w:val="center"/>
            </w:pPr>
            <w:r>
              <w:rPr>
                <w:color w:val="000000"/>
                <w:sz w:val="24"/>
              </w:rPr>
              <w:t>7</w:t>
            </w:r>
          </w:p>
        </w:tc>
        <w:tc>
          <w:tcPr>
            <w:tcW w:w="0" w:type="auto"/>
            <w:vAlign w:val="center"/>
          </w:tcPr>
          <w:p w:rsidR="0070599F" w:rsidRDefault="00F05175">
            <w:pPr>
              <w:jc w:val="center"/>
            </w:pPr>
            <w:r>
              <w:rPr>
                <w:color w:val="000000"/>
                <w:sz w:val="24"/>
              </w:rPr>
              <w:t>CanSino Biologics Inc.</w:t>
            </w:r>
          </w:p>
        </w:tc>
        <w:tc>
          <w:tcPr>
            <w:tcW w:w="0" w:type="auto"/>
            <w:vAlign w:val="center"/>
          </w:tcPr>
          <w:p w:rsidR="0070599F" w:rsidRDefault="00F05175">
            <w:pPr>
              <w:jc w:val="center"/>
            </w:pPr>
            <w:r>
              <w:rPr>
                <w:color w:val="000000"/>
                <w:sz w:val="24"/>
              </w:rPr>
              <w:t>康希诺生物股份公司</w:t>
            </w:r>
          </w:p>
        </w:tc>
        <w:tc>
          <w:tcPr>
            <w:tcW w:w="0" w:type="auto"/>
            <w:vAlign w:val="center"/>
          </w:tcPr>
          <w:p w:rsidR="0070599F" w:rsidRDefault="00F05175">
            <w:pPr>
              <w:jc w:val="center"/>
            </w:pPr>
            <w:r>
              <w:rPr>
                <w:color w:val="000000"/>
                <w:sz w:val="24"/>
              </w:rPr>
              <w:t>6185 HK</w:t>
            </w:r>
          </w:p>
        </w:tc>
        <w:tc>
          <w:tcPr>
            <w:tcW w:w="0" w:type="auto"/>
            <w:vAlign w:val="center"/>
          </w:tcPr>
          <w:p w:rsidR="0070599F" w:rsidRDefault="00F05175">
            <w:pPr>
              <w:jc w:val="center"/>
            </w:pPr>
            <w:r>
              <w:rPr>
                <w:color w:val="000000"/>
                <w:sz w:val="24"/>
              </w:rPr>
              <w:t>香港证券交易所</w:t>
            </w:r>
          </w:p>
        </w:tc>
        <w:tc>
          <w:tcPr>
            <w:tcW w:w="0" w:type="auto"/>
            <w:vAlign w:val="center"/>
          </w:tcPr>
          <w:p w:rsidR="0070599F" w:rsidRDefault="00F05175">
            <w:pPr>
              <w:jc w:val="center"/>
            </w:pPr>
            <w:r>
              <w:rPr>
                <w:color w:val="000000"/>
                <w:sz w:val="24"/>
              </w:rPr>
              <w:t>中国香港</w:t>
            </w:r>
          </w:p>
        </w:tc>
        <w:tc>
          <w:tcPr>
            <w:tcW w:w="0" w:type="auto"/>
            <w:vAlign w:val="center"/>
          </w:tcPr>
          <w:p w:rsidR="0070599F" w:rsidRDefault="00F05175">
            <w:pPr>
              <w:jc w:val="right"/>
            </w:pPr>
            <w:r>
              <w:rPr>
                <w:color w:val="000000"/>
                <w:sz w:val="24"/>
              </w:rPr>
              <w:t>701,000</w:t>
            </w:r>
          </w:p>
        </w:tc>
        <w:tc>
          <w:tcPr>
            <w:tcW w:w="0" w:type="auto"/>
            <w:vAlign w:val="center"/>
          </w:tcPr>
          <w:p w:rsidR="0070599F" w:rsidRDefault="00F05175">
            <w:pPr>
              <w:jc w:val="right"/>
            </w:pPr>
            <w:r>
              <w:rPr>
                <w:color w:val="000000"/>
                <w:sz w:val="24"/>
              </w:rPr>
              <w:t>136,900,723.87</w:t>
            </w:r>
          </w:p>
        </w:tc>
        <w:tc>
          <w:tcPr>
            <w:tcW w:w="0" w:type="auto"/>
            <w:vAlign w:val="center"/>
          </w:tcPr>
          <w:p w:rsidR="0070599F" w:rsidRDefault="00F05175">
            <w:pPr>
              <w:jc w:val="right"/>
            </w:pPr>
            <w:r>
              <w:rPr>
                <w:color w:val="000000"/>
                <w:sz w:val="24"/>
              </w:rPr>
              <w:t>7.32</w:t>
            </w:r>
          </w:p>
        </w:tc>
      </w:tr>
      <w:tr w:rsidR="0070599F">
        <w:tc>
          <w:tcPr>
            <w:tcW w:w="0" w:type="auto"/>
            <w:vAlign w:val="center"/>
          </w:tcPr>
          <w:p w:rsidR="0070599F" w:rsidRDefault="00F05175">
            <w:pPr>
              <w:jc w:val="center"/>
            </w:pPr>
            <w:r>
              <w:rPr>
                <w:color w:val="000000"/>
                <w:sz w:val="24"/>
              </w:rPr>
              <w:t>8</w:t>
            </w:r>
          </w:p>
        </w:tc>
        <w:tc>
          <w:tcPr>
            <w:tcW w:w="0" w:type="auto"/>
            <w:vAlign w:val="center"/>
          </w:tcPr>
          <w:p w:rsidR="0070599F" w:rsidRDefault="00F05175">
            <w:pPr>
              <w:jc w:val="center"/>
            </w:pPr>
            <w:r>
              <w:rPr>
                <w:color w:val="000000"/>
                <w:sz w:val="24"/>
              </w:rPr>
              <w:t>Xiamen Amoytop Biotech Co Ltd</w:t>
            </w:r>
          </w:p>
        </w:tc>
        <w:tc>
          <w:tcPr>
            <w:tcW w:w="0" w:type="auto"/>
            <w:vAlign w:val="center"/>
          </w:tcPr>
          <w:p w:rsidR="0070599F" w:rsidRDefault="00F05175">
            <w:pPr>
              <w:jc w:val="center"/>
            </w:pPr>
            <w:r>
              <w:rPr>
                <w:color w:val="000000"/>
                <w:sz w:val="24"/>
              </w:rPr>
              <w:t>特宝生物</w:t>
            </w:r>
          </w:p>
        </w:tc>
        <w:tc>
          <w:tcPr>
            <w:tcW w:w="0" w:type="auto"/>
            <w:vAlign w:val="center"/>
          </w:tcPr>
          <w:p w:rsidR="0070599F" w:rsidRDefault="00F05175" w:rsidP="00F05175">
            <w:pPr>
              <w:jc w:val="center"/>
            </w:pPr>
            <w:r>
              <w:rPr>
                <w:color w:val="000000"/>
                <w:sz w:val="24"/>
              </w:rPr>
              <w:t>688278 C</w:t>
            </w:r>
            <w:r>
              <w:rPr>
                <w:color w:val="000000"/>
                <w:sz w:val="24"/>
              </w:rPr>
              <w:t>H</w:t>
            </w:r>
          </w:p>
        </w:tc>
        <w:tc>
          <w:tcPr>
            <w:tcW w:w="0" w:type="auto"/>
            <w:vAlign w:val="center"/>
          </w:tcPr>
          <w:p w:rsidR="0070599F" w:rsidRDefault="00F05175">
            <w:pPr>
              <w:jc w:val="center"/>
            </w:pPr>
            <w:r>
              <w:rPr>
                <w:color w:val="000000"/>
                <w:sz w:val="24"/>
              </w:rPr>
              <w:t>上</w:t>
            </w:r>
            <w:r>
              <w:rPr>
                <w:color w:val="000000"/>
                <w:sz w:val="24"/>
              </w:rPr>
              <w:t>海证券交易所</w:t>
            </w:r>
          </w:p>
        </w:tc>
        <w:tc>
          <w:tcPr>
            <w:tcW w:w="0" w:type="auto"/>
            <w:vAlign w:val="center"/>
          </w:tcPr>
          <w:p w:rsidR="0070599F" w:rsidRDefault="00F05175">
            <w:pPr>
              <w:jc w:val="center"/>
            </w:pPr>
            <w:r>
              <w:rPr>
                <w:color w:val="000000"/>
                <w:sz w:val="24"/>
              </w:rPr>
              <w:t>中国</w:t>
            </w:r>
          </w:p>
        </w:tc>
        <w:tc>
          <w:tcPr>
            <w:tcW w:w="0" w:type="auto"/>
            <w:vAlign w:val="center"/>
          </w:tcPr>
          <w:p w:rsidR="0070599F" w:rsidRDefault="00F05175">
            <w:pPr>
              <w:jc w:val="right"/>
            </w:pPr>
            <w:r>
              <w:rPr>
                <w:color w:val="000000"/>
                <w:sz w:val="24"/>
              </w:rPr>
              <w:t>1,236,696</w:t>
            </w:r>
          </w:p>
        </w:tc>
        <w:tc>
          <w:tcPr>
            <w:tcW w:w="0" w:type="auto"/>
            <w:vAlign w:val="center"/>
          </w:tcPr>
          <w:p w:rsidR="0070599F" w:rsidRDefault="00F05175">
            <w:pPr>
              <w:jc w:val="right"/>
            </w:pPr>
            <w:r>
              <w:rPr>
                <w:color w:val="000000"/>
                <w:sz w:val="24"/>
              </w:rPr>
              <w:t>87,508,608.96</w:t>
            </w:r>
          </w:p>
        </w:tc>
        <w:tc>
          <w:tcPr>
            <w:tcW w:w="0" w:type="auto"/>
            <w:vAlign w:val="center"/>
          </w:tcPr>
          <w:p w:rsidR="0070599F" w:rsidRDefault="00F05175">
            <w:pPr>
              <w:jc w:val="right"/>
            </w:pPr>
            <w:r>
              <w:rPr>
                <w:color w:val="000000"/>
                <w:sz w:val="24"/>
              </w:rPr>
              <w:t>4.68</w:t>
            </w:r>
          </w:p>
        </w:tc>
      </w:tr>
      <w:tr w:rsidR="0070599F">
        <w:tc>
          <w:tcPr>
            <w:tcW w:w="0" w:type="auto"/>
            <w:vAlign w:val="center"/>
          </w:tcPr>
          <w:p w:rsidR="0070599F" w:rsidRDefault="00F05175">
            <w:pPr>
              <w:jc w:val="center"/>
            </w:pPr>
            <w:r>
              <w:rPr>
                <w:color w:val="000000"/>
                <w:sz w:val="24"/>
              </w:rPr>
              <w:t>9</w:t>
            </w:r>
          </w:p>
        </w:tc>
        <w:tc>
          <w:tcPr>
            <w:tcW w:w="0" w:type="auto"/>
            <w:vAlign w:val="center"/>
          </w:tcPr>
          <w:p w:rsidR="0070599F" w:rsidRDefault="00F05175">
            <w:pPr>
              <w:jc w:val="center"/>
            </w:pPr>
            <w:r>
              <w:rPr>
                <w:color w:val="000000"/>
                <w:sz w:val="24"/>
              </w:rPr>
              <w:t>Guangzhou Wondfo Biotech Co Ltd</w:t>
            </w:r>
          </w:p>
        </w:tc>
        <w:tc>
          <w:tcPr>
            <w:tcW w:w="0" w:type="auto"/>
            <w:vAlign w:val="center"/>
          </w:tcPr>
          <w:p w:rsidR="0070599F" w:rsidRDefault="00F05175">
            <w:pPr>
              <w:jc w:val="center"/>
            </w:pPr>
            <w:r>
              <w:rPr>
                <w:color w:val="000000"/>
                <w:sz w:val="24"/>
              </w:rPr>
              <w:t>万孚生物</w:t>
            </w:r>
          </w:p>
        </w:tc>
        <w:tc>
          <w:tcPr>
            <w:tcW w:w="0" w:type="auto"/>
            <w:vAlign w:val="center"/>
          </w:tcPr>
          <w:p w:rsidR="0070599F" w:rsidRDefault="00F05175" w:rsidP="00F05175">
            <w:pPr>
              <w:jc w:val="center"/>
            </w:pPr>
            <w:r>
              <w:rPr>
                <w:color w:val="000000"/>
                <w:sz w:val="24"/>
              </w:rPr>
              <w:t>300482 CH</w:t>
            </w:r>
            <w:bookmarkStart w:id="0" w:name="_GoBack"/>
            <w:bookmarkEnd w:id="0"/>
          </w:p>
        </w:tc>
        <w:tc>
          <w:tcPr>
            <w:tcW w:w="0" w:type="auto"/>
            <w:vAlign w:val="center"/>
          </w:tcPr>
          <w:p w:rsidR="0070599F" w:rsidRDefault="00F05175">
            <w:pPr>
              <w:jc w:val="center"/>
            </w:pPr>
            <w:r>
              <w:rPr>
                <w:color w:val="000000"/>
                <w:sz w:val="24"/>
              </w:rPr>
              <w:t>深</w:t>
            </w:r>
            <w:r>
              <w:rPr>
                <w:color w:val="000000"/>
                <w:sz w:val="24"/>
              </w:rPr>
              <w:t>圳证券交易所</w:t>
            </w:r>
          </w:p>
        </w:tc>
        <w:tc>
          <w:tcPr>
            <w:tcW w:w="0" w:type="auto"/>
            <w:vAlign w:val="center"/>
          </w:tcPr>
          <w:p w:rsidR="0070599F" w:rsidRDefault="00F05175">
            <w:pPr>
              <w:jc w:val="center"/>
            </w:pPr>
            <w:r>
              <w:rPr>
                <w:color w:val="000000"/>
                <w:sz w:val="24"/>
              </w:rPr>
              <w:t>中国</w:t>
            </w:r>
          </w:p>
        </w:tc>
        <w:tc>
          <w:tcPr>
            <w:tcW w:w="0" w:type="auto"/>
            <w:vAlign w:val="center"/>
          </w:tcPr>
          <w:p w:rsidR="0070599F" w:rsidRDefault="00F05175">
            <w:pPr>
              <w:jc w:val="right"/>
            </w:pPr>
            <w:r>
              <w:rPr>
                <w:color w:val="000000"/>
                <w:sz w:val="24"/>
              </w:rPr>
              <w:t>658,500</w:t>
            </w:r>
          </w:p>
        </w:tc>
        <w:tc>
          <w:tcPr>
            <w:tcW w:w="0" w:type="auto"/>
            <w:vAlign w:val="center"/>
          </w:tcPr>
          <w:p w:rsidR="0070599F" w:rsidRDefault="00F05175">
            <w:pPr>
              <w:jc w:val="right"/>
            </w:pPr>
            <w:r>
              <w:rPr>
                <w:color w:val="000000"/>
                <w:sz w:val="24"/>
              </w:rPr>
              <w:t>68,484,000.00</w:t>
            </w:r>
          </w:p>
        </w:tc>
        <w:tc>
          <w:tcPr>
            <w:tcW w:w="0" w:type="auto"/>
            <w:vAlign w:val="center"/>
          </w:tcPr>
          <w:p w:rsidR="0070599F" w:rsidRDefault="00F05175">
            <w:pPr>
              <w:jc w:val="right"/>
            </w:pPr>
            <w:r>
              <w:rPr>
                <w:color w:val="000000"/>
                <w:sz w:val="24"/>
              </w:rPr>
              <w:t>3.66</w:t>
            </w:r>
          </w:p>
        </w:tc>
      </w:tr>
      <w:tr w:rsidR="0070599F">
        <w:tc>
          <w:tcPr>
            <w:tcW w:w="0" w:type="auto"/>
            <w:vAlign w:val="center"/>
          </w:tcPr>
          <w:p w:rsidR="0070599F" w:rsidRDefault="00F05175">
            <w:pPr>
              <w:jc w:val="center"/>
            </w:pPr>
            <w:r>
              <w:rPr>
                <w:color w:val="000000"/>
                <w:sz w:val="24"/>
              </w:rPr>
              <w:lastRenderedPageBreak/>
              <w:t>10</w:t>
            </w:r>
          </w:p>
        </w:tc>
        <w:tc>
          <w:tcPr>
            <w:tcW w:w="0" w:type="auto"/>
            <w:vAlign w:val="center"/>
          </w:tcPr>
          <w:p w:rsidR="0070599F" w:rsidRDefault="00F05175">
            <w:pPr>
              <w:jc w:val="center"/>
            </w:pPr>
            <w:r>
              <w:rPr>
                <w:color w:val="000000"/>
                <w:sz w:val="24"/>
              </w:rPr>
              <w:t>STAAR Surgical Co</w:t>
            </w:r>
          </w:p>
        </w:tc>
        <w:tc>
          <w:tcPr>
            <w:tcW w:w="0" w:type="auto"/>
            <w:vAlign w:val="center"/>
          </w:tcPr>
          <w:p w:rsidR="0070599F" w:rsidRDefault="00F05175">
            <w:pPr>
              <w:jc w:val="center"/>
            </w:pPr>
            <w:r>
              <w:rPr>
                <w:color w:val="000000"/>
                <w:sz w:val="24"/>
              </w:rPr>
              <w:t>-</w:t>
            </w:r>
          </w:p>
        </w:tc>
        <w:tc>
          <w:tcPr>
            <w:tcW w:w="0" w:type="auto"/>
            <w:vAlign w:val="center"/>
          </w:tcPr>
          <w:p w:rsidR="0070599F" w:rsidRDefault="00F05175">
            <w:pPr>
              <w:jc w:val="center"/>
            </w:pPr>
            <w:r>
              <w:rPr>
                <w:color w:val="000000"/>
                <w:sz w:val="24"/>
              </w:rPr>
              <w:t>STAA US</w:t>
            </w:r>
          </w:p>
        </w:tc>
        <w:tc>
          <w:tcPr>
            <w:tcW w:w="0" w:type="auto"/>
            <w:vAlign w:val="center"/>
          </w:tcPr>
          <w:p w:rsidR="0070599F" w:rsidRDefault="00F05175">
            <w:pPr>
              <w:jc w:val="center"/>
            </w:pPr>
            <w:r>
              <w:rPr>
                <w:color w:val="000000"/>
                <w:sz w:val="24"/>
              </w:rPr>
              <w:t>纳斯达克证券交易所</w:t>
            </w:r>
          </w:p>
        </w:tc>
        <w:tc>
          <w:tcPr>
            <w:tcW w:w="0" w:type="auto"/>
            <w:vAlign w:val="center"/>
          </w:tcPr>
          <w:p w:rsidR="0070599F" w:rsidRDefault="00F05175">
            <w:pPr>
              <w:jc w:val="center"/>
            </w:pPr>
            <w:r>
              <w:rPr>
                <w:color w:val="000000"/>
                <w:sz w:val="24"/>
              </w:rPr>
              <w:t>美国</w:t>
            </w:r>
          </w:p>
        </w:tc>
        <w:tc>
          <w:tcPr>
            <w:tcW w:w="0" w:type="auto"/>
            <w:vAlign w:val="center"/>
          </w:tcPr>
          <w:p w:rsidR="0070599F" w:rsidRDefault="00F05175">
            <w:pPr>
              <w:jc w:val="right"/>
            </w:pPr>
            <w:r>
              <w:rPr>
                <w:color w:val="000000"/>
                <w:sz w:val="24"/>
              </w:rPr>
              <w:t>110,000</w:t>
            </w:r>
          </w:p>
        </w:tc>
        <w:tc>
          <w:tcPr>
            <w:tcW w:w="0" w:type="auto"/>
            <w:vAlign w:val="center"/>
          </w:tcPr>
          <w:p w:rsidR="0070599F" w:rsidRDefault="00F05175">
            <w:pPr>
              <w:jc w:val="right"/>
            </w:pPr>
            <w:r>
              <w:rPr>
                <w:color w:val="000000"/>
                <w:sz w:val="24"/>
              </w:rPr>
              <w:t>47,923,967.30</w:t>
            </w:r>
          </w:p>
        </w:tc>
        <w:tc>
          <w:tcPr>
            <w:tcW w:w="0" w:type="auto"/>
            <w:vAlign w:val="center"/>
          </w:tcPr>
          <w:p w:rsidR="0070599F" w:rsidRDefault="00F05175">
            <w:pPr>
              <w:jc w:val="right"/>
            </w:pPr>
            <w:r>
              <w:rPr>
                <w:color w:val="000000"/>
                <w:sz w:val="24"/>
              </w:rPr>
              <w:t>2.56</w:t>
            </w:r>
          </w:p>
        </w:tc>
      </w:tr>
    </w:tbl>
    <w:p w:rsidR="0070599F" w:rsidRDefault="00F05175">
      <w:pPr>
        <w:spacing w:line="360" w:lineRule="auto"/>
        <w:ind w:firstLineChars="200" w:firstLine="480"/>
        <w:rPr>
          <w:color w:val="000000"/>
          <w:sz w:val="24"/>
        </w:rPr>
      </w:pPr>
      <w:r>
        <w:rPr>
          <w:color w:val="000000"/>
          <w:sz w:val="24"/>
        </w:rPr>
        <w:t>注：</w:t>
      </w:r>
      <w:r>
        <w:rPr>
          <w:color w:val="000000"/>
          <w:sz w:val="24"/>
        </w:rPr>
        <w:t>1.</w:t>
      </w:r>
      <w:r>
        <w:rPr>
          <w:color w:val="000000"/>
          <w:sz w:val="24"/>
        </w:rPr>
        <w:t>此处所用证券代码的类别是当地市场代码。</w:t>
      </w:r>
    </w:p>
    <w:p w:rsidR="00F13451" w:rsidRPr="0040658E" w:rsidRDefault="00F33530" w:rsidP="0040658E">
      <w:pPr>
        <w:spacing w:line="360" w:lineRule="auto"/>
        <w:ind w:firstLineChars="200" w:firstLine="480"/>
        <w:rPr>
          <w:color w:val="000000"/>
          <w:sz w:val="24"/>
        </w:rPr>
      </w:pPr>
      <w:r w:rsidRPr="00DB3360">
        <w:rPr>
          <w:color w:val="000000"/>
          <w:sz w:val="24"/>
        </w:rPr>
        <w:t>2.</w:t>
      </w:r>
      <w:r w:rsidRPr="00DB3360">
        <w:rPr>
          <w:color w:val="000000"/>
          <w:sz w:val="24"/>
        </w:rPr>
        <w:t>本报告期末本基金投资南微医学占基金资产净值比例超过</w:t>
      </w:r>
      <w:r w:rsidRPr="00DB3360">
        <w:rPr>
          <w:color w:val="000000"/>
          <w:sz w:val="24"/>
        </w:rPr>
        <w:t>10%</w:t>
      </w:r>
      <w:r w:rsidRPr="00DB3360">
        <w:rPr>
          <w:color w:val="000000"/>
          <w:sz w:val="24"/>
        </w:rPr>
        <w:t>，属于被动超标。</w:t>
      </w:r>
    </w:p>
    <w:p w:rsidR="00F13451" w:rsidRPr="00820253" w:rsidRDefault="00F13451" w:rsidP="0029671E">
      <w:pPr>
        <w:autoSpaceDE w:val="0"/>
        <w:autoSpaceDN w:val="0"/>
        <w:adjustRightInd w:val="0"/>
        <w:spacing w:line="360" w:lineRule="auto"/>
        <w:jc w:val="left"/>
        <w:rPr>
          <w:rFonts w:ascii="宋体" w:cs="Arial"/>
          <w:b/>
          <w:color w:val="000000"/>
          <w:kern w:val="0"/>
          <w:sz w:val="24"/>
        </w:rPr>
      </w:pPr>
      <w:r w:rsidRPr="00820253">
        <w:rPr>
          <w:rFonts w:ascii="宋体" w:hAnsi="宋体" w:cs="Arial"/>
          <w:b/>
          <w:color w:val="000000"/>
          <w:kern w:val="0"/>
          <w:sz w:val="24"/>
        </w:rPr>
        <w:t xml:space="preserve">5.5 </w:t>
      </w:r>
      <w:r w:rsidRPr="00820253">
        <w:rPr>
          <w:rFonts w:ascii="宋体" w:hAnsi="宋体" w:cs="Arial" w:hint="eastAsia"/>
          <w:b/>
          <w:color w:val="000000"/>
          <w:kern w:val="0"/>
          <w:sz w:val="24"/>
        </w:rPr>
        <w:t>报告期末按债券信用等级分类的债券投资组合</w:t>
      </w:r>
    </w:p>
    <w:p w:rsidR="00F13451" w:rsidRPr="00431EE1" w:rsidRDefault="00F13451" w:rsidP="00431EE1">
      <w:pPr>
        <w:spacing w:line="360" w:lineRule="auto"/>
        <w:ind w:firstLineChars="200" w:firstLine="480"/>
        <w:rPr>
          <w:color w:val="000000"/>
          <w:sz w:val="24"/>
        </w:rPr>
      </w:pPr>
      <w:r w:rsidRPr="0040658E">
        <w:rPr>
          <w:color w:val="000000"/>
          <w:sz w:val="24"/>
        </w:rPr>
        <w:t>本基金本报告期末未持有债券。</w:t>
      </w:r>
    </w:p>
    <w:p w:rsidR="00F13451" w:rsidRPr="00820253" w:rsidRDefault="00F13451" w:rsidP="0029671E">
      <w:pPr>
        <w:autoSpaceDE w:val="0"/>
        <w:autoSpaceDN w:val="0"/>
        <w:adjustRightInd w:val="0"/>
        <w:spacing w:line="360" w:lineRule="auto"/>
        <w:jc w:val="left"/>
        <w:rPr>
          <w:rFonts w:ascii="宋体" w:cs="Arial"/>
          <w:b/>
          <w:color w:val="000000"/>
          <w:kern w:val="0"/>
          <w:sz w:val="24"/>
        </w:rPr>
      </w:pPr>
      <w:r w:rsidRPr="00820253">
        <w:rPr>
          <w:rFonts w:ascii="宋体" w:hAnsi="宋体" w:cs="Arial"/>
          <w:b/>
          <w:color w:val="000000"/>
          <w:kern w:val="0"/>
          <w:sz w:val="24"/>
        </w:rPr>
        <w:t>5.6</w:t>
      </w:r>
      <w:r w:rsidR="00476756">
        <w:rPr>
          <w:rFonts w:ascii="宋体" w:hAnsi="宋体" w:cs="Arial" w:hint="eastAsia"/>
          <w:b/>
          <w:color w:val="000000"/>
          <w:kern w:val="0"/>
          <w:sz w:val="24"/>
        </w:rPr>
        <w:t>报告期末按公允价值占基金资产净值比例大小排序</w:t>
      </w:r>
      <w:r w:rsidRPr="00820253">
        <w:rPr>
          <w:rFonts w:ascii="宋体" w:hAnsi="宋体" w:cs="Arial" w:hint="eastAsia"/>
          <w:b/>
          <w:color w:val="000000"/>
          <w:kern w:val="0"/>
          <w:sz w:val="24"/>
        </w:rPr>
        <w:t>的前五名债券投资明细</w:t>
      </w:r>
    </w:p>
    <w:p w:rsidR="00F13451" w:rsidRPr="008B041C" w:rsidRDefault="00F13451" w:rsidP="00431EE1">
      <w:pPr>
        <w:spacing w:line="360" w:lineRule="auto"/>
        <w:ind w:firstLineChars="200" w:firstLine="480"/>
        <w:rPr>
          <w:color w:val="000000"/>
          <w:sz w:val="24"/>
        </w:rPr>
      </w:pPr>
      <w:r w:rsidRPr="0040658E">
        <w:rPr>
          <w:color w:val="000000"/>
          <w:sz w:val="24"/>
        </w:rPr>
        <w:t>本基金本报告期末未持有债券。</w:t>
      </w:r>
    </w:p>
    <w:p w:rsidR="00F13451" w:rsidRPr="0029671E" w:rsidRDefault="00F13451" w:rsidP="0029671E">
      <w:pPr>
        <w:autoSpaceDE w:val="0"/>
        <w:autoSpaceDN w:val="0"/>
        <w:adjustRightInd w:val="0"/>
        <w:spacing w:line="360" w:lineRule="auto"/>
        <w:jc w:val="left"/>
        <w:rPr>
          <w:rFonts w:ascii="宋体" w:cs="Arial"/>
          <w:b/>
          <w:color w:val="000000"/>
          <w:kern w:val="0"/>
          <w:sz w:val="24"/>
        </w:rPr>
      </w:pPr>
      <w:r w:rsidRPr="00820253">
        <w:rPr>
          <w:rFonts w:ascii="宋体" w:hAnsi="宋体" w:cs="Arial"/>
          <w:b/>
          <w:color w:val="000000"/>
          <w:kern w:val="0"/>
          <w:sz w:val="24"/>
        </w:rPr>
        <w:t>5.7</w:t>
      </w:r>
      <w:r w:rsidR="00476756">
        <w:rPr>
          <w:rFonts w:ascii="宋体" w:hAnsi="宋体" w:cs="Arial" w:hint="eastAsia"/>
          <w:b/>
          <w:color w:val="000000"/>
          <w:kern w:val="0"/>
          <w:sz w:val="24"/>
        </w:rPr>
        <w:t>报告期末按公允价值占基金资产净值比例大小排序</w:t>
      </w:r>
      <w:r w:rsidRPr="0029671E">
        <w:rPr>
          <w:rFonts w:ascii="宋体" w:hAnsi="宋体" w:cs="Arial" w:hint="eastAsia"/>
          <w:b/>
          <w:color w:val="000000"/>
          <w:kern w:val="0"/>
          <w:sz w:val="24"/>
        </w:rPr>
        <w:t>的前十名资产支持证券投资明细</w:t>
      </w:r>
    </w:p>
    <w:p w:rsidR="00F13451" w:rsidRPr="00431EE1" w:rsidRDefault="00F13451" w:rsidP="00431EE1">
      <w:pPr>
        <w:spacing w:line="360" w:lineRule="auto"/>
        <w:ind w:firstLineChars="200" w:firstLine="480"/>
        <w:rPr>
          <w:color w:val="000000"/>
          <w:sz w:val="24"/>
        </w:rPr>
      </w:pPr>
      <w:r w:rsidRPr="0040658E">
        <w:rPr>
          <w:color w:val="000000"/>
          <w:sz w:val="24"/>
        </w:rPr>
        <w:t>本基金本报告期末未持有资产支持证券。</w:t>
      </w:r>
    </w:p>
    <w:p w:rsidR="00F13451" w:rsidRPr="00820253" w:rsidRDefault="00F13451" w:rsidP="0029671E">
      <w:pPr>
        <w:autoSpaceDE w:val="0"/>
        <w:autoSpaceDN w:val="0"/>
        <w:adjustRightInd w:val="0"/>
        <w:spacing w:line="360" w:lineRule="auto"/>
        <w:jc w:val="left"/>
        <w:rPr>
          <w:rFonts w:ascii="宋体" w:cs="Arial"/>
          <w:b/>
          <w:color w:val="000000"/>
          <w:kern w:val="0"/>
          <w:sz w:val="24"/>
        </w:rPr>
      </w:pPr>
      <w:r w:rsidRPr="00820253">
        <w:rPr>
          <w:rFonts w:ascii="宋体" w:hAnsi="宋体" w:cs="Arial"/>
          <w:b/>
          <w:color w:val="000000"/>
          <w:kern w:val="0"/>
          <w:sz w:val="24"/>
        </w:rPr>
        <w:t xml:space="preserve">5.8 </w:t>
      </w:r>
      <w:r w:rsidR="00476756">
        <w:rPr>
          <w:rFonts w:ascii="宋体" w:hAnsi="宋体" w:cs="Arial" w:hint="eastAsia"/>
          <w:b/>
          <w:color w:val="000000"/>
          <w:kern w:val="0"/>
          <w:sz w:val="24"/>
        </w:rPr>
        <w:t>报告期末按公允价值占基金资产净值比例大小排序</w:t>
      </w:r>
      <w:r w:rsidRPr="00820253">
        <w:rPr>
          <w:rFonts w:ascii="宋体" w:hAnsi="宋体" w:cs="Arial" w:hint="eastAsia"/>
          <w:b/>
          <w:color w:val="000000"/>
          <w:kern w:val="0"/>
          <w:sz w:val="24"/>
        </w:rPr>
        <w:t>的前五名金融衍生品投资明细</w:t>
      </w:r>
    </w:p>
    <w:p w:rsidR="00F13451" w:rsidRPr="00431EE1" w:rsidRDefault="00F13451" w:rsidP="00431EE1">
      <w:pPr>
        <w:spacing w:line="360" w:lineRule="auto"/>
        <w:ind w:firstLineChars="200" w:firstLine="480"/>
        <w:rPr>
          <w:color w:val="000000"/>
          <w:sz w:val="24"/>
        </w:rPr>
      </w:pPr>
      <w:r w:rsidRPr="0040658E">
        <w:rPr>
          <w:color w:val="000000"/>
          <w:sz w:val="24"/>
        </w:rPr>
        <w:t>本基金本报告期末未持有金融衍生品。</w:t>
      </w:r>
    </w:p>
    <w:p w:rsidR="00F13451" w:rsidRPr="0029671E" w:rsidRDefault="00F13451" w:rsidP="0029671E">
      <w:pPr>
        <w:autoSpaceDE w:val="0"/>
        <w:autoSpaceDN w:val="0"/>
        <w:adjustRightInd w:val="0"/>
        <w:spacing w:line="360" w:lineRule="auto"/>
        <w:jc w:val="left"/>
        <w:rPr>
          <w:rFonts w:ascii="宋体" w:cs="Arial"/>
          <w:b/>
          <w:color w:val="000000"/>
          <w:kern w:val="0"/>
          <w:sz w:val="24"/>
        </w:rPr>
      </w:pPr>
      <w:r w:rsidRPr="00820253">
        <w:rPr>
          <w:rFonts w:ascii="宋体" w:hAnsi="宋体" w:cs="Arial"/>
          <w:b/>
          <w:color w:val="000000"/>
          <w:kern w:val="0"/>
          <w:sz w:val="24"/>
        </w:rPr>
        <w:t>5.9</w:t>
      </w:r>
      <w:r w:rsidRPr="0029671E">
        <w:rPr>
          <w:rFonts w:ascii="宋体" w:hAnsi="宋体" w:cs="Arial" w:hint="eastAsia"/>
          <w:b/>
          <w:color w:val="000000"/>
          <w:kern w:val="0"/>
          <w:sz w:val="24"/>
        </w:rPr>
        <w:t>报告期末按公允价值占基金资产净值比例大小排序的前十名基金投资明细</w:t>
      </w:r>
    </w:p>
    <w:p w:rsidR="00F13451" w:rsidRPr="00431EE1" w:rsidRDefault="00F13451" w:rsidP="00431EE1">
      <w:pPr>
        <w:spacing w:line="360" w:lineRule="auto"/>
        <w:ind w:firstLineChars="200" w:firstLine="480"/>
        <w:rPr>
          <w:color w:val="000000"/>
          <w:sz w:val="24"/>
        </w:rPr>
      </w:pPr>
      <w:r w:rsidRPr="0040658E">
        <w:rPr>
          <w:color w:val="000000"/>
          <w:sz w:val="24"/>
        </w:rPr>
        <w:t>本基金本报告期末未持有基金。</w:t>
      </w:r>
    </w:p>
    <w:p w:rsidR="00F13451" w:rsidRPr="00820253" w:rsidRDefault="00F13451" w:rsidP="00A33DF2">
      <w:pPr>
        <w:autoSpaceDE w:val="0"/>
        <w:autoSpaceDN w:val="0"/>
        <w:adjustRightInd w:val="0"/>
        <w:spacing w:line="360" w:lineRule="auto"/>
        <w:jc w:val="left"/>
        <w:rPr>
          <w:rFonts w:ascii="宋体" w:cs="Arial"/>
          <w:b/>
          <w:color w:val="000000"/>
          <w:kern w:val="0"/>
          <w:sz w:val="24"/>
        </w:rPr>
      </w:pPr>
      <w:r w:rsidRPr="00820253">
        <w:rPr>
          <w:rFonts w:ascii="宋体" w:hAnsi="宋体" w:cs="Arial"/>
          <w:b/>
          <w:color w:val="000000"/>
          <w:kern w:val="0"/>
          <w:sz w:val="24"/>
        </w:rPr>
        <w:t xml:space="preserve">5.10 </w:t>
      </w:r>
      <w:r w:rsidRPr="00820253">
        <w:rPr>
          <w:rFonts w:ascii="宋体" w:hAnsi="宋体" w:cs="Arial" w:hint="eastAsia"/>
          <w:b/>
          <w:color w:val="000000"/>
          <w:kern w:val="0"/>
          <w:sz w:val="24"/>
        </w:rPr>
        <w:t>投资组合报告附注</w:t>
      </w:r>
    </w:p>
    <w:p w:rsidR="00F13451" w:rsidRPr="00820253" w:rsidRDefault="00F13451" w:rsidP="00A33DF2">
      <w:pPr>
        <w:spacing w:line="360" w:lineRule="auto"/>
        <w:rPr>
          <w:rFonts w:ascii="宋体" w:hAnsi="宋体"/>
          <w:color w:val="000000"/>
          <w:sz w:val="24"/>
        </w:rPr>
      </w:pPr>
      <w:r w:rsidRPr="00820253">
        <w:rPr>
          <w:rFonts w:ascii="宋体" w:hAnsi="宋体"/>
          <w:color w:val="000000"/>
          <w:sz w:val="24"/>
        </w:rPr>
        <w:t>5.10.1</w:t>
      </w:r>
      <w:r w:rsidR="00D623A3">
        <w:rPr>
          <w:rFonts w:ascii="宋体" w:hAnsi="宋体" w:hint="eastAsia"/>
          <w:color w:val="000000"/>
          <w:sz w:val="24"/>
        </w:rPr>
        <w:t xml:space="preserve"> </w:t>
      </w:r>
      <w:r w:rsidRPr="00431EE1">
        <w:rPr>
          <w:color w:val="000000"/>
          <w:sz w:val="24"/>
        </w:rPr>
        <w:t>本基金投资的前十名证券的发行主体本期没有出现被监管部门立案调查，或在报告编制日前一年内受到公开谴责、处罚的情形。</w:t>
      </w:r>
    </w:p>
    <w:p w:rsidR="00F13451" w:rsidRPr="00431EE1" w:rsidRDefault="00F13451" w:rsidP="00A33DF2">
      <w:pPr>
        <w:spacing w:line="360" w:lineRule="auto"/>
        <w:rPr>
          <w:rFonts w:ascii="Verdana" w:hAnsi="Verdana"/>
          <w:color w:val="000000"/>
          <w:sz w:val="24"/>
        </w:rPr>
      </w:pPr>
      <w:r w:rsidRPr="00820253">
        <w:rPr>
          <w:rFonts w:ascii="宋体" w:hAnsi="宋体"/>
          <w:color w:val="000000"/>
          <w:sz w:val="24"/>
        </w:rPr>
        <w:t>5.10.2</w:t>
      </w:r>
      <w:r w:rsidR="00D623A3">
        <w:rPr>
          <w:rFonts w:ascii="宋体" w:hAnsi="宋体" w:hint="eastAsia"/>
          <w:color w:val="000000"/>
          <w:sz w:val="24"/>
        </w:rPr>
        <w:t xml:space="preserve"> </w:t>
      </w:r>
      <w:r w:rsidRPr="00431EE1">
        <w:rPr>
          <w:color w:val="000000"/>
          <w:sz w:val="24"/>
        </w:rPr>
        <w:t>本基金投资的前十名股票没有超出基金合同规定的备选股票库。</w:t>
      </w:r>
    </w:p>
    <w:p w:rsidR="00F13451" w:rsidRPr="005771AC" w:rsidRDefault="00F13451" w:rsidP="00A33DF2">
      <w:pPr>
        <w:autoSpaceDE w:val="0"/>
        <w:autoSpaceDN w:val="0"/>
        <w:adjustRightInd w:val="0"/>
        <w:spacing w:line="360" w:lineRule="auto"/>
        <w:jc w:val="left"/>
        <w:rPr>
          <w:rFonts w:ascii="宋体" w:cs="Arial"/>
          <w:color w:val="000000"/>
          <w:kern w:val="0"/>
          <w:sz w:val="24"/>
        </w:rPr>
      </w:pPr>
      <w:r w:rsidRPr="005771AC">
        <w:rPr>
          <w:rFonts w:ascii="宋体" w:hAnsi="宋体" w:cs="Arial"/>
          <w:color w:val="000000"/>
          <w:kern w:val="0"/>
          <w:sz w:val="24"/>
        </w:rPr>
        <w:t>5.10.3</w:t>
      </w:r>
      <w:r w:rsidR="00320493">
        <w:rPr>
          <w:rFonts w:ascii="宋体" w:hAnsi="宋体" w:cs="Arial" w:hint="eastAsia"/>
          <w:color w:val="000000"/>
          <w:kern w:val="0"/>
          <w:sz w:val="24"/>
        </w:rPr>
        <w:t>其他</w:t>
      </w:r>
      <w:r w:rsidRPr="005771AC">
        <w:rPr>
          <w:rFonts w:ascii="宋体" w:hAnsi="宋体" w:cs="Arial" w:hint="eastAsia"/>
          <w:color w:val="000000"/>
          <w:kern w:val="0"/>
          <w:sz w:val="24"/>
        </w:rPr>
        <w:t>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2903"/>
        <w:gridCol w:w="4808"/>
      </w:tblGrid>
      <w:tr w:rsidR="00AA7BBE" w:rsidRPr="002149AE" w:rsidTr="00870C27">
        <w:tc>
          <w:tcPr>
            <w:tcW w:w="802" w:type="dxa"/>
            <w:vAlign w:val="center"/>
          </w:tcPr>
          <w:p w:rsidR="00AA7BBE" w:rsidRPr="00431EE1" w:rsidRDefault="00AA7BBE" w:rsidP="00870C27">
            <w:pPr>
              <w:autoSpaceDE w:val="0"/>
              <w:autoSpaceDN w:val="0"/>
              <w:adjustRightInd w:val="0"/>
              <w:spacing w:before="29" w:line="360" w:lineRule="auto"/>
              <w:ind w:left="17"/>
              <w:jc w:val="center"/>
              <w:rPr>
                <w:color w:val="000000"/>
                <w:kern w:val="0"/>
                <w:sz w:val="24"/>
              </w:rPr>
            </w:pPr>
            <w:r w:rsidRPr="00431EE1">
              <w:rPr>
                <w:color w:val="000000"/>
                <w:kern w:val="0"/>
                <w:sz w:val="24"/>
              </w:rPr>
              <w:t>序号</w:t>
            </w:r>
          </w:p>
        </w:tc>
        <w:tc>
          <w:tcPr>
            <w:tcW w:w="2903" w:type="dxa"/>
            <w:vAlign w:val="center"/>
          </w:tcPr>
          <w:p w:rsidR="00AA7BBE" w:rsidRPr="00431EE1" w:rsidRDefault="00AA7BBE" w:rsidP="00870C27">
            <w:pPr>
              <w:autoSpaceDE w:val="0"/>
              <w:autoSpaceDN w:val="0"/>
              <w:adjustRightInd w:val="0"/>
              <w:spacing w:before="29" w:line="360" w:lineRule="auto"/>
              <w:ind w:left="17"/>
              <w:jc w:val="center"/>
              <w:rPr>
                <w:color w:val="000000"/>
                <w:kern w:val="0"/>
                <w:sz w:val="24"/>
              </w:rPr>
            </w:pPr>
            <w:r w:rsidRPr="00431EE1">
              <w:rPr>
                <w:color w:val="000000"/>
                <w:kern w:val="0"/>
                <w:sz w:val="24"/>
              </w:rPr>
              <w:t>名称</w:t>
            </w:r>
          </w:p>
        </w:tc>
        <w:tc>
          <w:tcPr>
            <w:tcW w:w="4808" w:type="dxa"/>
            <w:vAlign w:val="center"/>
          </w:tcPr>
          <w:p w:rsidR="00AA7BBE" w:rsidRPr="00431EE1" w:rsidRDefault="00AA7BBE" w:rsidP="00870C27">
            <w:pPr>
              <w:autoSpaceDE w:val="0"/>
              <w:autoSpaceDN w:val="0"/>
              <w:adjustRightInd w:val="0"/>
              <w:spacing w:before="29" w:line="360" w:lineRule="auto"/>
              <w:ind w:left="17"/>
              <w:jc w:val="center"/>
              <w:rPr>
                <w:color w:val="000000"/>
                <w:kern w:val="0"/>
                <w:sz w:val="24"/>
              </w:rPr>
            </w:pPr>
            <w:r w:rsidRPr="00431EE1">
              <w:rPr>
                <w:color w:val="000000"/>
                <w:kern w:val="0"/>
                <w:sz w:val="24"/>
              </w:rPr>
              <w:t>金额</w:t>
            </w:r>
            <w:r w:rsidRPr="00431EE1">
              <w:rPr>
                <w:color w:val="000000"/>
                <w:kern w:val="0"/>
                <w:sz w:val="24"/>
              </w:rPr>
              <w:t>(</w:t>
            </w:r>
            <w:r w:rsidRPr="00431EE1">
              <w:rPr>
                <w:color w:val="000000"/>
                <w:kern w:val="0"/>
                <w:sz w:val="24"/>
              </w:rPr>
              <w:t>人民币元</w:t>
            </w:r>
            <w:r w:rsidRPr="00431EE1">
              <w:rPr>
                <w:color w:val="000000"/>
                <w:kern w:val="0"/>
                <w:sz w:val="24"/>
              </w:rPr>
              <w:t>)</w:t>
            </w:r>
          </w:p>
        </w:tc>
      </w:tr>
      <w:tr w:rsidR="00AA7BBE" w:rsidRPr="002149AE" w:rsidTr="00870C27">
        <w:tc>
          <w:tcPr>
            <w:tcW w:w="802" w:type="dxa"/>
            <w:vAlign w:val="center"/>
          </w:tcPr>
          <w:p w:rsidR="00AA7BBE" w:rsidRPr="00431EE1" w:rsidRDefault="00AA7BBE" w:rsidP="00870C27">
            <w:pPr>
              <w:autoSpaceDE w:val="0"/>
              <w:autoSpaceDN w:val="0"/>
              <w:adjustRightInd w:val="0"/>
              <w:spacing w:before="29" w:line="360" w:lineRule="auto"/>
              <w:ind w:left="15"/>
              <w:jc w:val="center"/>
              <w:rPr>
                <w:color w:val="000000"/>
                <w:kern w:val="0"/>
                <w:sz w:val="24"/>
              </w:rPr>
            </w:pPr>
            <w:r w:rsidRPr="00431EE1">
              <w:rPr>
                <w:color w:val="000000"/>
                <w:sz w:val="24"/>
              </w:rPr>
              <w:t>1</w:t>
            </w:r>
          </w:p>
        </w:tc>
        <w:tc>
          <w:tcPr>
            <w:tcW w:w="2903" w:type="dxa"/>
            <w:vAlign w:val="center"/>
          </w:tcPr>
          <w:p w:rsidR="00AA7BBE" w:rsidRPr="00431EE1" w:rsidRDefault="00AA7BBE" w:rsidP="00870C27">
            <w:pPr>
              <w:autoSpaceDE w:val="0"/>
              <w:autoSpaceDN w:val="0"/>
              <w:adjustRightInd w:val="0"/>
              <w:spacing w:before="29" w:line="360" w:lineRule="auto"/>
              <w:ind w:left="15"/>
              <w:jc w:val="left"/>
              <w:rPr>
                <w:color w:val="000000"/>
                <w:kern w:val="0"/>
                <w:sz w:val="24"/>
              </w:rPr>
            </w:pPr>
            <w:r w:rsidRPr="00431EE1">
              <w:rPr>
                <w:color w:val="000000"/>
                <w:kern w:val="0"/>
                <w:sz w:val="24"/>
              </w:rPr>
              <w:t>存出保证金</w:t>
            </w:r>
          </w:p>
        </w:tc>
        <w:tc>
          <w:tcPr>
            <w:tcW w:w="4808" w:type="dxa"/>
            <w:vAlign w:val="center"/>
          </w:tcPr>
          <w:p w:rsidR="00AA7BBE" w:rsidRPr="00431EE1" w:rsidRDefault="00AA7BBE" w:rsidP="00870C27">
            <w:pPr>
              <w:autoSpaceDE w:val="0"/>
              <w:autoSpaceDN w:val="0"/>
              <w:adjustRightInd w:val="0"/>
              <w:spacing w:before="29" w:line="360" w:lineRule="auto"/>
              <w:ind w:left="15"/>
              <w:jc w:val="right"/>
              <w:rPr>
                <w:color w:val="000000"/>
                <w:kern w:val="0"/>
                <w:sz w:val="24"/>
              </w:rPr>
            </w:pPr>
            <w:r w:rsidRPr="00431EE1">
              <w:rPr>
                <w:color w:val="000000"/>
                <w:kern w:val="0"/>
                <w:sz w:val="24"/>
              </w:rPr>
              <w:t>364,400.93</w:t>
            </w:r>
          </w:p>
        </w:tc>
      </w:tr>
      <w:tr w:rsidR="00AA7BBE" w:rsidRPr="002149AE" w:rsidTr="00870C27">
        <w:tc>
          <w:tcPr>
            <w:tcW w:w="802" w:type="dxa"/>
            <w:vAlign w:val="center"/>
          </w:tcPr>
          <w:p w:rsidR="00AA7BBE" w:rsidRPr="00431EE1" w:rsidRDefault="00AA7BBE" w:rsidP="00870C27">
            <w:pPr>
              <w:autoSpaceDE w:val="0"/>
              <w:autoSpaceDN w:val="0"/>
              <w:adjustRightInd w:val="0"/>
              <w:spacing w:before="29" w:line="360" w:lineRule="auto"/>
              <w:ind w:left="15"/>
              <w:jc w:val="center"/>
              <w:rPr>
                <w:color w:val="000000"/>
                <w:sz w:val="24"/>
              </w:rPr>
            </w:pPr>
            <w:r w:rsidRPr="00431EE1">
              <w:rPr>
                <w:color w:val="000000"/>
                <w:sz w:val="24"/>
              </w:rPr>
              <w:t>2</w:t>
            </w:r>
          </w:p>
        </w:tc>
        <w:tc>
          <w:tcPr>
            <w:tcW w:w="2903" w:type="dxa"/>
            <w:vAlign w:val="center"/>
          </w:tcPr>
          <w:p w:rsidR="00AA7BBE" w:rsidRPr="00431EE1" w:rsidRDefault="00AA7BBE" w:rsidP="00870C27">
            <w:pPr>
              <w:autoSpaceDE w:val="0"/>
              <w:autoSpaceDN w:val="0"/>
              <w:adjustRightInd w:val="0"/>
              <w:spacing w:before="29" w:line="360" w:lineRule="auto"/>
              <w:ind w:left="15"/>
              <w:jc w:val="left"/>
              <w:rPr>
                <w:color w:val="000000"/>
                <w:kern w:val="0"/>
                <w:sz w:val="24"/>
              </w:rPr>
            </w:pPr>
            <w:r w:rsidRPr="00431EE1">
              <w:rPr>
                <w:color w:val="000000"/>
                <w:kern w:val="0"/>
                <w:sz w:val="24"/>
              </w:rPr>
              <w:t>应收证券清算款</w:t>
            </w:r>
          </w:p>
        </w:tc>
        <w:tc>
          <w:tcPr>
            <w:tcW w:w="4808" w:type="dxa"/>
            <w:vAlign w:val="center"/>
          </w:tcPr>
          <w:p w:rsidR="00AA7BBE" w:rsidRPr="00431EE1" w:rsidRDefault="00AA7BBE" w:rsidP="00870C27">
            <w:pPr>
              <w:autoSpaceDE w:val="0"/>
              <w:autoSpaceDN w:val="0"/>
              <w:adjustRightInd w:val="0"/>
              <w:spacing w:before="29" w:line="360" w:lineRule="auto"/>
              <w:ind w:left="15"/>
              <w:jc w:val="right"/>
              <w:rPr>
                <w:color w:val="000000"/>
                <w:kern w:val="0"/>
                <w:sz w:val="24"/>
              </w:rPr>
            </w:pPr>
            <w:r w:rsidRPr="00431EE1">
              <w:rPr>
                <w:color w:val="000000"/>
                <w:kern w:val="0"/>
                <w:sz w:val="24"/>
              </w:rPr>
              <w:t>-</w:t>
            </w:r>
          </w:p>
        </w:tc>
      </w:tr>
      <w:tr w:rsidR="00AA7BBE" w:rsidRPr="002149AE" w:rsidTr="00870C27">
        <w:tc>
          <w:tcPr>
            <w:tcW w:w="802" w:type="dxa"/>
            <w:vAlign w:val="center"/>
          </w:tcPr>
          <w:p w:rsidR="00AA7BBE" w:rsidRPr="00431EE1" w:rsidRDefault="00AA7BBE" w:rsidP="00870C27">
            <w:pPr>
              <w:autoSpaceDE w:val="0"/>
              <w:autoSpaceDN w:val="0"/>
              <w:adjustRightInd w:val="0"/>
              <w:spacing w:before="29" w:line="360" w:lineRule="auto"/>
              <w:ind w:left="15"/>
              <w:jc w:val="center"/>
              <w:rPr>
                <w:color w:val="000000"/>
                <w:sz w:val="24"/>
              </w:rPr>
            </w:pPr>
            <w:r w:rsidRPr="00431EE1">
              <w:rPr>
                <w:color w:val="000000"/>
                <w:sz w:val="24"/>
              </w:rPr>
              <w:lastRenderedPageBreak/>
              <w:t>3</w:t>
            </w:r>
          </w:p>
        </w:tc>
        <w:tc>
          <w:tcPr>
            <w:tcW w:w="2903" w:type="dxa"/>
            <w:vAlign w:val="center"/>
          </w:tcPr>
          <w:p w:rsidR="00AA7BBE" w:rsidRPr="00431EE1" w:rsidRDefault="00AA7BBE" w:rsidP="00870C27">
            <w:pPr>
              <w:autoSpaceDE w:val="0"/>
              <w:autoSpaceDN w:val="0"/>
              <w:adjustRightInd w:val="0"/>
              <w:spacing w:before="29" w:line="360" w:lineRule="auto"/>
              <w:ind w:left="15"/>
              <w:jc w:val="left"/>
              <w:rPr>
                <w:color w:val="000000"/>
                <w:kern w:val="0"/>
                <w:sz w:val="24"/>
              </w:rPr>
            </w:pPr>
            <w:r w:rsidRPr="00431EE1">
              <w:rPr>
                <w:color w:val="000000"/>
                <w:kern w:val="0"/>
                <w:sz w:val="24"/>
              </w:rPr>
              <w:t>应收股利</w:t>
            </w:r>
          </w:p>
        </w:tc>
        <w:tc>
          <w:tcPr>
            <w:tcW w:w="4808" w:type="dxa"/>
            <w:vAlign w:val="center"/>
          </w:tcPr>
          <w:p w:rsidR="00AA7BBE" w:rsidRPr="00431EE1" w:rsidRDefault="00AA7BBE" w:rsidP="00870C27">
            <w:pPr>
              <w:autoSpaceDE w:val="0"/>
              <w:autoSpaceDN w:val="0"/>
              <w:adjustRightInd w:val="0"/>
              <w:spacing w:before="29" w:line="360" w:lineRule="auto"/>
              <w:ind w:left="15"/>
              <w:jc w:val="right"/>
              <w:rPr>
                <w:color w:val="000000"/>
                <w:kern w:val="0"/>
                <w:sz w:val="24"/>
              </w:rPr>
            </w:pPr>
            <w:r w:rsidRPr="00431EE1">
              <w:rPr>
                <w:color w:val="000000"/>
                <w:kern w:val="0"/>
                <w:sz w:val="24"/>
              </w:rPr>
              <w:t>-</w:t>
            </w:r>
          </w:p>
        </w:tc>
      </w:tr>
      <w:tr w:rsidR="00AA7BBE" w:rsidRPr="002149AE" w:rsidTr="00870C27">
        <w:tc>
          <w:tcPr>
            <w:tcW w:w="802" w:type="dxa"/>
            <w:vAlign w:val="center"/>
          </w:tcPr>
          <w:p w:rsidR="00AA7BBE" w:rsidRPr="00431EE1" w:rsidRDefault="00AA7BBE" w:rsidP="00870C27">
            <w:pPr>
              <w:autoSpaceDE w:val="0"/>
              <w:autoSpaceDN w:val="0"/>
              <w:adjustRightInd w:val="0"/>
              <w:spacing w:before="29" w:line="360" w:lineRule="auto"/>
              <w:ind w:left="15"/>
              <w:jc w:val="center"/>
              <w:rPr>
                <w:color w:val="000000"/>
                <w:sz w:val="24"/>
              </w:rPr>
            </w:pPr>
            <w:r w:rsidRPr="00431EE1">
              <w:rPr>
                <w:color w:val="000000"/>
                <w:sz w:val="24"/>
              </w:rPr>
              <w:t>4</w:t>
            </w:r>
          </w:p>
        </w:tc>
        <w:tc>
          <w:tcPr>
            <w:tcW w:w="2903" w:type="dxa"/>
            <w:vAlign w:val="center"/>
          </w:tcPr>
          <w:p w:rsidR="00AA7BBE" w:rsidRPr="00431EE1" w:rsidRDefault="00AA7BBE" w:rsidP="00870C27">
            <w:pPr>
              <w:autoSpaceDE w:val="0"/>
              <w:autoSpaceDN w:val="0"/>
              <w:adjustRightInd w:val="0"/>
              <w:spacing w:before="29" w:line="360" w:lineRule="auto"/>
              <w:ind w:left="15"/>
              <w:jc w:val="left"/>
              <w:rPr>
                <w:color w:val="000000"/>
                <w:kern w:val="0"/>
                <w:sz w:val="24"/>
              </w:rPr>
            </w:pPr>
            <w:r w:rsidRPr="00431EE1">
              <w:rPr>
                <w:color w:val="000000"/>
                <w:kern w:val="0"/>
                <w:sz w:val="24"/>
              </w:rPr>
              <w:t>应收利息</w:t>
            </w:r>
          </w:p>
        </w:tc>
        <w:tc>
          <w:tcPr>
            <w:tcW w:w="4808" w:type="dxa"/>
            <w:vAlign w:val="center"/>
          </w:tcPr>
          <w:p w:rsidR="00AA7BBE" w:rsidRPr="00431EE1" w:rsidRDefault="00AA7BBE" w:rsidP="00870C27">
            <w:pPr>
              <w:autoSpaceDE w:val="0"/>
              <w:autoSpaceDN w:val="0"/>
              <w:adjustRightInd w:val="0"/>
              <w:spacing w:before="29" w:line="360" w:lineRule="auto"/>
              <w:ind w:left="15"/>
              <w:jc w:val="right"/>
              <w:rPr>
                <w:color w:val="000000"/>
                <w:kern w:val="0"/>
                <w:sz w:val="24"/>
              </w:rPr>
            </w:pPr>
            <w:r w:rsidRPr="00431EE1">
              <w:rPr>
                <w:color w:val="000000"/>
                <w:kern w:val="0"/>
                <w:sz w:val="24"/>
              </w:rPr>
              <w:t>40,948.32</w:t>
            </w:r>
          </w:p>
        </w:tc>
      </w:tr>
      <w:tr w:rsidR="00AA7BBE" w:rsidRPr="002149AE" w:rsidTr="00870C27">
        <w:tc>
          <w:tcPr>
            <w:tcW w:w="802" w:type="dxa"/>
            <w:vAlign w:val="center"/>
          </w:tcPr>
          <w:p w:rsidR="00AA7BBE" w:rsidRPr="00431EE1" w:rsidRDefault="00AA7BBE" w:rsidP="00870C27">
            <w:pPr>
              <w:autoSpaceDE w:val="0"/>
              <w:autoSpaceDN w:val="0"/>
              <w:adjustRightInd w:val="0"/>
              <w:spacing w:before="29" w:line="360" w:lineRule="auto"/>
              <w:ind w:left="15"/>
              <w:jc w:val="center"/>
              <w:rPr>
                <w:color w:val="000000"/>
                <w:sz w:val="24"/>
              </w:rPr>
            </w:pPr>
            <w:r w:rsidRPr="00431EE1">
              <w:rPr>
                <w:color w:val="000000"/>
                <w:sz w:val="24"/>
              </w:rPr>
              <w:t>5</w:t>
            </w:r>
          </w:p>
        </w:tc>
        <w:tc>
          <w:tcPr>
            <w:tcW w:w="2903" w:type="dxa"/>
            <w:vAlign w:val="center"/>
          </w:tcPr>
          <w:p w:rsidR="00AA7BBE" w:rsidRPr="00431EE1" w:rsidRDefault="00AA7BBE" w:rsidP="00870C27">
            <w:pPr>
              <w:autoSpaceDE w:val="0"/>
              <w:autoSpaceDN w:val="0"/>
              <w:adjustRightInd w:val="0"/>
              <w:spacing w:before="29" w:line="360" w:lineRule="auto"/>
              <w:ind w:left="15"/>
              <w:jc w:val="left"/>
              <w:rPr>
                <w:color w:val="000000"/>
                <w:kern w:val="0"/>
                <w:sz w:val="24"/>
              </w:rPr>
            </w:pPr>
            <w:r w:rsidRPr="00431EE1">
              <w:rPr>
                <w:color w:val="000000"/>
                <w:kern w:val="0"/>
                <w:sz w:val="24"/>
              </w:rPr>
              <w:t>应收申购款</w:t>
            </w:r>
          </w:p>
        </w:tc>
        <w:tc>
          <w:tcPr>
            <w:tcW w:w="4808" w:type="dxa"/>
            <w:vAlign w:val="center"/>
          </w:tcPr>
          <w:p w:rsidR="00AA7BBE" w:rsidRPr="00431EE1" w:rsidRDefault="00AA7BBE" w:rsidP="00870C27">
            <w:pPr>
              <w:autoSpaceDE w:val="0"/>
              <w:autoSpaceDN w:val="0"/>
              <w:adjustRightInd w:val="0"/>
              <w:spacing w:before="29" w:line="360" w:lineRule="auto"/>
              <w:ind w:left="15"/>
              <w:jc w:val="right"/>
              <w:rPr>
                <w:color w:val="000000"/>
                <w:kern w:val="0"/>
                <w:sz w:val="24"/>
              </w:rPr>
            </w:pPr>
            <w:r w:rsidRPr="00431EE1">
              <w:rPr>
                <w:color w:val="000000"/>
                <w:kern w:val="0"/>
                <w:sz w:val="24"/>
              </w:rPr>
              <w:t>15,964,720.28</w:t>
            </w:r>
          </w:p>
        </w:tc>
      </w:tr>
      <w:tr w:rsidR="00AA7BBE" w:rsidRPr="002149AE" w:rsidTr="00870C27">
        <w:tc>
          <w:tcPr>
            <w:tcW w:w="802" w:type="dxa"/>
            <w:vAlign w:val="center"/>
          </w:tcPr>
          <w:p w:rsidR="00AA7BBE" w:rsidRPr="00431EE1" w:rsidRDefault="00AA7BBE" w:rsidP="00870C27">
            <w:pPr>
              <w:autoSpaceDE w:val="0"/>
              <w:autoSpaceDN w:val="0"/>
              <w:adjustRightInd w:val="0"/>
              <w:spacing w:before="29" w:line="360" w:lineRule="auto"/>
              <w:ind w:left="15"/>
              <w:jc w:val="center"/>
              <w:rPr>
                <w:color w:val="000000"/>
                <w:sz w:val="24"/>
              </w:rPr>
            </w:pPr>
            <w:r w:rsidRPr="00431EE1">
              <w:rPr>
                <w:color w:val="000000"/>
                <w:sz w:val="24"/>
              </w:rPr>
              <w:t>6</w:t>
            </w:r>
          </w:p>
        </w:tc>
        <w:tc>
          <w:tcPr>
            <w:tcW w:w="2903" w:type="dxa"/>
            <w:vAlign w:val="center"/>
          </w:tcPr>
          <w:p w:rsidR="00AA7BBE" w:rsidRPr="00431EE1" w:rsidRDefault="00AA7BBE" w:rsidP="00870C27">
            <w:pPr>
              <w:autoSpaceDE w:val="0"/>
              <w:autoSpaceDN w:val="0"/>
              <w:adjustRightInd w:val="0"/>
              <w:spacing w:before="29" w:line="360" w:lineRule="auto"/>
              <w:ind w:left="15"/>
              <w:jc w:val="left"/>
              <w:rPr>
                <w:color w:val="000000"/>
                <w:kern w:val="0"/>
                <w:sz w:val="24"/>
              </w:rPr>
            </w:pPr>
            <w:r w:rsidRPr="00431EE1">
              <w:rPr>
                <w:color w:val="000000"/>
                <w:kern w:val="0"/>
                <w:sz w:val="24"/>
              </w:rPr>
              <w:t>其他应收款</w:t>
            </w:r>
          </w:p>
        </w:tc>
        <w:tc>
          <w:tcPr>
            <w:tcW w:w="4808" w:type="dxa"/>
            <w:vAlign w:val="center"/>
          </w:tcPr>
          <w:p w:rsidR="00AA7BBE" w:rsidRPr="00431EE1" w:rsidRDefault="00AA7BBE" w:rsidP="00870C27">
            <w:pPr>
              <w:autoSpaceDE w:val="0"/>
              <w:autoSpaceDN w:val="0"/>
              <w:adjustRightInd w:val="0"/>
              <w:spacing w:before="29" w:line="360" w:lineRule="auto"/>
              <w:ind w:left="15"/>
              <w:jc w:val="right"/>
              <w:rPr>
                <w:color w:val="000000"/>
                <w:kern w:val="0"/>
                <w:sz w:val="24"/>
              </w:rPr>
            </w:pPr>
            <w:r w:rsidRPr="00431EE1">
              <w:rPr>
                <w:color w:val="000000"/>
                <w:kern w:val="0"/>
                <w:sz w:val="24"/>
              </w:rPr>
              <w:t>-</w:t>
            </w:r>
          </w:p>
        </w:tc>
      </w:tr>
      <w:tr w:rsidR="00AA7BBE" w:rsidRPr="002149AE" w:rsidTr="00870C27">
        <w:tc>
          <w:tcPr>
            <w:tcW w:w="802" w:type="dxa"/>
            <w:vAlign w:val="center"/>
          </w:tcPr>
          <w:p w:rsidR="00AA7BBE" w:rsidRPr="00431EE1" w:rsidRDefault="00AA7BBE" w:rsidP="00870C27">
            <w:pPr>
              <w:autoSpaceDE w:val="0"/>
              <w:autoSpaceDN w:val="0"/>
              <w:adjustRightInd w:val="0"/>
              <w:spacing w:before="29" w:line="360" w:lineRule="auto"/>
              <w:ind w:left="15"/>
              <w:jc w:val="center"/>
              <w:rPr>
                <w:color w:val="000000"/>
                <w:sz w:val="24"/>
              </w:rPr>
            </w:pPr>
            <w:r w:rsidRPr="00431EE1">
              <w:rPr>
                <w:color w:val="000000"/>
                <w:sz w:val="24"/>
              </w:rPr>
              <w:t>7</w:t>
            </w:r>
          </w:p>
        </w:tc>
        <w:tc>
          <w:tcPr>
            <w:tcW w:w="2903" w:type="dxa"/>
            <w:vAlign w:val="center"/>
          </w:tcPr>
          <w:p w:rsidR="00AA7BBE" w:rsidRPr="00431EE1" w:rsidRDefault="00AA7BBE" w:rsidP="00870C27">
            <w:pPr>
              <w:autoSpaceDE w:val="0"/>
              <w:autoSpaceDN w:val="0"/>
              <w:adjustRightInd w:val="0"/>
              <w:spacing w:before="29" w:line="360" w:lineRule="auto"/>
              <w:ind w:left="15"/>
              <w:jc w:val="left"/>
              <w:rPr>
                <w:color w:val="000000"/>
                <w:sz w:val="24"/>
              </w:rPr>
            </w:pPr>
            <w:r w:rsidRPr="00431EE1">
              <w:rPr>
                <w:color w:val="000000"/>
                <w:sz w:val="24"/>
              </w:rPr>
              <w:t>待摊费用</w:t>
            </w:r>
          </w:p>
        </w:tc>
        <w:tc>
          <w:tcPr>
            <w:tcW w:w="4808" w:type="dxa"/>
            <w:vAlign w:val="center"/>
          </w:tcPr>
          <w:p w:rsidR="00AA7BBE" w:rsidRPr="00431EE1" w:rsidRDefault="00AA7BBE" w:rsidP="00870C27">
            <w:pPr>
              <w:autoSpaceDE w:val="0"/>
              <w:autoSpaceDN w:val="0"/>
              <w:adjustRightInd w:val="0"/>
              <w:spacing w:before="29" w:line="360" w:lineRule="auto"/>
              <w:ind w:left="15"/>
              <w:jc w:val="right"/>
              <w:rPr>
                <w:color w:val="000000"/>
                <w:sz w:val="24"/>
              </w:rPr>
            </w:pPr>
            <w:r w:rsidRPr="00431EE1">
              <w:rPr>
                <w:color w:val="000000"/>
                <w:sz w:val="24"/>
              </w:rPr>
              <w:t>-</w:t>
            </w:r>
          </w:p>
        </w:tc>
      </w:tr>
      <w:tr w:rsidR="00AA7BBE" w:rsidRPr="002149AE" w:rsidTr="00870C27">
        <w:tc>
          <w:tcPr>
            <w:tcW w:w="802" w:type="dxa"/>
            <w:vAlign w:val="center"/>
          </w:tcPr>
          <w:p w:rsidR="00AA7BBE" w:rsidRPr="00431EE1" w:rsidRDefault="00AA7BBE" w:rsidP="00870C27">
            <w:pPr>
              <w:autoSpaceDE w:val="0"/>
              <w:autoSpaceDN w:val="0"/>
              <w:adjustRightInd w:val="0"/>
              <w:spacing w:before="29" w:line="360" w:lineRule="auto"/>
              <w:ind w:left="15"/>
              <w:jc w:val="center"/>
              <w:rPr>
                <w:color w:val="000000"/>
                <w:sz w:val="24"/>
              </w:rPr>
            </w:pPr>
            <w:r w:rsidRPr="00431EE1">
              <w:rPr>
                <w:color w:val="000000"/>
                <w:sz w:val="24"/>
              </w:rPr>
              <w:t>8</w:t>
            </w:r>
          </w:p>
        </w:tc>
        <w:tc>
          <w:tcPr>
            <w:tcW w:w="2903" w:type="dxa"/>
            <w:vAlign w:val="center"/>
          </w:tcPr>
          <w:p w:rsidR="00AA7BBE" w:rsidRPr="00431EE1" w:rsidRDefault="00AA7BBE" w:rsidP="00870C27">
            <w:pPr>
              <w:autoSpaceDE w:val="0"/>
              <w:autoSpaceDN w:val="0"/>
              <w:adjustRightInd w:val="0"/>
              <w:spacing w:before="29" w:line="360" w:lineRule="auto"/>
              <w:ind w:left="15"/>
              <w:jc w:val="left"/>
              <w:rPr>
                <w:color w:val="000000"/>
                <w:kern w:val="0"/>
                <w:sz w:val="24"/>
              </w:rPr>
            </w:pPr>
            <w:r w:rsidRPr="00431EE1">
              <w:rPr>
                <w:color w:val="000000"/>
                <w:kern w:val="0"/>
                <w:sz w:val="24"/>
              </w:rPr>
              <w:t>其他</w:t>
            </w:r>
          </w:p>
        </w:tc>
        <w:tc>
          <w:tcPr>
            <w:tcW w:w="4808" w:type="dxa"/>
            <w:vAlign w:val="center"/>
          </w:tcPr>
          <w:p w:rsidR="00AA7BBE" w:rsidRPr="00431EE1" w:rsidRDefault="00AA7BBE" w:rsidP="00870C27">
            <w:pPr>
              <w:autoSpaceDE w:val="0"/>
              <w:autoSpaceDN w:val="0"/>
              <w:adjustRightInd w:val="0"/>
              <w:spacing w:before="29" w:line="360" w:lineRule="auto"/>
              <w:ind w:left="15"/>
              <w:jc w:val="right"/>
              <w:rPr>
                <w:color w:val="000000"/>
                <w:kern w:val="0"/>
                <w:sz w:val="24"/>
              </w:rPr>
            </w:pPr>
            <w:r w:rsidRPr="00431EE1">
              <w:rPr>
                <w:color w:val="000000"/>
                <w:kern w:val="0"/>
                <w:sz w:val="24"/>
              </w:rPr>
              <w:t>-</w:t>
            </w:r>
          </w:p>
        </w:tc>
      </w:tr>
      <w:tr w:rsidR="00AA7BBE" w:rsidRPr="002149AE" w:rsidTr="00870C27">
        <w:tc>
          <w:tcPr>
            <w:tcW w:w="802" w:type="dxa"/>
            <w:vAlign w:val="center"/>
          </w:tcPr>
          <w:p w:rsidR="00AA7BBE" w:rsidRPr="00431EE1" w:rsidRDefault="00AA7BBE" w:rsidP="00870C27">
            <w:pPr>
              <w:autoSpaceDE w:val="0"/>
              <w:autoSpaceDN w:val="0"/>
              <w:adjustRightInd w:val="0"/>
              <w:spacing w:before="29" w:line="360" w:lineRule="auto"/>
              <w:ind w:left="15"/>
              <w:jc w:val="center"/>
              <w:rPr>
                <w:color w:val="000000"/>
                <w:sz w:val="24"/>
              </w:rPr>
            </w:pPr>
            <w:r w:rsidRPr="00431EE1">
              <w:rPr>
                <w:color w:val="000000"/>
                <w:sz w:val="24"/>
              </w:rPr>
              <w:t>9</w:t>
            </w:r>
          </w:p>
        </w:tc>
        <w:tc>
          <w:tcPr>
            <w:tcW w:w="2903" w:type="dxa"/>
            <w:vAlign w:val="center"/>
          </w:tcPr>
          <w:p w:rsidR="00AA7BBE" w:rsidRPr="00431EE1" w:rsidRDefault="00AA7BBE" w:rsidP="00870C27">
            <w:pPr>
              <w:autoSpaceDE w:val="0"/>
              <w:autoSpaceDN w:val="0"/>
              <w:adjustRightInd w:val="0"/>
              <w:spacing w:before="29" w:line="360" w:lineRule="auto"/>
              <w:ind w:left="15"/>
              <w:jc w:val="left"/>
              <w:rPr>
                <w:color w:val="000000"/>
                <w:kern w:val="0"/>
                <w:sz w:val="24"/>
              </w:rPr>
            </w:pPr>
            <w:r w:rsidRPr="00431EE1">
              <w:rPr>
                <w:color w:val="000000"/>
                <w:kern w:val="0"/>
                <w:sz w:val="24"/>
              </w:rPr>
              <w:t>合计</w:t>
            </w:r>
          </w:p>
        </w:tc>
        <w:tc>
          <w:tcPr>
            <w:tcW w:w="4808" w:type="dxa"/>
            <w:vAlign w:val="center"/>
          </w:tcPr>
          <w:p w:rsidR="00AA7BBE" w:rsidRPr="00431EE1" w:rsidRDefault="00AA7BBE" w:rsidP="00870C27">
            <w:pPr>
              <w:autoSpaceDE w:val="0"/>
              <w:autoSpaceDN w:val="0"/>
              <w:adjustRightInd w:val="0"/>
              <w:spacing w:before="29" w:line="360" w:lineRule="auto"/>
              <w:ind w:left="15"/>
              <w:jc w:val="right"/>
              <w:rPr>
                <w:color w:val="000000"/>
                <w:kern w:val="0"/>
                <w:sz w:val="24"/>
              </w:rPr>
            </w:pPr>
            <w:r w:rsidRPr="00431EE1">
              <w:rPr>
                <w:color w:val="000000"/>
                <w:kern w:val="0"/>
                <w:sz w:val="24"/>
              </w:rPr>
              <w:t>16,370,069.53</w:t>
            </w:r>
          </w:p>
        </w:tc>
      </w:tr>
    </w:tbl>
    <w:p w:rsidR="00F13451" w:rsidRPr="005771AC" w:rsidRDefault="00F13451" w:rsidP="00A33DF2">
      <w:pPr>
        <w:autoSpaceDE w:val="0"/>
        <w:autoSpaceDN w:val="0"/>
        <w:adjustRightInd w:val="0"/>
        <w:spacing w:line="360" w:lineRule="auto"/>
        <w:rPr>
          <w:rFonts w:ascii="宋体" w:cs="Arial"/>
          <w:color w:val="000000"/>
          <w:kern w:val="0"/>
          <w:sz w:val="24"/>
        </w:rPr>
      </w:pPr>
      <w:r w:rsidRPr="005771AC">
        <w:rPr>
          <w:rFonts w:ascii="宋体" w:hAnsi="宋体" w:cs="Arial"/>
          <w:color w:val="000000"/>
          <w:kern w:val="0"/>
          <w:sz w:val="24"/>
        </w:rPr>
        <w:t>5.10.4</w:t>
      </w:r>
      <w:r w:rsidRPr="005771AC">
        <w:rPr>
          <w:rFonts w:ascii="宋体" w:hAnsi="宋体" w:hint="eastAsia"/>
          <w:bCs/>
          <w:sz w:val="24"/>
        </w:rPr>
        <w:t>报告期末持有的处于转股期的可转换债券明细</w:t>
      </w:r>
    </w:p>
    <w:p w:rsidR="00F13451" w:rsidRPr="0040658E" w:rsidRDefault="00F13451" w:rsidP="0040658E">
      <w:pPr>
        <w:spacing w:line="360" w:lineRule="auto"/>
        <w:ind w:firstLineChars="200" w:firstLine="480"/>
        <w:rPr>
          <w:color w:val="000000"/>
          <w:sz w:val="24"/>
        </w:rPr>
      </w:pPr>
      <w:r w:rsidRPr="0040658E">
        <w:rPr>
          <w:color w:val="000000"/>
          <w:sz w:val="24"/>
        </w:rPr>
        <w:t>本基金本报告期末未持有处于转股期的可转换债券。</w:t>
      </w:r>
    </w:p>
    <w:p w:rsidR="00F33530" w:rsidRPr="00CA4176" w:rsidRDefault="00F13451" w:rsidP="00F33530">
      <w:pPr>
        <w:autoSpaceDE w:val="0"/>
        <w:autoSpaceDN w:val="0"/>
        <w:adjustRightInd w:val="0"/>
        <w:spacing w:line="360" w:lineRule="auto"/>
        <w:jc w:val="left"/>
        <w:rPr>
          <w:rFonts w:ascii="宋体" w:cs="Arial"/>
          <w:color w:val="000000"/>
          <w:kern w:val="0"/>
          <w:sz w:val="24"/>
        </w:rPr>
      </w:pPr>
      <w:r w:rsidRPr="005771AC">
        <w:rPr>
          <w:rFonts w:ascii="宋体" w:hAnsi="宋体" w:cs="Arial"/>
          <w:color w:val="000000"/>
          <w:kern w:val="0"/>
          <w:sz w:val="24"/>
        </w:rPr>
        <w:t>5.10.5</w:t>
      </w:r>
      <w:r w:rsidR="00F33530" w:rsidRPr="00CA4176">
        <w:rPr>
          <w:rFonts w:ascii="宋体" w:hAnsi="宋体" w:cs="Arial" w:hint="eastAsia"/>
          <w:color w:val="000000"/>
          <w:kern w:val="0"/>
          <w:sz w:val="24"/>
        </w:rPr>
        <w:t>报告期末前十名股票中存在流通受限情况的说明</w:t>
      </w:r>
    </w:p>
    <w:p w:rsidR="00F13451" w:rsidRPr="00F33530" w:rsidRDefault="00F33530" w:rsidP="00F33530">
      <w:pPr>
        <w:spacing w:line="360" w:lineRule="auto"/>
        <w:ind w:firstLineChars="200" w:firstLine="480"/>
        <w:rPr>
          <w:color w:val="000000"/>
          <w:sz w:val="24"/>
        </w:rPr>
      </w:pPr>
      <w:r w:rsidRPr="00DB3360">
        <w:rPr>
          <w:color w:val="000000"/>
          <w:sz w:val="24"/>
        </w:rPr>
        <w:t>本基金本报告期末前十名股票中不存在流通受限情况。</w:t>
      </w:r>
    </w:p>
    <w:p w:rsidR="00F13451" w:rsidRPr="00820253" w:rsidRDefault="00F13451" w:rsidP="008B041C">
      <w:pPr>
        <w:pStyle w:val="1"/>
        <w:spacing w:beforeLines="100" w:before="312" w:afterLines="100" w:after="312" w:line="360" w:lineRule="auto"/>
        <w:jc w:val="center"/>
        <w:rPr>
          <w:rFonts w:ascii="宋体" w:cs="Arial"/>
          <w:color w:val="000000"/>
          <w:kern w:val="0"/>
          <w:sz w:val="24"/>
          <w:szCs w:val="24"/>
        </w:rPr>
      </w:pPr>
      <w:r w:rsidRPr="00820253">
        <w:rPr>
          <w:rFonts w:ascii="宋体" w:hAnsi="宋体" w:cs="Arial" w:hint="eastAsia"/>
          <w:color w:val="000000"/>
          <w:kern w:val="0"/>
          <w:sz w:val="24"/>
          <w:szCs w:val="24"/>
        </w:rPr>
        <w:t>§</w:t>
      </w:r>
      <w:r>
        <w:rPr>
          <w:rFonts w:ascii="宋体" w:hAnsi="宋体" w:cs="Arial"/>
          <w:color w:val="000000"/>
          <w:kern w:val="0"/>
          <w:sz w:val="24"/>
          <w:szCs w:val="24"/>
        </w:rPr>
        <w:t>6</w:t>
      </w:r>
      <w:r w:rsidR="00FD0A58" w:rsidRPr="00820253">
        <w:rPr>
          <w:rFonts w:ascii="宋体" w:hAnsi="宋体" w:cs="Arial"/>
          <w:color w:val="000000"/>
          <w:kern w:val="0"/>
          <w:sz w:val="24"/>
          <w:szCs w:val="24"/>
        </w:rPr>
        <w:t xml:space="preserve">  </w:t>
      </w:r>
      <w:r w:rsidRPr="00820253">
        <w:rPr>
          <w:rFonts w:ascii="宋体" w:hAnsi="宋体" w:cs="Arial" w:hint="eastAsia"/>
          <w:color w:val="000000"/>
          <w:kern w:val="0"/>
          <w:sz w:val="24"/>
          <w:szCs w:val="24"/>
        </w:rPr>
        <w:t>开放式基金份额变动</w:t>
      </w:r>
    </w:p>
    <w:p w:rsidR="00F13451" w:rsidRPr="00820253" w:rsidRDefault="00F13451" w:rsidP="008B6A4A">
      <w:pPr>
        <w:autoSpaceDE w:val="0"/>
        <w:autoSpaceDN w:val="0"/>
        <w:adjustRightInd w:val="0"/>
        <w:spacing w:before="29" w:line="360" w:lineRule="auto"/>
        <w:ind w:left="15"/>
        <w:jc w:val="right"/>
        <w:rPr>
          <w:rFonts w:ascii="宋体" w:cs="Arial"/>
          <w:color w:val="000000"/>
          <w:kern w:val="0"/>
          <w:sz w:val="24"/>
        </w:rPr>
      </w:pPr>
      <w:r w:rsidRPr="00820253">
        <w:rPr>
          <w:rFonts w:ascii="宋体" w:hAnsi="宋体" w:cs="Arial" w:hint="eastAsia"/>
          <w:color w:val="000000"/>
          <w:kern w:val="0"/>
          <w:sz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9"/>
        <w:gridCol w:w="4025"/>
      </w:tblGrid>
      <w:tr w:rsidR="00F13451" w:rsidRPr="00820253" w:rsidTr="00C2237F">
        <w:tc>
          <w:tcPr>
            <w:tcW w:w="4609" w:type="dxa"/>
            <w:vAlign w:val="center"/>
          </w:tcPr>
          <w:p w:rsidR="00F13451" w:rsidRPr="00431EE1" w:rsidRDefault="00F13451" w:rsidP="00CA3C4F">
            <w:pPr>
              <w:autoSpaceDE w:val="0"/>
              <w:autoSpaceDN w:val="0"/>
              <w:adjustRightInd w:val="0"/>
              <w:spacing w:before="29" w:line="360" w:lineRule="auto"/>
              <w:ind w:left="17"/>
              <w:jc w:val="left"/>
              <w:rPr>
                <w:color w:val="000000"/>
                <w:kern w:val="0"/>
                <w:sz w:val="24"/>
              </w:rPr>
            </w:pPr>
            <w:r w:rsidRPr="00431EE1">
              <w:rPr>
                <w:color w:val="000000"/>
                <w:kern w:val="0"/>
                <w:sz w:val="24"/>
              </w:rPr>
              <w:t>报告期期初基金份额总额</w:t>
            </w:r>
          </w:p>
        </w:tc>
        <w:tc>
          <w:tcPr>
            <w:tcW w:w="4025" w:type="dxa"/>
            <w:vAlign w:val="center"/>
          </w:tcPr>
          <w:p w:rsidR="00F13451" w:rsidRPr="00431EE1" w:rsidRDefault="00F13451" w:rsidP="00CA3C4F">
            <w:pPr>
              <w:autoSpaceDE w:val="0"/>
              <w:autoSpaceDN w:val="0"/>
              <w:adjustRightInd w:val="0"/>
              <w:spacing w:before="29" w:line="360" w:lineRule="auto"/>
              <w:ind w:left="17"/>
              <w:jc w:val="right"/>
              <w:rPr>
                <w:color w:val="000000"/>
                <w:sz w:val="24"/>
              </w:rPr>
            </w:pPr>
            <w:r w:rsidRPr="00431EE1">
              <w:rPr>
                <w:color w:val="000000"/>
                <w:sz w:val="24"/>
              </w:rPr>
              <w:t>2,891,612,966.43</w:t>
            </w:r>
          </w:p>
        </w:tc>
      </w:tr>
      <w:tr w:rsidR="00F13451" w:rsidRPr="00820253" w:rsidTr="00C2237F">
        <w:tc>
          <w:tcPr>
            <w:tcW w:w="4609" w:type="dxa"/>
            <w:vAlign w:val="center"/>
          </w:tcPr>
          <w:p w:rsidR="00F13451" w:rsidRPr="00431EE1" w:rsidRDefault="00F13451" w:rsidP="00CA3C4F">
            <w:pPr>
              <w:autoSpaceDE w:val="0"/>
              <w:autoSpaceDN w:val="0"/>
              <w:adjustRightInd w:val="0"/>
              <w:spacing w:before="29" w:line="360" w:lineRule="auto"/>
              <w:ind w:left="17"/>
              <w:jc w:val="left"/>
              <w:rPr>
                <w:color w:val="000000"/>
                <w:kern w:val="0"/>
                <w:sz w:val="24"/>
              </w:rPr>
            </w:pPr>
            <w:r w:rsidRPr="00431EE1">
              <w:rPr>
                <w:color w:val="000000"/>
                <w:kern w:val="0"/>
                <w:sz w:val="24"/>
              </w:rPr>
              <w:t>报告期基金总申购份额</w:t>
            </w:r>
          </w:p>
        </w:tc>
        <w:tc>
          <w:tcPr>
            <w:tcW w:w="4025" w:type="dxa"/>
            <w:vAlign w:val="center"/>
          </w:tcPr>
          <w:p w:rsidR="00F13451" w:rsidRPr="00431EE1" w:rsidRDefault="00F13451" w:rsidP="00CA3C4F">
            <w:pPr>
              <w:autoSpaceDE w:val="0"/>
              <w:autoSpaceDN w:val="0"/>
              <w:adjustRightInd w:val="0"/>
              <w:spacing w:before="29" w:line="360" w:lineRule="auto"/>
              <w:ind w:left="17"/>
              <w:jc w:val="right"/>
              <w:rPr>
                <w:color w:val="000000"/>
                <w:sz w:val="24"/>
              </w:rPr>
            </w:pPr>
            <w:r w:rsidRPr="00431EE1">
              <w:rPr>
                <w:color w:val="000000"/>
                <w:sz w:val="24"/>
              </w:rPr>
              <w:t>199,625,693.74</w:t>
            </w:r>
          </w:p>
        </w:tc>
      </w:tr>
      <w:tr w:rsidR="00F13451" w:rsidRPr="00820253" w:rsidTr="00C2237F">
        <w:tc>
          <w:tcPr>
            <w:tcW w:w="4609" w:type="dxa"/>
            <w:vAlign w:val="center"/>
          </w:tcPr>
          <w:p w:rsidR="00F13451" w:rsidRPr="00431EE1" w:rsidRDefault="00F13451" w:rsidP="00CA3C4F">
            <w:pPr>
              <w:autoSpaceDE w:val="0"/>
              <w:autoSpaceDN w:val="0"/>
              <w:adjustRightInd w:val="0"/>
              <w:spacing w:before="29" w:line="360" w:lineRule="auto"/>
              <w:ind w:left="17"/>
              <w:jc w:val="left"/>
              <w:rPr>
                <w:color w:val="000000"/>
                <w:kern w:val="0"/>
                <w:sz w:val="24"/>
              </w:rPr>
            </w:pPr>
            <w:r w:rsidRPr="00431EE1">
              <w:rPr>
                <w:color w:val="000000"/>
                <w:kern w:val="0"/>
                <w:sz w:val="24"/>
              </w:rPr>
              <w:t>减：报告期基金总赎回份额</w:t>
            </w:r>
          </w:p>
        </w:tc>
        <w:tc>
          <w:tcPr>
            <w:tcW w:w="4025" w:type="dxa"/>
            <w:vAlign w:val="center"/>
          </w:tcPr>
          <w:p w:rsidR="00F13451" w:rsidRPr="00431EE1" w:rsidRDefault="00F13451" w:rsidP="00CA3C4F">
            <w:pPr>
              <w:autoSpaceDE w:val="0"/>
              <w:autoSpaceDN w:val="0"/>
              <w:adjustRightInd w:val="0"/>
              <w:spacing w:before="29" w:line="360" w:lineRule="auto"/>
              <w:ind w:left="17"/>
              <w:jc w:val="right"/>
              <w:rPr>
                <w:color w:val="000000"/>
                <w:sz w:val="24"/>
              </w:rPr>
            </w:pPr>
            <w:r w:rsidRPr="00431EE1">
              <w:rPr>
                <w:color w:val="000000"/>
                <w:sz w:val="24"/>
              </w:rPr>
              <w:t>1,649,405,718.91</w:t>
            </w:r>
          </w:p>
        </w:tc>
      </w:tr>
      <w:tr w:rsidR="00F13451" w:rsidRPr="00820253" w:rsidTr="00C2237F">
        <w:tc>
          <w:tcPr>
            <w:tcW w:w="4609" w:type="dxa"/>
            <w:vAlign w:val="center"/>
          </w:tcPr>
          <w:p w:rsidR="00F13451" w:rsidRPr="00431EE1" w:rsidRDefault="00F13451" w:rsidP="00CA3C4F">
            <w:pPr>
              <w:autoSpaceDE w:val="0"/>
              <w:autoSpaceDN w:val="0"/>
              <w:adjustRightInd w:val="0"/>
              <w:spacing w:before="29" w:line="360" w:lineRule="auto"/>
              <w:ind w:left="17"/>
              <w:jc w:val="left"/>
              <w:rPr>
                <w:color w:val="000000"/>
                <w:kern w:val="0"/>
                <w:sz w:val="24"/>
              </w:rPr>
            </w:pPr>
            <w:r w:rsidRPr="00431EE1">
              <w:rPr>
                <w:color w:val="000000"/>
                <w:kern w:val="0"/>
                <w:sz w:val="24"/>
              </w:rPr>
              <w:t>报告期基金拆分变动份额</w:t>
            </w:r>
            <w:r w:rsidR="00492D67">
              <w:rPr>
                <w:rFonts w:hint="eastAsia"/>
                <w:color w:val="000000"/>
                <w:kern w:val="0"/>
                <w:sz w:val="24"/>
              </w:rPr>
              <w:t>（份额减少以“</w:t>
            </w:r>
            <w:r w:rsidR="00492D67">
              <w:rPr>
                <w:color w:val="000000"/>
                <w:kern w:val="0"/>
                <w:sz w:val="24"/>
              </w:rPr>
              <w:t>-</w:t>
            </w:r>
            <w:r w:rsidR="00492D67">
              <w:rPr>
                <w:rFonts w:hint="eastAsia"/>
                <w:color w:val="000000"/>
                <w:kern w:val="0"/>
                <w:sz w:val="24"/>
              </w:rPr>
              <w:t>”填列）</w:t>
            </w:r>
          </w:p>
        </w:tc>
        <w:tc>
          <w:tcPr>
            <w:tcW w:w="4025" w:type="dxa"/>
            <w:vAlign w:val="center"/>
          </w:tcPr>
          <w:p w:rsidR="00F13451" w:rsidRPr="00431EE1" w:rsidRDefault="00F13451" w:rsidP="00CA3C4F">
            <w:pPr>
              <w:autoSpaceDE w:val="0"/>
              <w:autoSpaceDN w:val="0"/>
              <w:adjustRightInd w:val="0"/>
              <w:spacing w:before="29" w:line="360" w:lineRule="auto"/>
              <w:ind w:left="17"/>
              <w:jc w:val="right"/>
              <w:rPr>
                <w:color w:val="000000"/>
                <w:sz w:val="24"/>
              </w:rPr>
            </w:pPr>
            <w:r w:rsidRPr="00431EE1">
              <w:rPr>
                <w:color w:val="000000"/>
                <w:sz w:val="24"/>
              </w:rPr>
              <w:t>-</w:t>
            </w:r>
          </w:p>
        </w:tc>
      </w:tr>
      <w:tr w:rsidR="00F13451" w:rsidRPr="00820253" w:rsidTr="00C2237F">
        <w:tc>
          <w:tcPr>
            <w:tcW w:w="4609" w:type="dxa"/>
            <w:vAlign w:val="center"/>
          </w:tcPr>
          <w:p w:rsidR="00F13451" w:rsidRPr="00431EE1" w:rsidRDefault="00F13451" w:rsidP="00CA3C4F">
            <w:pPr>
              <w:autoSpaceDE w:val="0"/>
              <w:autoSpaceDN w:val="0"/>
              <w:adjustRightInd w:val="0"/>
              <w:spacing w:before="29" w:line="360" w:lineRule="auto"/>
              <w:ind w:left="17"/>
              <w:jc w:val="left"/>
              <w:rPr>
                <w:color w:val="000000"/>
                <w:kern w:val="0"/>
                <w:sz w:val="24"/>
              </w:rPr>
            </w:pPr>
            <w:r w:rsidRPr="00431EE1">
              <w:rPr>
                <w:color w:val="000000"/>
                <w:kern w:val="0"/>
                <w:sz w:val="24"/>
              </w:rPr>
              <w:t>报告期期末基金份额总额</w:t>
            </w:r>
          </w:p>
        </w:tc>
        <w:tc>
          <w:tcPr>
            <w:tcW w:w="4025" w:type="dxa"/>
            <w:vAlign w:val="center"/>
          </w:tcPr>
          <w:p w:rsidR="00F13451" w:rsidRPr="00431EE1" w:rsidRDefault="00F13451" w:rsidP="00CA3C4F">
            <w:pPr>
              <w:autoSpaceDE w:val="0"/>
              <w:autoSpaceDN w:val="0"/>
              <w:adjustRightInd w:val="0"/>
              <w:spacing w:before="29" w:line="360" w:lineRule="auto"/>
              <w:ind w:left="17"/>
              <w:jc w:val="right"/>
              <w:rPr>
                <w:color w:val="000000"/>
                <w:sz w:val="24"/>
              </w:rPr>
            </w:pPr>
            <w:r w:rsidRPr="00431EE1">
              <w:rPr>
                <w:color w:val="000000"/>
                <w:sz w:val="24"/>
              </w:rPr>
              <w:t>1,441,832,941.26</w:t>
            </w:r>
          </w:p>
        </w:tc>
      </w:tr>
    </w:tbl>
    <w:p w:rsidR="00F13451" w:rsidRPr="0040658E" w:rsidRDefault="00F13451" w:rsidP="0040658E">
      <w:pPr>
        <w:spacing w:line="360" w:lineRule="auto"/>
        <w:ind w:firstLineChars="200" w:firstLine="480"/>
        <w:rPr>
          <w:color w:val="000000"/>
          <w:sz w:val="24"/>
        </w:rPr>
      </w:pPr>
      <w:r w:rsidRPr="0040658E">
        <w:rPr>
          <w:color w:val="000000"/>
          <w:sz w:val="24"/>
        </w:rPr>
        <w:t>注：本基金份额变动含易方达全球医药行业混合发起式（</w:t>
      </w:r>
      <w:r w:rsidRPr="0040658E">
        <w:rPr>
          <w:color w:val="000000"/>
          <w:sz w:val="24"/>
        </w:rPr>
        <w:t>QDII</w:t>
      </w:r>
      <w:r w:rsidRPr="0040658E">
        <w:rPr>
          <w:color w:val="000000"/>
          <w:sz w:val="24"/>
        </w:rPr>
        <w:t>）人民币份额及美元现汇份额。</w:t>
      </w:r>
    </w:p>
    <w:p w:rsidR="00F13451" w:rsidRPr="00264E55" w:rsidRDefault="00F13451" w:rsidP="008B041C">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7</w:t>
      </w:r>
      <w:r w:rsidR="00FD0A58" w:rsidRPr="00820253">
        <w:rPr>
          <w:rFonts w:ascii="宋体" w:hAnsi="宋体" w:cs="Arial"/>
          <w:color w:val="000000"/>
          <w:kern w:val="0"/>
          <w:sz w:val="24"/>
          <w:szCs w:val="24"/>
        </w:rPr>
        <w:t xml:space="preserve">  </w:t>
      </w:r>
      <w:r w:rsidRPr="005C2541">
        <w:rPr>
          <w:rFonts w:ascii="宋体" w:hAnsi="宋体" w:hint="eastAsia"/>
          <w:color w:val="000000"/>
          <w:kern w:val="0"/>
          <w:sz w:val="24"/>
          <w:szCs w:val="24"/>
        </w:rPr>
        <w:t>基金管理人运用固有资金投资本基金交易明细</w:t>
      </w:r>
    </w:p>
    <w:p w:rsidR="00F13451" w:rsidRPr="0040658E" w:rsidRDefault="00F13451" w:rsidP="0040658E">
      <w:pPr>
        <w:spacing w:line="360" w:lineRule="auto"/>
        <w:ind w:firstLineChars="200" w:firstLine="480"/>
        <w:rPr>
          <w:color w:val="000000"/>
          <w:sz w:val="24"/>
        </w:rPr>
      </w:pPr>
      <w:r w:rsidRPr="0040658E">
        <w:rPr>
          <w:color w:val="000000"/>
          <w:sz w:val="24"/>
        </w:rPr>
        <w:t>本报告期内基金管理人未运用固有资金申购、赎回、买卖本基金份额。</w:t>
      </w:r>
      <w:r w:rsidRPr="0040658E">
        <w:rPr>
          <w:color w:val="000000"/>
          <w:sz w:val="24"/>
        </w:rPr>
        <w:t xml:space="preserve"> </w:t>
      </w:r>
    </w:p>
    <w:p w:rsidR="00F13451" w:rsidRPr="00820253" w:rsidRDefault="00F13451" w:rsidP="008B041C">
      <w:pPr>
        <w:pStyle w:val="1"/>
        <w:spacing w:beforeLines="100" w:before="312" w:afterLines="100" w:after="312" w:line="360" w:lineRule="auto"/>
        <w:jc w:val="center"/>
        <w:rPr>
          <w:rFonts w:ascii="宋体" w:cs="Arial"/>
          <w:color w:val="000000"/>
          <w:kern w:val="0"/>
          <w:sz w:val="24"/>
          <w:szCs w:val="24"/>
        </w:rPr>
      </w:pPr>
      <w:r w:rsidRPr="00820253">
        <w:rPr>
          <w:rFonts w:ascii="宋体" w:hAnsi="宋体" w:cs="Arial" w:hint="eastAsia"/>
          <w:color w:val="000000"/>
          <w:kern w:val="0"/>
          <w:sz w:val="24"/>
          <w:szCs w:val="24"/>
        </w:rPr>
        <w:lastRenderedPageBreak/>
        <w:t>§</w:t>
      </w:r>
      <w:r w:rsidRPr="00820253">
        <w:rPr>
          <w:rFonts w:ascii="宋体" w:hAnsi="宋体" w:cs="Arial"/>
          <w:color w:val="000000"/>
          <w:kern w:val="0"/>
          <w:sz w:val="24"/>
          <w:szCs w:val="24"/>
        </w:rPr>
        <w:t xml:space="preserve">8  </w:t>
      </w:r>
      <w:r>
        <w:rPr>
          <w:rFonts w:ascii="宋体" w:hAnsi="宋体" w:cs="Arial" w:hint="eastAsia"/>
          <w:color w:val="000000"/>
          <w:kern w:val="0"/>
          <w:sz w:val="24"/>
          <w:szCs w:val="24"/>
        </w:rPr>
        <w:t>报告期末</w:t>
      </w:r>
      <w:r w:rsidRPr="00820253">
        <w:rPr>
          <w:rFonts w:ascii="宋体" w:hAnsi="宋体" w:cs="Arial" w:hint="eastAsia"/>
          <w:color w:val="000000"/>
          <w:kern w:val="0"/>
          <w:sz w:val="24"/>
          <w:szCs w:val="24"/>
        </w:rPr>
        <w:t>发起式基金发起资金持有份额情况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985"/>
        <w:gridCol w:w="1276"/>
        <w:gridCol w:w="1842"/>
        <w:gridCol w:w="1276"/>
        <w:gridCol w:w="1083"/>
      </w:tblGrid>
      <w:tr w:rsidR="00F13451" w:rsidRPr="00820253" w:rsidTr="00DA11B1">
        <w:trPr>
          <w:trHeight w:val="543"/>
          <w:jc w:val="center"/>
        </w:trPr>
        <w:tc>
          <w:tcPr>
            <w:tcW w:w="1418" w:type="dxa"/>
            <w:vAlign w:val="center"/>
          </w:tcPr>
          <w:p w:rsidR="00F13451" w:rsidRPr="00431EE1" w:rsidRDefault="00F13451" w:rsidP="00780E33">
            <w:pPr>
              <w:widowControl/>
              <w:jc w:val="left"/>
              <w:rPr>
                <w:color w:val="000000"/>
                <w:sz w:val="24"/>
              </w:rPr>
            </w:pPr>
            <w:r w:rsidRPr="00431EE1">
              <w:rPr>
                <w:color w:val="000000"/>
                <w:sz w:val="24"/>
              </w:rPr>
              <w:t>项目</w:t>
            </w:r>
          </w:p>
        </w:tc>
        <w:tc>
          <w:tcPr>
            <w:tcW w:w="1985" w:type="dxa"/>
          </w:tcPr>
          <w:p w:rsidR="00F13451" w:rsidRPr="00431EE1" w:rsidRDefault="00F13451" w:rsidP="00780E33">
            <w:pPr>
              <w:adjustRightInd w:val="0"/>
              <w:snapToGrid w:val="0"/>
              <w:spacing w:line="360" w:lineRule="exact"/>
              <w:rPr>
                <w:color w:val="000000"/>
                <w:sz w:val="24"/>
              </w:rPr>
            </w:pPr>
            <w:r w:rsidRPr="00431EE1">
              <w:rPr>
                <w:color w:val="000000"/>
                <w:sz w:val="24"/>
              </w:rPr>
              <w:t>持有份额总数</w:t>
            </w:r>
          </w:p>
        </w:tc>
        <w:tc>
          <w:tcPr>
            <w:tcW w:w="1276" w:type="dxa"/>
          </w:tcPr>
          <w:p w:rsidR="00F13451" w:rsidRPr="00431EE1" w:rsidRDefault="00F13451" w:rsidP="00780E33">
            <w:pPr>
              <w:adjustRightInd w:val="0"/>
              <w:snapToGrid w:val="0"/>
              <w:spacing w:line="360" w:lineRule="exact"/>
              <w:rPr>
                <w:color w:val="000000"/>
                <w:sz w:val="24"/>
              </w:rPr>
            </w:pPr>
            <w:r w:rsidRPr="00431EE1">
              <w:rPr>
                <w:color w:val="000000"/>
                <w:sz w:val="24"/>
              </w:rPr>
              <w:t>持有份额占基金总份额比例</w:t>
            </w:r>
          </w:p>
        </w:tc>
        <w:tc>
          <w:tcPr>
            <w:tcW w:w="1842" w:type="dxa"/>
          </w:tcPr>
          <w:p w:rsidR="00F13451" w:rsidRPr="00431EE1" w:rsidRDefault="00F13451" w:rsidP="00780E33">
            <w:pPr>
              <w:adjustRightInd w:val="0"/>
              <w:snapToGrid w:val="0"/>
              <w:spacing w:line="360" w:lineRule="exact"/>
              <w:rPr>
                <w:color w:val="000000"/>
                <w:sz w:val="24"/>
              </w:rPr>
            </w:pPr>
            <w:r w:rsidRPr="00431EE1">
              <w:rPr>
                <w:color w:val="000000"/>
                <w:sz w:val="24"/>
              </w:rPr>
              <w:t>发起份额总数</w:t>
            </w:r>
          </w:p>
        </w:tc>
        <w:tc>
          <w:tcPr>
            <w:tcW w:w="1276" w:type="dxa"/>
          </w:tcPr>
          <w:p w:rsidR="00F13451" w:rsidRPr="00431EE1" w:rsidRDefault="00F13451" w:rsidP="00780E33">
            <w:pPr>
              <w:adjustRightInd w:val="0"/>
              <w:snapToGrid w:val="0"/>
              <w:spacing w:line="360" w:lineRule="exact"/>
              <w:rPr>
                <w:color w:val="000000"/>
                <w:sz w:val="24"/>
              </w:rPr>
            </w:pPr>
            <w:r w:rsidRPr="00431EE1">
              <w:rPr>
                <w:color w:val="000000"/>
                <w:sz w:val="24"/>
              </w:rPr>
              <w:t>发起份额占基金总份额比例</w:t>
            </w:r>
          </w:p>
        </w:tc>
        <w:tc>
          <w:tcPr>
            <w:tcW w:w="1083" w:type="dxa"/>
          </w:tcPr>
          <w:p w:rsidR="00F13451" w:rsidRPr="00431EE1" w:rsidRDefault="00F13451" w:rsidP="00780E33">
            <w:pPr>
              <w:widowControl/>
              <w:jc w:val="left"/>
              <w:rPr>
                <w:color w:val="000000"/>
                <w:sz w:val="24"/>
              </w:rPr>
            </w:pPr>
            <w:r w:rsidRPr="00431EE1">
              <w:rPr>
                <w:color w:val="000000"/>
                <w:sz w:val="24"/>
              </w:rPr>
              <w:t>发起份额承诺持有期限</w:t>
            </w:r>
          </w:p>
        </w:tc>
      </w:tr>
      <w:tr w:rsidR="00F13451" w:rsidRPr="00820253" w:rsidTr="00DA11B1">
        <w:trPr>
          <w:jc w:val="center"/>
        </w:trPr>
        <w:tc>
          <w:tcPr>
            <w:tcW w:w="1418" w:type="dxa"/>
          </w:tcPr>
          <w:p w:rsidR="00F13451" w:rsidRPr="00431EE1" w:rsidRDefault="00F13451" w:rsidP="00780E33">
            <w:pPr>
              <w:adjustRightInd w:val="0"/>
              <w:snapToGrid w:val="0"/>
              <w:spacing w:line="360" w:lineRule="exact"/>
              <w:rPr>
                <w:color w:val="000000"/>
                <w:sz w:val="24"/>
              </w:rPr>
            </w:pPr>
            <w:r w:rsidRPr="00431EE1">
              <w:rPr>
                <w:color w:val="000000"/>
                <w:sz w:val="24"/>
              </w:rPr>
              <w:t>基金管理人固有资金</w:t>
            </w:r>
          </w:p>
        </w:tc>
        <w:tc>
          <w:tcPr>
            <w:tcW w:w="1985" w:type="dxa"/>
          </w:tcPr>
          <w:p w:rsidR="00F13451" w:rsidRPr="00431EE1" w:rsidRDefault="00F13451" w:rsidP="00780E33">
            <w:pPr>
              <w:adjustRightInd w:val="0"/>
              <w:snapToGrid w:val="0"/>
              <w:spacing w:line="360" w:lineRule="exact"/>
              <w:jc w:val="right"/>
              <w:rPr>
                <w:kern w:val="0"/>
                <w:sz w:val="24"/>
              </w:rPr>
            </w:pPr>
            <w:r w:rsidRPr="00431EE1">
              <w:rPr>
                <w:kern w:val="0"/>
                <w:sz w:val="24"/>
              </w:rPr>
              <w:t>10,001,800.18</w:t>
            </w:r>
          </w:p>
        </w:tc>
        <w:tc>
          <w:tcPr>
            <w:tcW w:w="1276" w:type="dxa"/>
          </w:tcPr>
          <w:p w:rsidR="00F13451" w:rsidRPr="00431EE1" w:rsidRDefault="00F13451" w:rsidP="00780E33">
            <w:pPr>
              <w:adjustRightInd w:val="0"/>
              <w:snapToGrid w:val="0"/>
              <w:spacing w:line="360" w:lineRule="exact"/>
              <w:jc w:val="right"/>
              <w:rPr>
                <w:kern w:val="0"/>
                <w:sz w:val="24"/>
              </w:rPr>
            </w:pPr>
            <w:r w:rsidRPr="00431EE1">
              <w:rPr>
                <w:kern w:val="0"/>
                <w:sz w:val="24"/>
              </w:rPr>
              <w:t>0.6937%</w:t>
            </w:r>
          </w:p>
        </w:tc>
        <w:tc>
          <w:tcPr>
            <w:tcW w:w="1842" w:type="dxa"/>
          </w:tcPr>
          <w:p w:rsidR="00F13451" w:rsidRPr="00431EE1" w:rsidRDefault="00F13451" w:rsidP="00780E33">
            <w:pPr>
              <w:adjustRightInd w:val="0"/>
              <w:snapToGrid w:val="0"/>
              <w:spacing w:line="360" w:lineRule="exact"/>
              <w:jc w:val="right"/>
              <w:rPr>
                <w:kern w:val="0"/>
                <w:sz w:val="24"/>
              </w:rPr>
            </w:pPr>
            <w:r w:rsidRPr="00431EE1">
              <w:rPr>
                <w:kern w:val="0"/>
                <w:sz w:val="24"/>
              </w:rPr>
              <w:t>10,001,800.18</w:t>
            </w:r>
          </w:p>
        </w:tc>
        <w:tc>
          <w:tcPr>
            <w:tcW w:w="1276" w:type="dxa"/>
          </w:tcPr>
          <w:p w:rsidR="00F13451" w:rsidRPr="00431EE1" w:rsidRDefault="00F13451" w:rsidP="00780E33">
            <w:pPr>
              <w:adjustRightInd w:val="0"/>
              <w:snapToGrid w:val="0"/>
              <w:spacing w:line="360" w:lineRule="exact"/>
              <w:jc w:val="right"/>
              <w:rPr>
                <w:kern w:val="0"/>
                <w:sz w:val="24"/>
              </w:rPr>
            </w:pPr>
            <w:r w:rsidRPr="00431EE1">
              <w:rPr>
                <w:kern w:val="0"/>
                <w:sz w:val="24"/>
              </w:rPr>
              <w:t>0.6937%</w:t>
            </w:r>
          </w:p>
        </w:tc>
        <w:tc>
          <w:tcPr>
            <w:tcW w:w="1083" w:type="dxa"/>
          </w:tcPr>
          <w:p w:rsidR="00F13451" w:rsidRPr="00431EE1" w:rsidRDefault="00F13451" w:rsidP="00780E33">
            <w:pPr>
              <w:adjustRightInd w:val="0"/>
              <w:snapToGrid w:val="0"/>
              <w:spacing w:line="360" w:lineRule="exact"/>
              <w:jc w:val="right"/>
              <w:rPr>
                <w:kern w:val="0"/>
                <w:sz w:val="24"/>
              </w:rPr>
            </w:pPr>
            <w:r w:rsidRPr="00431EE1">
              <w:rPr>
                <w:kern w:val="0"/>
                <w:sz w:val="24"/>
              </w:rPr>
              <w:t>不少于</w:t>
            </w:r>
            <w:r w:rsidRPr="00431EE1">
              <w:rPr>
                <w:kern w:val="0"/>
                <w:sz w:val="24"/>
              </w:rPr>
              <w:t>3</w:t>
            </w:r>
            <w:r w:rsidRPr="00431EE1">
              <w:rPr>
                <w:kern w:val="0"/>
                <w:sz w:val="24"/>
              </w:rPr>
              <w:t>年</w:t>
            </w:r>
          </w:p>
        </w:tc>
      </w:tr>
      <w:tr w:rsidR="00F13451" w:rsidRPr="00820253" w:rsidTr="00DA11B1">
        <w:trPr>
          <w:trHeight w:val="790"/>
          <w:jc w:val="center"/>
        </w:trPr>
        <w:tc>
          <w:tcPr>
            <w:tcW w:w="1418" w:type="dxa"/>
          </w:tcPr>
          <w:p w:rsidR="00F13451" w:rsidRPr="00431EE1" w:rsidRDefault="00F13451" w:rsidP="00780E33">
            <w:pPr>
              <w:adjustRightInd w:val="0"/>
              <w:snapToGrid w:val="0"/>
              <w:spacing w:line="360" w:lineRule="exact"/>
              <w:rPr>
                <w:color w:val="000000"/>
                <w:sz w:val="24"/>
              </w:rPr>
            </w:pPr>
            <w:r w:rsidRPr="00431EE1">
              <w:rPr>
                <w:color w:val="000000"/>
                <w:sz w:val="24"/>
              </w:rPr>
              <w:t>基金管理人高级管理人员</w:t>
            </w:r>
          </w:p>
        </w:tc>
        <w:tc>
          <w:tcPr>
            <w:tcW w:w="1985"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276"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842"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276"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083"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r>
      <w:tr w:rsidR="00F13451" w:rsidRPr="00820253" w:rsidTr="00DA11B1">
        <w:trPr>
          <w:jc w:val="center"/>
        </w:trPr>
        <w:tc>
          <w:tcPr>
            <w:tcW w:w="1418" w:type="dxa"/>
          </w:tcPr>
          <w:p w:rsidR="00F13451" w:rsidRPr="00431EE1" w:rsidRDefault="00F13451" w:rsidP="00780E33">
            <w:pPr>
              <w:adjustRightInd w:val="0"/>
              <w:snapToGrid w:val="0"/>
              <w:spacing w:line="360" w:lineRule="exact"/>
              <w:jc w:val="left"/>
              <w:rPr>
                <w:color w:val="000000"/>
                <w:sz w:val="24"/>
              </w:rPr>
            </w:pPr>
            <w:r w:rsidRPr="00431EE1">
              <w:rPr>
                <w:color w:val="000000"/>
                <w:sz w:val="24"/>
              </w:rPr>
              <w:t>基金经理等人员</w:t>
            </w:r>
          </w:p>
        </w:tc>
        <w:tc>
          <w:tcPr>
            <w:tcW w:w="1985"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276"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842"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276"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083"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r>
      <w:tr w:rsidR="00F13451" w:rsidRPr="00820253" w:rsidTr="00DA11B1">
        <w:trPr>
          <w:jc w:val="center"/>
        </w:trPr>
        <w:tc>
          <w:tcPr>
            <w:tcW w:w="1418" w:type="dxa"/>
          </w:tcPr>
          <w:p w:rsidR="00F13451" w:rsidRPr="00431EE1" w:rsidRDefault="00F13451" w:rsidP="00780E33">
            <w:pPr>
              <w:adjustRightInd w:val="0"/>
              <w:snapToGrid w:val="0"/>
              <w:spacing w:line="360" w:lineRule="exact"/>
              <w:jc w:val="left"/>
              <w:rPr>
                <w:color w:val="000000"/>
                <w:sz w:val="24"/>
              </w:rPr>
            </w:pPr>
            <w:r w:rsidRPr="00431EE1">
              <w:rPr>
                <w:color w:val="000000"/>
                <w:sz w:val="24"/>
              </w:rPr>
              <w:t>基金管理人股东</w:t>
            </w:r>
          </w:p>
        </w:tc>
        <w:tc>
          <w:tcPr>
            <w:tcW w:w="1985"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276"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842"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276"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083"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r>
      <w:tr w:rsidR="00F13451" w:rsidRPr="00820253" w:rsidTr="00DA11B1">
        <w:trPr>
          <w:jc w:val="center"/>
        </w:trPr>
        <w:tc>
          <w:tcPr>
            <w:tcW w:w="1418" w:type="dxa"/>
          </w:tcPr>
          <w:p w:rsidR="00F13451" w:rsidRPr="00431EE1" w:rsidRDefault="00F13451" w:rsidP="00780E33">
            <w:pPr>
              <w:adjustRightInd w:val="0"/>
              <w:snapToGrid w:val="0"/>
              <w:spacing w:line="360" w:lineRule="exact"/>
              <w:jc w:val="left"/>
              <w:rPr>
                <w:color w:val="000000"/>
                <w:sz w:val="24"/>
              </w:rPr>
            </w:pPr>
            <w:r w:rsidRPr="00431EE1">
              <w:rPr>
                <w:color w:val="000000"/>
                <w:sz w:val="24"/>
              </w:rPr>
              <w:t>其他</w:t>
            </w:r>
          </w:p>
        </w:tc>
        <w:tc>
          <w:tcPr>
            <w:tcW w:w="1985"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276"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842"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276"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c>
          <w:tcPr>
            <w:tcW w:w="1083"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r>
      <w:tr w:rsidR="00F13451" w:rsidRPr="00820253" w:rsidTr="00DA11B1">
        <w:trPr>
          <w:jc w:val="center"/>
        </w:trPr>
        <w:tc>
          <w:tcPr>
            <w:tcW w:w="1418" w:type="dxa"/>
          </w:tcPr>
          <w:p w:rsidR="00F13451" w:rsidRPr="00431EE1" w:rsidRDefault="00F13451" w:rsidP="00780E33">
            <w:pPr>
              <w:adjustRightInd w:val="0"/>
              <w:snapToGrid w:val="0"/>
              <w:spacing w:line="360" w:lineRule="exact"/>
              <w:jc w:val="left"/>
              <w:rPr>
                <w:color w:val="000000"/>
                <w:sz w:val="24"/>
              </w:rPr>
            </w:pPr>
            <w:r w:rsidRPr="00431EE1">
              <w:rPr>
                <w:color w:val="000000"/>
                <w:sz w:val="24"/>
              </w:rPr>
              <w:t>合计</w:t>
            </w:r>
          </w:p>
        </w:tc>
        <w:tc>
          <w:tcPr>
            <w:tcW w:w="1985" w:type="dxa"/>
          </w:tcPr>
          <w:p w:rsidR="00F13451" w:rsidRPr="00431EE1" w:rsidRDefault="00F13451" w:rsidP="00780E33">
            <w:pPr>
              <w:adjustRightInd w:val="0"/>
              <w:snapToGrid w:val="0"/>
              <w:spacing w:line="360" w:lineRule="exact"/>
              <w:jc w:val="right"/>
              <w:rPr>
                <w:kern w:val="0"/>
                <w:sz w:val="24"/>
              </w:rPr>
            </w:pPr>
            <w:r w:rsidRPr="00431EE1">
              <w:rPr>
                <w:kern w:val="0"/>
                <w:sz w:val="24"/>
              </w:rPr>
              <w:t>10,001,800.18</w:t>
            </w:r>
          </w:p>
        </w:tc>
        <w:tc>
          <w:tcPr>
            <w:tcW w:w="1276" w:type="dxa"/>
          </w:tcPr>
          <w:p w:rsidR="00F13451" w:rsidRPr="00431EE1" w:rsidRDefault="00F13451" w:rsidP="00780E33">
            <w:pPr>
              <w:adjustRightInd w:val="0"/>
              <w:snapToGrid w:val="0"/>
              <w:spacing w:line="360" w:lineRule="exact"/>
              <w:jc w:val="right"/>
              <w:rPr>
                <w:kern w:val="0"/>
                <w:sz w:val="24"/>
              </w:rPr>
            </w:pPr>
            <w:r w:rsidRPr="00431EE1">
              <w:rPr>
                <w:kern w:val="0"/>
                <w:sz w:val="24"/>
              </w:rPr>
              <w:t>0.6937%</w:t>
            </w:r>
          </w:p>
        </w:tc>
        <w:tc>
          <w:tcPr>
            <w:tcW w:w="1842" w:type="dxa"/>
          </w:tcPr>
          <w:p w:rsidR="00F13451" w:rsidRPr="00431EE1" w:rsidRDefault="00F13451" w:rsidP="00780E33">
            <w:pPr>
              <w:adjustRightInd w:val="0"/>
              <w:snapToGrid w:val="0"/>
              <w:spacing w:line="360" w:lineRule="exact"/>
              <w:jc w:val="right"/>
              <w:rPr>
                <w:kern w:val="0"/>
                <w:sz w:val="24"/>
              </w:rPr>
            </w:pPr>
            <w:r w:rsidRPr="00431EE1">
              <w:rPr>
                <w:kern w:val="0"/>
                <w:sz w:val="24"/>
              </w:rPr>
              <w:t>10,001,800.18</w:t>
            </w:r>
          </w:p>
        </w:tc>
        <w:tc>
          <w:tcPr>
            <w:tcW w:w="1276" w:type="dxa"/>
          </w:tcPr>
          <w:p w:rsidR="00F13451" w:rsidRPr="00431EE1" w:rsidRDefault="00F13451" w:rsidP="00780E33">
            <w:pPr>
              <w:adjustRightInd w:val="0"/>
              <w:snapToGrid w:val="0"/>
              <w:spacing w:line="360" w:lineRule="exact"/>
              <w:jc w:val="right"/>
              <w:rPr>
                <w:kern w:val="0"/>
                <w:sz w:val="24"/>
              </w:rPr>
            </w:pPr>
            <w:r w:rsidRPr="00431EE1">
              <w:rPr>
                <w:kern w:val="0"/>
                <w:sz w:val="24"/>
              </w:rPr>
              <w:t>0.6937%</w:t>
            </w:r>
          </w:p>
        </w:tc>
        <w:tc>
          <w:tcPr>
            <w:tcW w:w="1083" w:type="dxa"/>
          </w:tcPr>
          <w:p w:rsidR="00F13451" w:rsidRPr="00431EE1" w:rsidRDefault="00F13451" w:rsidP="00780E33">
            <w:pPr>
              <w:adjustRightInd w:val="0"/>
              <w:snapToGrid w:val="0"/>
              <w:spacing w:line="360" w:lineRule="exact"/>
              <w:jc w:val="right"/>
              <w:rPr>
                <w:kern w:val="0"/>
                <w:sz w:val="24"/>
              </w:rPr>
            </w:pPr>
            <w:r w:rsidRPr="00431EE1">
              <w:rPr>
                <w:kern w:val="0"/>
                <w:sz w:val="24"/>
              </w:rPr>
              <w:t>-</w:t>
            </w:r>
          </w:p>
        </w:tc>
      </w:tr>
    </w:tbl>
    <w:p w:rsidR="00F13451" w:rsidRPr="00820253" w:rsidRDefault="00F13451" w:rsidP="008B041C">
      <w:pPr>
        <w:pStyle w:val="1"/>
        <w:spacing w:beforeLines="100" w:before="312" w:afterLines="100" w:after="312" w:line="360" w:lineRule="auto"/>
        <w:jc w:val="center"/>
        <w:rPr>
          <w:rFonts w:ascii="宋体" w:cs="Arial"/>
          <w:color w:val="000000"/>
          <w:kern w:val="0"/>
          <w:sz w:val="24"/>
          <w:szCs w:val="24"/>
        </w:rPr>
      </w:pPr>
      <w:r w:rsidRPr="00820253">
        <w:rPr>
          <w:rFonts w:ascii="宋体" w:hAnsi="宋体" w:cs="Arial" w:hint="eastAsia"/>
          <w:color w:val="000000"/>
          <w:kern w:val="0"/>
          <w:sz w:val="24"/>
          <w:szCs w:val="24"/>
        </w:rPr>
        <w:t>§</w:t>
      </w:r>
      <w:r w:rsidRPr="00820253">
        <w:rPr>
          <w:rFonts w:ascii="宋体" w:hAnsi="宋体" w:cs="Arial"/>
          <w:color w:val="000000"/>
          <w:kern w:val="0"/>
          <w:sz w:val="24"/>
          <w:szCs w:val="24"/>
        </w:rPr>
        <w:t>9</w:t>
      </w:r>
      <w:r w:rsidR="00FD0A58" w:rsidRPr="00820253">
        <w:rPr>
          <w:rFonts w:ascii="宋体" w:hAnsi="宋体" w:cs="Arial"/>
          <w:color w:val="000000"/>
          <w:kern w:val="0"/>
          <w:sz w:val="24"/>
          <w:szCs w:val="24"/>
        </w:rPr>
        <w:t xml:space="preserve">  </w:t>
      </w:r>
      <w:r w:rsidRPr="00820253">
        <w:rPr>
          <w:rFonts w:ascii="宋体" w:hAnsi="宋体" w:cs="Arial" w:hint="eastAsia"/>
          <w:color w:val="000000"/>
          <w:kern w:val="0"/>
          <w:sz w:val="24"/>
          <w:szCs w:val="24"/>
        </w:rPr>
        <w:t>备查文件目录</w:t>
      </w:r>
    </w:p>
    <w:p w:rsidR="00F13451" w:rsidRPr="00D67E63" w:rsidRDefault="00F13451" w:rsidP="00CF2C2A">
      <w:pPr>
        <w:spacing w:line="360" w:lineRule="auto"/>
        <w:rPr>
          <w:rFonts w:ascii="宋体"/>
          <w:b/>
          <w:sz w:val="24"/>
        </w:rPr>
      </w:pPr>
      <w:r w:rsidRPr="00D67E63">
        <w:rPr>
          <w:rFonts w:ascii="宋体" w:hAnsi="宋体"/>
          <w:b/>
          <w:sz w:val="24"/>
        </w:rPr>
        <w:t xml:space="preserve">9.1 </w:t>
      </w:r>
      <w:r w:rsidRPr="00D67E63">
        <w:rPr>
          <w:rFonts w:ascii="宋体" w:hAnsi="宋体" w:hint="eastAsia"/>
          <w:b/>
          <w:sz w:val="24"/>
        </w:rPr>
        <w:t>备查文件目录</w:t>
      </w:r>
    </w:p>
    <w:p w:rsidR="0070599F" w:rsidRDefault="00F05175">
      <w:pPr>
        <w:spacing w:line="360" w:lineRule="auto"/>
        <w:ind w:firstLineChars="200" w:firstLine="480"/>
        <w:rPr>
          <w:color w:val="000000"/>
          <w:sz w:val="24"/>
        </w:rPr>
      </w:pPr>
      <w:r>
        <w:rPr>
          <w:color w:val="000000"/>
          <w:sz w:val="24"/>
        </w:rPr>
        <w:t>1.</w:t>
      </w:r>
      <w:r>
        <w:rPr>
          <w:color w:val="000000"/>
          <w:sz w:val="24"/>
        </w:rPr>
        <w:t>中国证监会准予易方达全球医药行业混合型发起式证券投资基金注册的文件；</w:t>
      </w:r>
    </w:p>
    <w:p w:rsidR="0070599F" w:rsidRDefault="00F05175">
      <w:pPr>
        <w:spacing w:line="360" w:lineRule="auto"/>
        <w:ind w:firstLineChars="200" w:firstLine="480"/>
        <w:rPr>
          <w:color w:val="000000"/>
          <w:sz w:val="24"/>
        </w:rPr>
      </w:pPr>
      <w:r>
        <w:rPr>
          <w:color w:val="000000"/>
          <w:sz w:val="24"/>
        </w:rPr>
        <w:t>2.</w:t>
      </w:r>
      <w:r>
        <w:rPr>
          <w:color w:val="000000"/>
          <w:sz w:val="24"/>
        </w:rPr>
        <w:t>《易方达全球医药行业混合型发起式证券投资基金基金合同》；</w:t>
      </w:r>
      <w:r>
        <w:rPr>
          <w:color w:val="000000"/>
          <w:sz w:val="24"/>
        </w:rPr>
        <w:t xml:space="preserve"> </w:t>
      </w:r>
    </w:p>
    <w:p w:rsidR="0070599F" w:rsidRDefault="00F05175">
      <w:pPr>
        <w:spacing w:line="360" w:lineRule="auto"/>
        <w:ind w:firstLineChars="200" w:firstLine="480"/>
        <w:rPr>
          <w:color w:val="000000"/>
          <w:sz w:val="24"/>
        </w:rPr>
      </w:pPr>
      <w:r>
        <w:rPr>
          <w:color w:val="000000"/>
          <w:sz w:val="24"/>
        </w:rPr>
        <w:t>3.</w:t>
      </w:r>
      <w:r>
        <w:rPr>
          <w:color w:val="000000"/>
          <w:sz w:val="24"/>
        </w:rPr>
        <w:t>《易方达全球医药行业混合型发起式证券投资基金托管协议》；</w:t>
      </w:r>
    </w:p>
    <w:p w:rsidR="0070599F" w:rsidRDefault="00F05175">
      <w:pPr>
        <w:spacing w:line="360" w:lineRule="auto"/>
        <w:ind w:firstLineChars="200" w:firstLine="480"/>
        <w:rPr>
          <w:color w:val="000000"/>
          <w:sz w:val="24"/>
        </w:rPr>
      </w:pPr>
      <w:r>
        <w:rPr>
          <w:color w:val="000000"/>
          <w:sz w:val="24"/>
        </w:rPr>
        <w:t>4.</w:t>
      </w:r>
      <w:r>
        <w:rPr>
          <w:color w:val="000000"/>
          <w:sz w:val="24"/>
        </w:rPr>
        <w:t>《易方达基金管理有限公司开放式基金业务规则》；</w:t>
      </w:r>
    </w:p>
    <w:p w:rsidR="00F13451" w:rsidRPr="00431EE1" w:rsidRDefault="00F13451" w:rsidP="00431EE1">
      <w:pPr>
        <w:spacing w:line="360" w:lineRule="auto"/>
        <w:ind w:firstLineChars="200" w:firstLine="480"/>
        <w:rPr>
          <w:color w:val="000000"/>
          <w:sz w:val="24"/>
        </w:rPr>
      </w:pPr>
      <w:r w:rsidRPr="0040658E">
        <w:rPr>
          <w:color w:val="000000"/>
          <w:sz w:val="24"/>
        </w:rPr>
        <w:t>5.</w:t>
      </w:r>
      <w:r w:rsidRPr="0040658E">
        <w:rPr>
          <w:color w:val="000000"/>
          <w:sz w:val="24"/>
        </w:rPr>
        <w:t>基金管理人业务资格批件和营业执照。</w:t>
      </w:r>
    </w:p>
    <w:p w:rsidR="00F13451" w:rsidRPr="00D67E63" w:rsidRDefault="00F13451" w:rsidP="00CF2C2A">
      <w:pPr>
        <w:spacing w:line="360" w:lineRule="auto"/>
        <w:rPr>
          <w:rFonts w:ascii="宋体"/>
          <w:b/>
          <w:sz w:val="24"/>
        </w:rPr>
      </w:pPr>
      <w:r w:rsidRPr="00D67E63">
        <w:rPr>
          <w:rFonts w:ascii="宋体" w:hAnsi="宋体"/>
          <w:b/>
          <w:sz w:val="24"/>
        </w:rPr>
        <w:t xml:space="preserve">9.2 </w:t>
      </w:r>
      <w:r w:rsidRPr="00D67E63">
        <w:rPr>
          <w:rFonts w:ascii="宋体" w:hAnsi="宋体" w:hint="eastAsia"/>
          <w:b/>
          <w:sz w:val="24"/>
        </w:rPr>
        <w:t>存放地点</w:t>
      </w:r>
    </w:p>
    <w:p w:rsidR="00F13451" w:rsidRPr="00431EE1" w:rsidRDefault="00F13451" w:rsidP="00431EE1">
      <w:pPr>
        <w:spacing w:line="360" w:lineRule="auto"/>
        <w:ind w:firstLineChars="200" w:firstLine="480"/>
        <w:rPr>
          <w:color w:val="000000"/>
          <w:sz w:val="24"/>
        </w:rPr>
      </w:pPr>
      <w:r w:rsidRPr="0040658E">
        <w:rPr>
          <w:color w:val="000000"/>
          <w:sz w:val="24"/>
        </w:rPr>
        <w:t>广州市天河区珠江新城珠江东路</w:t>
      </w:r>
      <w:r w:rsidRPr="0040658E">
        <w:rPr>
          <w:color w:val="000000"/>
          <w:sz w:val="24"/>
        </w:rPr>
        <w:t>30</w:t>
      </w:r>
      <w:r w:rsidRPr="0040658E">
        <w:rPr>
          <w:color w:val="000000"/>
          <w:sz w:val="24"/>
        </w:rPr>
        <w:t>号广州银行大厦</w:t>
      </w:r>
      <w:r w:rsidRPr="0040658E">
        <w:rPr>
          <w:color w:val="000000"/>
          <w:sz w:val="24"/>
        </w:rPr>
        <w:t>40-43</w:t>
      </w:r>
      <w:r w:rsidRPr="0040658E">
        <w:rPr>
          <w:color w:val="000000"/>
          <w:sz w:val="24"/>
        </w:rPr>
        <w:t>楼。</w:t>
      </w:r>
    </w:p>
    <w:p w:rsidR="00F13451" w:rsidRPr="00D67E63" w:rsidRDefault="00F13451" w:rsidP="00CF2C2A">
      <w:pPr>
        <w:spacing w:line="360" w:lineRule="auto"/>
        <w:rPr>
          <w:rFonts w:ascii="宋体"/>
          <w:b/>
          <w:sz w:val="24"/>
        </w:rPr>
      </w:pPr>
      <w:r w:rsidRPr="00D67E63">
        <w:rPr>
          <w:rFonts w:ascii="宋体" w:hAnsi="宋体"/>
          <w:b/>
          <w:sz w:val="24"/>
        </w:rPr>
        <w:t xml:space="preserve">9.3 </w:t>
      </w:r>
      <w:r w:rsidRPr="00D67E63">
        <w:rPr>
          <w:rFonts w:ascii="宋体" w:hAnsi="宋体" w:hint="eastAsia"/>
          <w:b/>
          <w:sz w:val="24"/>
        </w:rPr>
        <w:t>查阅方式</w:t>
      </w:r>
    </w:p>
    <w:p w:rsidR="00F13451" w:rsidRPr="0040658E" w:rsidRDefault="00F13451" w:rsidP="00476756">
      <w:pPr>
        <w:spacing w:line="360" w:lineRule="auto"/>
        <w:ind w:firstLineChars="200" w:firstLine="480"/>
        <w:rPr>
          <w:color w:val="000000"/>
          <w:sz w:val="24"/>
        </w:rPr>
      </w:pPr>
      <w:r w:rsidRPr="0040658E">
        <w:rPr>
          <w:color w:val="000000"/>
          <w:sz w:val="24"/>
        </w:rPr>
        <w:t>投资者可在营业时间免费查阅，也可按工本费购买复印件。</w:t>
      </w:r>
    </w:p>
    <w:p w:rsidR="00F13451" w:rsidRPr="00820253" w:rsidRDefault="00F13451" w:rsidP="00476756">
      <w:pPr>
        <w:spacing w:line="360" w:lineRule="auto"/>
        <w:ind w:firstLineChars="200" w:firstLine="480"/>
        <w:rPr>
          <w:rFonts w:ascii="宋体" w:hAnsi="宋体"/>
          <w:color w:val="000000"/>
          <w:sz w:val="24"/>
        </w:rPr>
      </w:pPr>
    </w:p>
    <w:p w:rsidR="00F13451" w:rsidRDefault="00F13451" w:rsidP="00476756">
      <w:pPr>
        <w:spacing w:line="360" w:lineRule="auto"/>
        <w:ind w:firstLineChars="200" w:firstLine="480"/>
        <w:rPr>
          <w:rFonts w:ascii="宋体"/>
          <w:color w:val="000000"/>
          <w:sz w:val="24"/>
        </w:rPr>
      </w:pPr>
    </w:p>
    <w:p w:rsidR="00F13451" w:rsidRDefault="00F13451" w:rsidP="00476756">
      <w:pPr>
        <w:spacing w:line="360" w:lineRule="auto"/>
        <w:ind w:firstLineChars="200" w:firstLine="480"/>
        <w:rPr>
          <w:rFonts w:ascii="宋体"/>
          <w:color w:val="000000"/>
          <w:sz w:val="24"/>
        </w:rPr>
      </w:pPr>
    </w:p>
    <w:p w:rsidR="00F13451" w:rsidRDefault="00F13451" w:rsidP="00476756">
      <w:pPr>
        <w:spacing w:line="360" w:lineRule="auto"/>
        <w:ind w:firstLineChars="200" w:firstLine="480"/>
        <w:rPr>
          <w:rFonts w:ascii="宋体"/>
          <w:color w:val="000000"/>
          <w:sz w:val="24"/>
        </w:rPr>
      </w:pPr>
    </w:p>
    <w:p w:rsidR="00F13451" w:rsidRDefault="00F13451" w:rsidP="00476756">
      <w:pPr>
        <w:spacing w:line="360" w:lineRule="auto"/>
        <w:ind w:firstLineChars="200" w:firstLine="480"/>
        <w:rPr>
          <w:rFonts w:ascii="宋体"/>
          <w:color w:val="000000"/>
          <w:sz w:val="24"/>
        </w:rPr>
      </w:pPr>
    </w:p>
    <w:p w:rsidR="00F13451" w:rsidRDefault="00F13451" w:rsidP="00476756">
      <w:pPr>
        <w:spacing w:line="360" w:lineRule="auto"/>
        <w:ind w:firstLineChars="200" w:firstLine="480"/>
        <w:rPr>
          <w:rFonts w:ascii="宋体"/>
          <w:color w:val="000000"/>
          <w:sz w:val="24"/>
        </w:rPr>
      </w:pPr>
    </w:p>
    <w:p w:rsidR="00F13451" w:rsidRPr="00820253" w:rsidRDefault="00F13451" w:rsidP="00476756">
      <w:pPr>
        <w:spacing w:line="360" w:lineRule="auto"/>
        <w:ind w:firstLineChars="200" w:firstLine="480"/>
        <w:rPr>
          <w:rFonts w:ascii="宋体"/>
          <w:color w:val="000000"/>
          <w:sz w:val="24"/>
        </w:rPr>
      </w:pPr>
    </w:p>
    <w:p w:rsidR="00F13451" w:rsidRPr="00820253" w:rsidRDefault="00F13451" w:rsidP="00CF2C2A">
      <w:pPr>
        <w:spacing w:line="360" w:lineRule="auto"/>
        <w:jc w:val="right"/>
        <w:rPr>
          <w:rFonts w:ascii="宋体" w:hAnsi="宋体"/>
          <w:b/>
          <w:bCs/>
          <w:sz w:val="24"/>
        </w:rPr>
      </w:pPr>
      <w:r w:rsidRPr="00820253">
        <w:rPr>
          <w:rFonts w:ascii="宋体" w:hAnsi="宋体"/>
          <w:b/>
          <w:bCs/>
          <w:sz w:val="24"/>
        </w:rPr>
        <w:t>易方达基金管理有限公司</w:t>
      </w:r>
    </w:p>
    <w:p w:rsidR="00F13451" w:rsidRPr="00820253" w:rsidRDefault="00F13451" w:rsidP="00CF2C2A">
      <w:pPr>
        <w:spacing w:line="360" w:lineRule="auto"/>
        <w:jc w:val="right"/>
        <w:rPr>
          <w:rFonts w:ascii="宋体" w:hAnsi="宋体"/>
          <w:b/>
          <w:bCs/>
          <w:sz w:val="24"/>
        </w:rPr>
      </w:pPr>
      <w:r w:rsidRPr="00820253">
        <w:rPr>
          <w:rFonts w:ascii="宋体" w:hAnsi="宋体"/>
          <w:b/>
          <w:bCs/>
          <w:sz w:val="24"/>
        </w:rPr>
        <w:t>二〇二〇年七月二十一日</w:t>
      </w:r>
    </w:p>
    <w:sectPr w:rsidR="00F13451" w:rsidRPr="00820253" w:rsidSect="00DB4450">
      <w:headerReference w:type="even" r:id="rId10"/>
      <w:footerReference w:type="even" r:id="rId11"/>
      <w:footerReference w:type="default" r:id="rId12"/>
      <w:headerReference w:type="first" r:id="rId13"/>
      <w:footerReference w:type="first" r:id="rId14"/>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E7D" w:rsidRDefault="00815E7D">
      <w:r>
        <w:separator/>
      </w:r>
    </w:p>
  </w:endnote>
  <w:endnote w:type="continuationSeparator" w:id="0">
    <w:p w:rsidR="00815E7D" w:rsidRDefault="0081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451" w:rsidRPr="001D0DB0" w:rsidRDefault="00F13451" w:rsidP="00D6226F">
    <w:pPr>
      <w:pStyle w:val="a6"/>
      <w:jc w:val="center"/>
    </w:pPr>
    <w:r>
      <w:rPr>
        <w:rFonts w:hint="eastAsia"/>
        <w:szCs w:val="21"/>
      </w:rPr>
      <w:t>第</w:t>
    </w:r>
    <w:r w:rsidR="00D12F5B">
      <w:rPr>
        <w:szCs w:val="21"/>
      </w:rPr>
      <w:fldChar w:fldCharType="begin"/>
    </w:r>
    <w:r>
      <w:rPr>
        <w:szCs w:val="21"/>
      </w:rPr>
      <w:instrText xml:space="preserve"> PAGE </w:instrText>
    </w:r>
    <w:r w:rsidR="00D12F5B">
      <w:rPr>
        <w:szCs w:val="21"/>
      </w:rPr>
      <w:fldChar w:fldCharType="separate"/>
    </w:r>
    <w:r w:rsidR="00F05175">
      <w:rPr>
        <w:noProof/>
        <w:szCs w:val="21"/>
      </w:rPr>
      <w:t>1</w:t>
    </w:r>
    <w:r w:rsidR="00D12F5B">
      <w:rPr>
        <w:szCs w:val="21"/>
      </w:rPr>
      <w:fldChar w:fldCharType="end"/>
    </w:r>
    <w:r>
      <w:rPr>
        <w:rFonts w:hint="eastAsia"/>
        <w:szCs w:val="21"/>
      </w:rPr>
      <w:t>页共</w:t>
    </w:r>
    <w:r w:rsidR="00D12F5B">
      <w:rPr>
        <w:szCs w:val="21"/>
      </w:rPr>
      <w:fldChar w:fldCharType="begin"/>
    </w:r>
    <w:r>
      <w:rPr>
        <w:szCs w:val="21"/>
      </w:rPr>
      <w:instrText xml:space="preserve"> NUMPAGES </w:instrText>
    </w:r>
    <w:r w:rsidR="00D12F5B">
      <w:rPr>
        <w:szCs w:val="21"/>
      </w:rPr>
      <w:fldChar w:fldCharType="separate"/>
    </w:r>
    <w:r w:rsidR="00F05175">
      <w:rPr>
        <w:noProof/>
        <w:szCs w:val="21"/>
      </w:rPr>
      <w:t>14</w:t>
    </w:r>
    <w:r w:rsidR="00D12F5B">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451" w:rsidRDefault="00D12F5B">
    <w:pPr>
      <w:pStyle w:val="a6"/>
      <w:framePr w:wrap="around" w:vAnchor="text" w:hAnchor="margin" w:xAlign="center" w:y="1"/>
      <w:rPr>
        <w:rStyle w:val="a7"/>
      </w:rPr>
    </w:pPr>
    <w:r>
      <w:rPr>
        <w:rStyle w:val="a7"/>
      </w:rPr>
      <w:fldChar w:fldCharType="begin"/>
    </w:r>
    <w:r w:rsidR="00F13451">
      <w:rPr>
        <w:rStyle w:val="a7"/>
      </w:rPr>
      <w:instrText xml:space="preserve">PAGE  </w:instrText>
    </w:r>
    <w:r>
      <w:rPr>
        <w:rStyle w:val="a7"/>
      </w:rPr>
      <w:fldChar w:fldCharType="end"/>
    </w:r>
  </w:p>
  <w:p w:rsidR="00F13451" w:rsidRDefault="00F13451">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451" w:rsidRDefault="00D12F5B">
    <w:pPr>
      <w:pStyle w:val="a6"/>
      <w:framePr w:wrap="around" w:vAnchor="text" w:hAnchor="margin" w:xAlign="center" w:y="1"/>
      <w:rPr>
        <w:rStyle w:val="a7"/>
      </w:rPr>
    </w:pPr>
    <w:r>
      <w:rPr>
        <w:rStyle w:val="a7"/>
      </w:rPr>
      <w:fldChar w:fldCharType="begin"/>
    </w:r>
    <w:r w:rsidR="00F13451">
      <w:rPr>
        <w:rStyle w:val="a7"/>
      </w:rPr>
      <w:instrText xml:space="preserve">PAGE  </w:instrText>
    </w:r>
    <w:r>
      <w:rPr>
        <w:rStyle w:val="a7"/>
      </w:rPr>
      <w:fldChar w:fldCharType="separate"/>
    </w:r>
    <w:r w:rsidR="00F05175">
      <w:rPr>
        <w:rStyle w:val="a7"/>
        <w:noProof/>
      </w:rPr>
      <w:t>10</w:t>
    </w:r>
    <w:r>
      <w:rPr>
        <w:rStyle w:val="a7"/>
      </w:rPr>
      <w:fldChar w:fldCharType="end"/>
    </w:r>
  </w:p>
  <w:p w:rsidR="00F13451" w:rsidRDefault="00F13451">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451" w:rsidRDefault="00F1345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E7D" w:rsidRDefault="00815E7D">
      <w:r>
        <w:separator/>
      </w:r>
    </w:p>
  </w:footnote>
  <w:footnote w:type="continuationSeparator" w:id="0">
    <w:p w:rsidR="00815E7D" w:rsidRDefault="00815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451" w:rsidRPr="005771AC" w:rsidRDefault="00F13451" w:rsidP="004E30FB">
    <w:pPr>
      <w:pStyle w:val="a9"/>
      <w:pBdr>
        <w:bottom w:val="single" w:sz="6" w:space="0" w:color="auto"/>
      </w:pBdr>
      <w:jc w:val="right"/>
      <w:rPr>
        <w:sz w:val="15"/>
      </w:rPr>
    </w:pPr>
    <w:r w:rsidRPr="005771AC">
      <w:rPr>
        <w:szCs w:val="21"/>
      </w:rPr>
      <w:t>易方达全球医药行业混合型发起式证券投资基金</w:t>
    </w:r>
    <w:r w:rsidRPr="005771AC">
      <w:rPr>
        <w:szCs w:val="21"/>
      </w:rPr>
      <w:t>2020</w:t>
    </w:r>
    <w:r w:rsidRPr="005771AC">
      <w:rPr>
        <w:szCs w:val="21"/>
      </w:rPr>
      <w:t>年第</w:t>
    </w:r>
    <w:r w:rsidRPr="005771AC">
      <w:rPr>
        <w:szCs w:val="21"/>
      </w:rPr>
      <w:t>2</w:t>
    </w:r>
    <w:r w:rsidRPr="005771AC">
      <w:rPr>
        <w:szCs w:val="21"/>
      </w:rPr>
      <w:t>季度报告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451" w:rsidRDefault="00F13451">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451" w:rsidRDefault="00F1345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403B"/>
    <w:rsid w:val="00005911"/>
    <w:rsid w:val="00010A83"/>
    <w:rsid w:val="00010A8E"/>
    <w:rsid w:val="00010AC3"/>
    <w:rsid w:val="00011EB5"/>
    <w:rsid w:val="00015F91"/>
    <w:rsid w:val="00017581"/>
    <w:rsid w:val="00020583"/>
    <w:rsid w:val="00021DD4"/>
    <w:rsid w:val="00023BE7"/>
    <w:rsid w:val="0003337A"/>
    <w:rsid w:val="00037FCF"/>
    <w:rsid w:val="00041AB5"/>
    <w:rsid w:val="000421B8"/>
    <w:rsid w:val="00043ABF"/>
    <w:rsid w:val="000445E4"/>
    <w:rsid w:val="00045AE7"/>
    <w:rsid w:val="000510AB"/>
    <w:rsid w:val="00052312"/>
    <w:rsid w:val="00054EC2"/>
    <w:rsid w:val="00055AF1"/>
    <w:rsid w:val="00055B0F"/>
    <w:rsid w:val="00057A02"/>
    <w:rsid w:val="0006166B"/>
    <w:rsid w:val="00062875"/>
    <w:rsid w:val="00063A8D"/>
    <w:rsid w:val="00064AE3"/>
    <w:rsid w:val="00066524"/>
    <w:rsid w:val="0006691E"/>
    <w:rsid w:val="00067332"/>
    <w:rsid w:val="00070CD1"/>
    <w:rsid w:val="0007171B"/>
    <w:rsid w:val="00081D05"/>
    <w:rsid w:val="00087CF7"/>
    <w:rsid w:val="00094876"/>
    <w:rsid w:val="00094F45"/>
    <w:rsid w:val="00095912"/>
    <w:rsid w:val="00095CE0"/>
    <w:rsid w:val="00096933"/>
    <w:rsid w:val="00097230"/>
    <w:rsid w:val="000A19F3"/>
    <w:rsid w:val="000A457E"/>
    <w:rsid w:val="000A549A"/>
    <w:rsid w:val="000A72F2"/>
    <w:rsid w:val="000B0C56"/>
    <w:rsid w:val="000B22B8"/>
    <w:rsid w:val="000B270F"/>
    <w:rsid w:val="000B3274"/>
    <w:rsid w:val="000B3E43"/>
    <w:rsid w:val="000B69EF"/>
    <w:rsid w:val="000C1723"/>
    <w:rsid w:val="000C1B20"/>
    <w:rsid w:val="000C1B73"/>
    <w:rsid w:val="000C21D1"/>
    <w:rsid w:val="000C4107"/>
    <w:rsid w:val="000C4586"/>
    <w:rsid w:val="000C45E7"/>
    <w:rsid w:val="000C4E2D"/>
    <w:rsid w:val="000C6C23"/>
    <w:rsid w:val="000C6F3E"/>
    <w:rsid w:val="000D01F4"/>
    <w:rsid w:val="000D0BF3"/>
    <w:rsid w:val="000D121F"/>
    <w:rsid w:val="000D1519"/>
    <w:rsid w:val="000E237B"/>
    <w:rsid w:val="000E4456"/>
    <w:rsid w:val="000E5D28"/>
    <w:rsid w:val="000E6DC4"/>
    <w:rsid w:val="000F161C"/>
    <w:rsid w:val="000F175F"/>
    <w:rsid w:val="000F17D1"/>
    <w:rsid w:val="000F268E"/>
    <w:rsid w:val="000F5F24"/>
    <w:rsid w:val="000F60FF"/>
    <w:rsid w:val="000F635F"/>
    <w:rsid w:val="000F6C61"/>
    <w:rsid w:val="000F6EE9"/>
    <w:rsid w:val="00100C12"/>
    <w:rsid w:val="00100C16"/>
    <w:rsid w:val="00104514"/>
    <w:rsid w:val="001045AA"/>
    <w:rsid w:val="001049B6"/>
    <w:rsid w:val="001051C6"/>
    <w:rsid w:val="0010694D"/>
    <w:rsid w:val="0011177A"/>
    <w:rsid w:val="001120D4"/>
    <w:rsid w:val="00112E27"/>
    <w:rsid w:val="00114B31"/>
    <w:rsid w:val="00116E31"/>
    <w:rsid w:val="00120B9A"/>
    <w:rsid w:val="0012150F"/>
    <w:rsid w:val="0012304E"/>
    <w:rsid w:val="00123B10"/>
    <w:rsid w:val="001248EF"/>
    <w:rsid w:val="001257C7"/>
    <w:rsid w:val="001265C5"/>
    <w:rsid w:val="00126DDF"/>
    <w:rsid w:val="001270BF"/>
    <w:rsid w:val="00127BAC"/>
    <w:rsid w:val="00132AAE"/>
    <w:rsid w:val="00140E80"/>
    <w:rsid w:val="00142A56"/>
    <w:rsid w:val="00143B45"/>
    <w:rsid w:val="00144DF5"/>
    <w:rsid w:val="00145630"/>
    <w:rsid w:val="00145A97"/>
    <w:rsid w:val="00146485"/>
    <w:rsid w:val="00150AD6"/>
    <w:rsid w:val="001522EE"/>
    <w:rsid w:val="00154ADA"/>
    <w:rsid w:val="0015531A"/>
    <w:rsid w:val="0016041C"/>
    <w:rsid w:val="00163B27"/>
    <w:rsid w:val="00165317"/>
    <w:rsid w:val="0017043B"/>
    <w:rsid w:val="00171BAD"/>
    <w:rsid w:val="00172B84"/>
    <w:rsid w:val="0017526D"/>
    <w:rsid w:val="001756A1"/>
    <w:rsid w:val="001761EE"/>
    <w:rsid w:val="00176EAA"/>
    <w:rsid w:val="0017725A"/>
    <w:rsid w:val="00177C4B"/>
    <w:rsid w:val="0018154C"/>
    <w:rsid w:val="0018325A"/>
    <w:rsid w:val="00186199"/>
    <w:rsid w:val="001878B0"/>
    <w:rsid w:val="001928F7"/>
    <w:rsid w:val="00194537"/>
    <w:rsid w:val="00194F40"/>
    <w:rsid w:val="001A149A"/>
    <w:rsid w:val="001A21A9"/>
    <w:rsid w:val="001A4814"/>
    <w:rsid w:val="001A59D8"/>
    <w:rsid w:val="001A5FA6"/>
    <w:rsid w:val="001B2F0C"/>
    <w:rsid w:val="001B2FB1"/>
    <w:rsid w:val="001B63AB"/>
    <w:rsid w:val="001B7820"/>
    <w:rsid w:val="001B7E94"/>
    <w:rsid w:val="001C1984"/>
    <w:rsid w:val="001C37F6"/>
    <w:rsid w:val="001C6288"/>
    <w:rsid w:val="001C7614"/>
    <w:rsid w:val="001D0DB0"/>
    <w:rsid w:val="001D0F6A"/>
    <w:rsid w:val="001D161E"/>
    <w:rsid w:val="001D21BC"/>
    <w:rsid w:val="001D2FA5"/>
    <w:rsid w:val="001D35E0"/>
    <w:rsid w:val="001D5045"/>
    <w:rsid w:val="001D5A44"/>
    <w:rsid w:val="001D724B"/>
    <w:rsid w:val="001D7693"/>
    <w:rsid w:val="001D79D5"/>
    <w:rsid w:val="001E04A5"/>
    <w:rsid w:val="001E11D3"/>
    <w:rsid w:val="001E2A6A"/>
    <w:rsid w:val="001E3DC2"/>
    <w:rsid w:val="001E52F8"/>
    <w:rsid w:val="001E56FF"/>
    <w:rsid w:val="001E5C6B"/>
    <w:rsid w:val="001F03E1"/>
    <w:rsid w:val="001F3CC6"/>
    <w:rsid w:val="001F4530"/>
    <w:rsid w:val="002010DE"/>
    <w:rsid w:val="00202968"/>
    <w:rsid w:val="00202C32"/>
    <w:rsid w:val="00203AEF"/>
    <w:rsid w:val="00211A26"/>
    <w:rsid w:val="002125F7"/>
    <w:rsid w:val="00214463"/>
    <w:rsid w:val="00214756"/>
    <w:rsid w:val="00215CF2"/>
    <w:rsid w:val="00221174"/>
    <w:rsid w:val="0022167B"/>
    <w:rsid w:val="002267F8"/>
    <w:rsid w:val="002328FE"/>
    <w:rsid w:val="002359EB"/>
    <w:rsid w:val="002363AB"/>
    <w:rsid w:val="0024260D"/>
    <w:rsid w:val="00245012"/>
    <w:rsid w:val="0024504E"/>
    <w:rsid w:val="0024651F"/>
    <w:rsid w:val="0025007C"/>
    <w:rsid w:val="0025158D"/>
    <w:rsid w:val="0025281A"/>
    <w:rsid w:val="00253624"/>
    <w:rsid w:val="00253D3C"/>
    <w:rsid w:val="00254F37"/>
    <w:rsid w:val="00255292"/>
    <w:rsid w:val="00256097"/>
    <w:rsid w:val="00257D2B"/>
    <w:rsid w:val="00260200"/>
    <w:rsid w:val="00263405"/>
    <w:rsid w:val="002648D8"/>
    <w:rsid w:val="00264E55"/>
    <w:rsid w:val="00265865"/>
    <w:rsid w:val="00273C7E"/>
    <w:rsid w:val="00273F86"/>
    <w:rsid w:val="0027678D"/>
    <w:rsid w:val="002774F0"/>
    <w:rsid w:val="0028017D"/>
    <w:rsid w:val="0028459B"/>
    <w:rsid w:val="00284C5F"/>
    <w:rsid w:val="00284EC5"/>
    <w:rsid w:val="002873F0"/>
    <w:rsid w:val="002964F9"/>
    <w:rsid w:val="0029671E"/>
    <w:rsid w:val="00297B13"/>
    <w:rsid w:val="002A1F14"/>
    <w:rsid w:val="002A2678"/>
    <w:rsid w:val="002A2E01"/>
    <w:rsid w:val="002A398F"/>
    <w:rsid w:val="002A530F"/>
    <w:rsid w:val="002A5C6B"/>
    <w:rsid w:val="002A5D31"/>
    <w:rsid w:val="002A714F"/>
    <w:rsid w:val="002B1851"/>
    <w:rsid w:val="002B27FF"/>
    <w:rsid w:val="002B4320"/>
    <w:rsid w:val="002B61C3"/>
    <w:rsid w:val="002B6793"/>
    <w:rsid w:val="002C1726"/>
    <w:rsid w:val="002C21A6"/>
    <w:rsid w:val="002C26D5"/>
    <w:rsid w:val="002C5777"/>
    <w:rsid w:val="002D31BB"/>
    <w:rsid w:val="002D32E3"/>
    <w:rsid w:val="002E09F5"/>
    <w:rsid w:val="002E0FEB"/>
    <w:rsid w:val="002E26F5"/>
    <w:rsid w:val="002E5FE7"/>
    <w:rsid w:val="002F0F79"/>
    <w:rsid w:val="002F2234"/>
    <w:rsid w:val="002F235F"/>
    <w:rsid w:val="002F2713"/>
    <w:rsid w:val="002F280E"/>
    <w:rsid w:val="002F3709"/>
    <w:rsid w:val="002F3A6C"/>
    <w:rsid w:val="002F4296"/>
    <w:rsid w:val="002F5D32"/>
    <w:rsid w:val="002F7F82"/>
    <w:rsid w:val="00300951"/>
    <w:rsid w:val="00300E97"/>
    <w:rsid w:val="003019A8"/>
    <w:rsid w:val="00302CA8"/>
    <w:rsid w:val="00302DE9"/>
    <w:rsid w:val="00305084"/>
    <w:rsid w:val="00311094"/>
    <w:rsid w:val="0031598C"/>
    <w:rsid w:val="0031668C"/>
    <w:rsid w:val="00320493"/>
    <w:rsid w:val="003204E9"/>
    <w:rsid w:val="00321E8C"/>
    <w:rsid w:val="00322A86"/>
    <w:rsid w:val="00323AE8"/>
    <w:rsid w:val="00324548"/>
    <w:rsid w:val="0032500D"/>
    <w:rsid w:val="003251F4"/>
    <w:rsid w:val="003303E3"/>
    <w:rsid w:val="003329EA"/>
    <w:rsid w:val="003370F8"/>
    <w:rsid w:val="00340499"/>
    <w:rsid w:val="003407A5"/>
    <w:rsid w:val="00341188"/>
    <w:rsid w:val="0034147B"/>
    <w:rsid w:val="00350238"/>
    <w:rsid w:val="0035109C"/>
    <w:rsid w:val="00351F0A"/>
    <w:rsid w:val="0035432B"/>
    <w:rsid w:val="0035691D"/>
    <w:rsid w:val="00361E7E"/>
    <w:rsid w:val="00362CED"/>
    <w:rsid w:val="00366726"/>
    <w:rsid w:val="00367057"/>
    <w:rsid w:val="00370AA4"/>
    <w:rsid w:val="00371FF4"/>
    <w:rsid w:val="003745DA"/>
    <w:rsid w:val="00377520"/>
    <w:rsid w:val="00380D36"/>
    <w:rsid w:val="003812A5"/>
    <w:rsid w:val="003822D3"/>
    <w:rsid w:val="0038257F"/>
    <w:rsid w:val="00385AB9"/>
    <w:rsid w:val="00385E16"/>
    <w:rsid w:val="00386630"/>
    <w:rsid w:val="00390B25"/>
    <w:rsid w:val="00397156"/>
    <w:rsid w:val="00397616"/>
    <w:rsid w:val="00397960"/>
    <w:rsid w:val="003A152F"/>
    <w:rsid w:val="003A3BC4"/>
    <w:rsid w:val="003A458A"/>
    <w:rsid w:val="003B2F13"/>
    <w:rsid w:val="003B405E"/>
    <w:rsid w:val="003B57D3"/>
    <w:rsid w:val="003C09A4"/>
    <w:rsid w:val="003C1F58"/>
    <w:rsid w:val="003C49AA"/>
    <w:rsid w:val="003C6DC5"/>
    <w:rsid w:val="003C792F"/>
    <w:rsid w:val="003D124B"/>
    <w:rsid w:val="003D18F3"/>
    <w:rsid w:val="003D2093"/>
    <w:rsid w:val="003D78B5"/>
    <w:rsid w:val="003E0588"/>
    <w:rsid w:val="003E244F"/>
    <w:rsid w:val="003E379B"/>
    <w:rsid w:val="003E3A5C"/>
    <w:rsid w:val="003E6203"/>
    <w:rsid w:val="003E62A6"/>
    <w:rsid w:val="003E695F"/>
    <w:rsid w:val="003E6C9B"/>
    <w:rsid w:val="003E709C"/>
    <w:rsid w:val="003E7B89"/>
    <w:rsid w:val="003F0275"/>
    <w:rsid w:val="003F4241"/>
    <w:rsid w:val="003F7C45"/>
    <w:rsid w:val="003F7D50"/>
    <w:rsid w:val="00400946"/>
    <w:rsid w:val="004009A4"/>
    <w:rsid w:val="0040132C"/>
    <w:rsid w:val="00403886"/>
    <w:rsid w:val="00405085"/>
    <w:rsid w:val="0040658E"/>
    <w:rsid w:val="004066FC"/>
    <w:rsid w:val="00407C10"/>
    <w:rsid w:val="004113B4"/>
    <w:rsid w:val="00412E5A"/>
    <w:rsid w:val="00414827"/>
    <w:rsid w:val="00416C10"/>
    <w:rsid w:val="00416D9D"/>
    <w:rsid w:val="00416F85"/>
    <w:rsid w:val="00424EF3"/>
    <w:rsid w:val="004268BB"/>
    <w:rsid w:val="00431047"/>
    <w:rsid w:val="00431B86"/>
    <w:rsid w:val="00431EE1"/>
    <w:rsid w:val="004408EC"/>
    <w:rsid w:val="004417A4"/>
    <w:rsid w:val="00441E6A"/>
    <w:rsid w:val="00443C8F"/>
    <w:rsid w:val="00452481"/>
    <w:rsid w:val="004553AF"/>
    <w:rsid w:val="00455464"/>
    <w:rsid w:val="00455D24"/>
    <w:rsid w:val="004567C5"/>
    <w:rsid w:val="00457804"/>
    <w:rsid w:val="00462B61"/>
    <w:rsid w:val="00464283"/>
    <w:rsid w:val="004646BF"/>
    <w:rsid w:val="00464744"/>
    <w:rsid w:val="004665E3"/>
    <w:rsid w:val="00467BA5"/>
    <w:rsid w:val="004710DD"/>
    <w:rsid w:val="004731F1"/>
    <w:rsid w:val="00476756"/>
    <w:rsid w:val="00477724"/>
    <w:rsid w:val="0047798A"/>
    <w:rsid w:val="00480BC8"/>
    <w:rsid w:val="00481265"/>
    <w:rsid w:val="004814BF"/>
    <w:rsid w:val="00482956"/>
    <w:rsid w:val="0048587E"/>
    <w:rsid w:val="00486D15"/>
    <w:rsid w:val="00487C2B"/>
    <w:rsid w:val="0049297D"/>
    <w:rsid w:val="004929F2"/>
    <w:rsid w:val="00492D67"/>
    <w:rsid w:val="00493023"/>
    <w:rsid w:val="00493D46"/>
    <w:rsid w:val="00495A03"/>
    <w:rsid w:val="004968E3"/>
    <w:rsid w:val="00497079"/>
    <w:rsid w:val="004A1BBA"/>
    <w:rsid w:val="004A270C"/>
    <w:rsid w:val="004A3039"/>
    <w:rsid w:val="004A3251"/>
    <w:rsid w:val="004A355B"/>
    <w:rsid w:val="004A3625"/>
    <w:rsid w:val="004A3E3C"/>
    <w:rsid w:val="004A5FA4"/>
    <w:rsid w:val="004A791A"/>
    <w:rsid w:val="004B0E6D"/>
    <w:rsid w:val="004B16E8"/>
    <w:rsid w:val="004B6250"/>
    <w:rsid w:val="004B76B1"/>
    <w:rsid w:val="004C0057"/>
    <w:rsid w:val="004C0541"/>
    <w:rsid w:val="004C2C46"/>
    <w:rsid w:val="004C52A1"/>
    <w:rsid w:val="004C7235"/>
    <w:rsid w:val="004C7955"/>
    <w:rsid w:val="004D047F"/>
    <w:rsid w:val="004D3971"/>
    <w:rsid w:val="004D3D96"/>
    <w:rsid w:val="004D6239"/>
    <w:rsid w:val="004D650F"/>
    <w:rsid w:val="004D6D54"/>
    <w:rsid w:val="004E2133"/>
    <w:rsid w:val="004E30FB"/>
    <w:rsid w:val="004E4941"/>
    <w:rsid w:val="004E5CB8"/>
    <w:rsid w:val="004E5DDD"/>
    <w:rsid w:val="004E60FB"/>
    <w:rsid w:val="004E7AF6"/>
    <w:rsid w:val="004F4B2A"/>
    <w:rsid w:val="004F779C"/>
    <w:rsid w:val="004F7846"/>
    <w:rsid w:val="005000D4"/>
    <w:rsid w:val="00500A6E"/>
    <w:rsid w:val="00510BB5"/>
    <w:rsid w:val="00510CAF"/>
    <w:rsid w:val="005128C5"/>
    <w:rsid w:val="0051478B"/>
    <w:rsid w:val="0051566A"/>
    <w:rsid w:val="00515D7B"/>
    <w:rsid w:val="005161B7"/>
    <w:rsid w:val="005166E9"/>
    <w:rsid w:val="0052009E"/>
    <w:rsid w:val="00525E59"/>
    <w:rsid w:val="005318CC"/>
    <w:rsid w:val="005346F1"/>
    <w:rsid w:val="005349B1"/>
    <w:rsid w:val="005374BC"/>
    <w:rsid w:val="00540522"/>
    <w:rsid w:val="00540D79"/>
    <w:rsid w:val="00543367"/>
    <w:rsid w:val="00543BFA"/>
    <w:rsid w:val="00547D9C"/>
    <w:rsid w:val="00547DA1"/>
    <w:rsid w:val="0055513C"/>
    <w:rsid w:val="00560C94"/>
    <w:rsid w:val="0056291C"/>
    <w:rsid w:val="00564EB5"/>
    <w:rsid w:val="00565A63"/>
    <w:rsid w:val="00566588"/>
    <w:rsid w:val="00567F6D"/>
    <w:rsid w:val="00571CD9"/>
    <w:rsid w:val="0057275D"/>
    <w:rsid w:val="005771AC"/>
    <w:rsid w:val="005800A9"/>
    <w:rsid w:val="00580488"/>
    <w:rsid w:val="0058074D"/>
    <w:rsid w:val="00582FAD"/>
    <w:rsid w:val="00583489"/>
    <w:rsid w:val="00590FE4"/>
    <w:rsid w:val="00591D9C"/>
    <w:rsid w:val="00592483"/>
    <w:rsid w:val="005931C4"/>
    <w:rsid w:val="005948AF"/>
    <w:rsid w:val="00596191"/>
    <w:rsid w:val="00597057"/>
    <w:rsid w:val="00597D8B"/>
    <w:rsid w:val="005A1C30"/>
    <w:rsid w:val="005A2757"/>
    <w:rsid w:val="005A3295"/>
    <w:rsid w:val="005A4302"/>
    <w:rsid w:val="005A46FF"/>
    <w:rsid w:val="005A704A"/>
    <w:rsid w:val="005A7449"/>
    <w:rsid w:val="005B011E"/>
    <w:rsid w:val="005B1542"/>
    <w:rsid w:val="005B2E84"/>
    <w:rsid w:val="005B3103"/>
    <w:rsid w:val="005B37EE"/>
    <w:rsid w:val="005B4D29"/>
    <w:rsid w:val="005B6CA6"/>
    <w:rsid w:val="005B700A"/>
    <w:rsid w:val="005B7B0E"/>
    <w:rsid w:val="005C07DC"/>
    <w:rsid w:val="005C2541"/>
    <w:rsid w:val="005C25C8"/>
    <w:rsid w:val="005C5409"/>
    <w:rsid w:val="005C69AC"/>
    <w:rsid w:val="005C722E"/>
    <w:rsid w:val="005D01A4"/>
    <w:rsid w:val="005D29D4"/>
    <w:rsid w:val="005D4452"/>
    <w:rsid w:val="005D45B3"/>
    <w:rsid w:val="005D4CEB"/>
    <w:rsid w:val="005E2501"/>
    <w:rsid w:val="005E5B01"/>
    <w:rsid w:val="005E5CC1"/>
    <w:rsid w:val="005E7793"/>
    <w:rsid w:val="005F04E6"/>
    <w:rsid w:val="005F43B9"/>
    <w:rsid w:val="005F68CB"/>
    <w:rsid w:val="005F7085"/>
    <w:rsid w:val="006033E3"/>
    <w:rsid w:val="006056F6"/>
    <w:rsid w:val="00605748"/>
    <w:rsid w:val="00610C82"/>
    <w:rsid w:val="0061321C"/>
    <w:rsid w:val="00615063"/>
    <w:rsid w:val="0061761F"/>
    <w:rsid w:val="00620C6C"/>
    <w:rsid w:val="0062145B"/>
    <w:rsid w:val="0062386E"/>
    <w:rsid w:val="00623F01"/>
    <w:rsid w:val="006258FD"/>
    <w:rsid w:val="00626E2D"/>
    <w:rsid w:val="00627D94"/>
    <w:rsid w:val="00630B42"/>
    <w:rsid w:val="00631425"/>
    <w:rsid w:val="00642072"/>
    <w:rsid w:val="006440ED"/>
    <w:rsid w:val="00645293"/>
    <w:rsid w:val="006504D0"/>
    <w:rsid w:val="00651B78"/>
    <w:rsid w:val="00652263"/>
    <w:rsid w:val="00652881"/>
    <w:rsid w:val="00655B94"/>
    <w:rsid w:val="006563E4"/>
    <w:rsid w:val="00661974"/>
    <w:rsid w:val="006636D6"/>
    <w:rsid w:val="00664551"/>
    <w:rsid w:val="006676A0"/>
    <w:rsid w:val="00670857"/>
    <w:rsid w:val="00671124"/>
    <w:rsid w:val="006727B0"/>
    <w:rsid w:val="0067307E"/>
    <w:rsid w:val="006746C7"/>
    <w:rsid w:val="006829BB"/>
    <w:rsid w:val="00687AD5"/>
    <w:rsid w:val="00691153"/>
    <w:rsid w:val="006950A3"/>
    <w:rsid w:val="006951C0"/>
    <w:rsid w:val="00695251"/>
    <w:rsid w:val="00695ADE"/>
    <w:rsid w:val="00695C0D"/>
    <w:rsid w:val="00696356"/>
    <w:rsid w:val="006A72C6"/>
    <w:rsid w:val="006B02DA"/>
    <w:rsid w:val="006B1FD1"/>
    <w:rsid w:val="006B2065"/>
    <w:rsid w:val="006B2F2B"/>
    <w:rsid w:val="006B3940"/>
    <w:rsid w:val="006C099C"/>
    <w:rsid w:val="006C168D"/>
    <w:rsid w:val="006C1F15"/>
    <w:rsid w:val="006C5E36"/>
    <w:rsid w:val="006C642C"/>
    <w:rsid w:val="006C6FC6"/>
    <w:rsid w:val="006D00D5"/>
    <w:rsid w:val="006D11D3"/>
    <w:rsid w:val="006D5BA5"/>
    <w:rsid w:val="006D775F"/>
    <w:rsid w:val="006D7A88"/>
    <w:rsid w:val="006E34B7"/>
    <w:rsid w:val="006E5BB0"/>
    <w:rsid w:val="006F01CF"/>
    <w:rsid w:val="006F115E"/>
    <w:rsid w:val="006F2AA6"/>
    <w:rsid w:val="006F39B6"/>
    <w:rsid w:val="006F4CD8"/>
    <w:rsid w:val="006F763F"/>
    <w:rsid w:val="00701F44"/>
    <w:rsid w:val="00703E8A"/>
    <w:rsid w:val="0070599F"/>
    <w:rsid w:val="00710335"/>
    <w:rsid w:val="00711522"/>
    <w:rsid w:val="007124FE"/>
    <w:rsid w:val="00713186"/>
    <w:rsid w:val="00713757"/>
    <w:rsid w:val="00717772"/>
    <w:rsid w:val="00721231"/>
    <w:rsid w:val="00721AF1"/>
    <w:rsid w:val="0072280F"/>
    <w:rsid w:val="00722B5E"/>
    <w:rsid w:val="0072708F"/>
    <w:rsid w:val="00732D1D"/>
    <w:rsid w:val="0073413C"/>
    <w:rsid w:val="00736034"/>
    <w:rsid w:val="0073681C"/>
    <w:rsid w:val="00737E9B"/>
    <w:rsid w:val="00741EBE"/>
    <w:rsid w:val="00741F94"/>
    <w:rsid w:val="00746130"/>
    <w:rsid w:val="00746554"/>
    <w:rsid w:val="00746A40"/>
    <w:rsid w:val="00747125"/>
    <w:rsid w:val="00750358"/>
    <w:rsid w:val="007513AC"/>
    <w:rsid w:val="007537F4"/>
    <w:rsid w:val="00755CDF"/>
    <w:rsid w:val="00757A4C"/>
    <w:rsid w:val="007616EE"/>
    <w:rsid w:val="00763A8D"/>
    <w:rsid w:val="00764A94"/>
    <w:rsid w:val="0076518F"/>
    <w:rsid w:val="007651E5"/>
    <w:rsid w:val="007670DC"/>
    <w:rsid w:val="0077111A"/>
    <w:rsid w:val="00772721"/>
    <w:rsid w:val="007756ED"/>
    <w:rsid w:val="00780C47"/>
    <w:rsid w:val="00780E33"/>
    <w:rsid w:val="0078105B"/>
    <w:rsid w:val="00781847"/>
    <w:rsid w:val="0078378A"/>
    <w:rsid w:val="00786CFC"/>
    <w:rsid w:val="007870FC"/>
    <w:rsid w:val="00787919"/>
    <w:rsid w:val="00787CD0"/>
    <w:rsid w:val="00791053"/>
    <w:rsid w:val="00791A3A"/>
    <w:rsid w:val="00791BB9"/>
    <w:rsid w:val="00794196"/>
    <w:rsid w:val="00796EC9"/>
    <w:rsid w:val="00797637"/>
    <w:rsid w:val="007A2630"/>
    <w:rsid w:val="007A3680"/>
    <w:rsid w:val="007A59B8"/>
    <w:rsid w:val="007A6F38"/>
    <w:rsid w:val="007A75F5"/>
    <w:rsid w:val="007B2862"/>
    <w:rsid w:val="007B2A23"/>
    <w:rsid w:val="007B51EE"/>
    <w:rsid w:val="007B662A"/>
    <w:rsid w:val="007B75D4"/>
    <w:rsid w:val="007C1771"/>
    <w:rsid w:val="007C4496"/>
    <w:rsid w:val="007D0E9D"/>
    <w:rsid w:val="007D28C9"/>
    <w:rsid w:val="007D2A39"/>
    <w:rsid w:val="007D3CC8"/>
    <w:rsid w:val="007D62F9"/>
    <w:rsid w:val="007D63A4"/>
    <w:rsid w:val="007D6458"/>
    <w:rsid w:val="007E0B0A"/>
    <w:rsid w:val="007E1AA2"/>
    <w:rsid w:val="007E303C"/>
    <w:rsid w:val="007E4C1F"/>
    <w:rsid w:val="007E4DEE"/>
    <w:rsid w:val="007E5978"/>
    <w:rsid w:val="007F0759"/>
    <w:rsid w:val="007F25C0"/>
    <w:rsid w:val="007F26D5"/>
    <w:rsid w:val="007F5F52"/>
    <w:rsid w:val="007F77C6"/>
    <w:rsid w:val="008003A1"/>
    <w:rsid w:val="008006B7"/>
    <w:rsid w:val="00800FDB"/>
    <w:rsid w:val="00802081"/>
    <w:rsid w:val="00806461"/>
    <w:rsid w:val="0081096D"/>
    <w:rsid w:val="00810EAD"/>
    <w:rsid w:val="00811833"/>
    <w:rsid w:val="00815E7D"/>
    <w:rsid w:val="00816670"/>
    <w:rsid w:val="008174D4"/>
    <w:rsid w:val="00820253"/>
    <w:rsid w:val="00820FE6"/>
    <w:rsid w:val="00821A66"/>
    <w:rsid w:val="00822476"/>
    <w:rsid w:val="00822882"/>
    <w:rsid w:val="008232BB"/>
    <w:rsid w:val="00825029"/>
    <w:rsid w:val="008257F3"/>
    <w:rsid w:val="00825F68"/>
    <w:rsid w:val="00835408"/>
    <w:rsid w:val="00837CEF"/>
    <w:rsid w:val="00840035"/>
    <w:rsid w:val="008428A9"/>
    <w:rsid w:val="00844112"/>
    <w:rsid w:val="008456C9"/>
    <w:rsid w:val="0084611D"/>
    <w:rsid w:val="0084669C"/>
    <w:rsid w:val="00847CA0"/>
    <w:rsid w:val="00850C62"/>
    <w:rsid w:val="008573E5"/>
    <w:rsid w:val="00863011"/>
    <w:rsid w:val="00865075"/>
    <w:rsid w:val="0086534A"/>
    <w:rsid w:val="00866B03"/>
    <w:rsid w:val="008673EE"/>
    <w:rsid w:val="0086748F"/>
    <w:rsid w:val="008712A3"/>
    <w:rsid w:val="00872CE4"/>
    <w:rsid w:val="00877B62"/>
    <w:rsid w:val="008806D2"/>
    <w:rsid w:val="00881015"/>
    <w:rsid w:val="008810B0"/>
    <w:rsid w:val="008819B6"/>
    <w:rsid w:val="00881AAC"/>
    <w:rsid w:val="008836B7"/>
    <w:rsid w:val="008841D3"/>
    <w:rsid w:val="00887DE6"/>
    <w:rsid w:val="00890172"/>
    <w:rsid w:val="00893048"/>
    <w:rsid w:val="00894C2A"/>
    <w:rsid w:val="00896AAD"/>
    <w:rsid w:val="00897708"/>
    <w:rsid w:val="00897D88"/>
    <w:rsid w:val="008A115D"/>
    <w:rsid w:val="008A2F16"/>
    <w:rsid w:val="008A6D69"/>
    <w:rsid w:val="008B041C"/>
    <w:rsid w:val="008B1823"/>
    <w:rsid w:val="008B6A4A"/>
    <w:rsid w:val="008B6E16"/>
    <w:rsid w:val="008B7110"/>
    <w:rsid w:val="008C2029"/>
    <w:rsid w:val="008C61D6"/>
    <w:rsid w:val="008C64F1"/>
    <w:rsid w:val="008D1BB0"/>
    <w:rsid w:val="008D20FF"/>
    <w:rsid w:val="008D3D3D"/>
    <w:rsid w:val="008D3DE6"/>
    <w:rsid w:val="008D4223"/>
    <w:rsid w:val="008D44CC"/>
    <w:rsid w:val="008D46E3"/>
    <w:rsid w:val="008D6709"/>
    <w:rsid w:val="008E083A"/>
    <w:rsid w:val="008E2450"/>
    <w:rsid w:val="008E7896"/>
    <w:rsid w:val="008E78A4"/>
    <w:rsid w:val="008F2477"/>
    <w:rsid w:val="008F444A"/>
    <w:rsid w:val="008F4AFC"/>
    <w:rsid w:val="008F65AF"/>
    <w:rsid w:val="008F7815"/>
    <w:rsid w:val="008F7EA4"/>
    <w:rsid w:val="009010F0"/>
    <w:rsid w:val="00901162"/>
    <w:rsid w:val="00901240"/>
    <w:rsid w:val="00901469"/>
    <w:rsid w:val="0090159D"/>
    <w:rsid w:val="0090223A"/>
    <w:rsid w:val="0090274F"/>
    <w:rsid w:val="009028E2"/>
    <w:rsid w:val="0090450C"/>
    <w:rsid w:val="009102E4"/>
    <w:rsid w:val="009147F7"/>
    <w:rsid w:val="00914EAB"/>
    <w:rsid w:val="00922D49"/>
    <w:rsid w:val="009239C7"/>
    <w:rsid w:val="0092502E"/>
    <w:rsid w:val="00925E37"/>
    <w:rsid w:val="00925EDD"/>
    <w:rsid w:val="00927D0E"/>
    <w:rsid w:val="009309DA"/>
    <w:rsid w:val="0093260B"/>
    <w:rsid w:val="00936688"/>
    <w:rsid w:val="00937CFA"/>
    <w:rsid w:val="009406B3"/>
    <w:rsid w:val="00943A0D"/>
    <w:rsid w:val="00943C27"/>
    <w:rsid w:val="00945CF5"/>
    <w:rsid w:val="009467E9"/>
    <w:rsid w:val="00950057"/>
    <w:rsid w:val="009500A1"/>
    <w:rsid w:val="0095037E"/>
    <w:rsid w:val="00952AAD"/>
    <w:rsid w:val="00954567"/>
    <w:rsid w:val="00955D4E"/>
    <w:rsid w:val="00957466"/>
    <w:rsid w:val="00961FCD"/>
    <w:rsid w:val="0096260B"/>
    <w:rsid w:val="00962E87"/>
    <w:rsid w:val="009664D5"/>
    <w:rsid w:val="00966865"/>
    <w:rsid w:val="00967903"/>
    <w:rsid w:val="009700DA"/>
    <w:rsid w:val="00970C69"/>
    <w:rsid w:val="00971F1C"/>
    <w:rsid w:val="0097211D"/>
    <w:rsid w:val="00972E10"/>
    <w:rsid w:val="009746CA"/>
    <w:rsid w:val="009760F0"/>
    <w:rsid w:val="00981963"/>
    <w:rsid w:val="00983B7F"/>
    <w:rsid w:val="00983C82"/>
    <w:rsid w:val="00984520"/>
    <w:rsid w:val="0098545C"/>
    <w:rsid w:val="00986D1E"/>
    <w:rsid w:val="00990071"/>
    <w:rsid w:val="00991EA9"/>
    <w:rsid w:val="00992BA2"/>
    <w:rsid w:val="00992F83"/>
    <w:rsid w:val="0099508A"/>
    <w:rsid w:val="00995DDE"/>
    <w:rsid w:val="009974EB"/>
    <w:rsid w:val="009A06E4"/>
    <w:rsid w:val="009A1126"/>
    <w:rsid w:val="009A2020"/>
    <w:rsid w:val="009A2133"/>
    <w:rsid w:val="009A7930"/>
    <w:rsid w:val="009B1584"/>
    <w:rsid w:val="009B1DFD"/>
    <w:rsid w:val="009B21CA"/>
    <w:rsid w:val="009B2648"/>
    <w:rsid w:val="009B7E4A"/>
    <w:rsid w:val="009C03E5"/>
    <w:rsid w:val="009C3730"/>
    <w:rsid w:val="009C37BD"/>
    <w:rsid w:val="009C3AAC"/>
    <w:rsid w:val="009C3E98"/>
    <w:rsid w:val="009C4721"/>
    <w:rsid w:val="009C4D19"/>
    <w:rsid w:val="009C5FDB"/>
    <w:rsid w:val="009C693E"/>
    <w:rsid w:val="009C6C40"/>
    <w:rsid w:val="009C70CB"/>
    <w:rsid w:val="009D1EA4"/>
    <w:rsid w:val="009D27AA"/>
    <w:rsid w:val="009D4991"/>
    <w:rsid w:val="009D5544"/>
    <w:rsid w:val="009D5BB5"/>
    <w:rsid w:val="009D696D"/>
    <w:rsid w:val="009D6ED2"/>
    <w:rsid w:val="009D7A3C"/>
    <w:rsid w:val="009E0F1A"/>
    <w:rsid w:val="009E140D"/>
    <w:rsid w:val="009E1E55"/>
    <w:rsid w:val="009E4465"/>
    <w:rsid w:val="009E6401"/>
    <w:rsid w:val="009E6C54"/>
    <w:rsid w:val="009F2A25"/>
    <w:rsid w:val="009F43CC"/>
    <w:rsid w:val="009F5235"/>
    <w:rsid w:val="009F531A"/>
    <w:rsid w:val="009F6550"/>
    <w:rsid w:val="009F786E"/>
    <w:rsid w:val="00A00902"/>
    <w:rsid w:val="00A02D83"/>
    <w:rsid w:val="00A039FF"/>
    <w:rsid w:val="00A05ACE"/>
    <w:rsid w:val="00A1385E"/>
    <w:rsid w:val="00A14AE3"/>
    <w:rsid w:val="00A1520A"/>
    <w:rsid w:val="00A16675"/>
    <w:rsid w:val="00A22CD6"/>
    <w:rsid w:val="00A234EC"/>
    <w:rsid w:val="00A2417A"/>
    <w:rsid w:val="00A27804"/>
    <w:rsid w:val="00A30E56"/>
    <w:rsid w:val="00A33DF2"/>
    <w:rsid w:val="00A34296"/>
    <w:rsid w:val="00A36AB5"/>
    <w:rsid w:val="00A37398"/>
    <w:rsid w:val="00A37603"/>
    <w:rsid w:val="00A37DDA"/>
    <w:rsid w:val="00A411D1"/>
    <w:rsid w:val="00A43389"/>
    <w:rsid w:val="00A43E71"/>
    <w:rsid w:val="00A45753"/>
    <w:rsid w:val="00A47B15"/>
    <w:rsid w:val="00A52F84"/>
    <w:rsid w:val="00A56AA4"/>
    <w:rsid w:val="00A56B05"/>
    <w:rsid w:val="00A57678"/>
    <w:rsid w:val="00A60E2F"/>
    <w:rsid w:val="00A62536"/>
    <w:rsid w:val="00A63284"/>
    <w:rsid w:val="00A64CB8"/>
    <w:rsid w:val="00A67018"/>
    <w:rsid w:val="00A672F3"/>
    <w:rsid w:val="00A673DC"/>
    <w:rsid w:val="00A7076E"/>
    <w:rsid w:val="00A709BE"/>
    <w:rsid w:val="00A7162E"/>
    <w:rsid w:val="00A726E0"/>
    <w:rsid w:val="00A72D71"/>
    <w:rsid w:val="00A75705"/>
    <w:rsid w:val="00A77C69"/>
    <w:rsid w:val="00A83201"/>
    <w:rsid w:val="00A83953"/>
    <w:rsid w:val="00A840C5"/>
    <w:rsid w:val="00A86B47"/>
    <w:rsid w:val="00A86C94"/>
    <w:rsid w:val="00A903B6"/>
    <w:rsid w:val="00A90F4F"/>
    <w:rsid w:val="00A947AA"/>
    <w:rsid w:val="00A95C1D"/>
    <w:rsid w:val="00AA1B53"/>
    <w:rsid w:val="00AA3556"/>
    <w:rsid w:val="00AA35FD"/>
    <w:rsid w:val="00AA3DB7"/>
    <w:rsid w:val="00AA4B91"/>
    <w:rsid w:val="00AA7BBE"/>
    <w:rsid w:val="00AB0EFF"/>
    <w:rsid w:val="00AB1CE3"/>
    <w:rsid w:val="00AB3012"/>
    <w:rsid w:val="00AB321C"/>
    <w:rsid w:val="00AB42E2"/>
    <w:rsid w:val="00AB67DE"/>
    <w:rsid w:val="00AB688F"/>
    <w:rsid w:val="00AB75EA"/>
    <w:rsid w:val="00AB7AA2"/>
    <w:rsid w:val="00AC4BC1"/>
    <w:rsid w:val="00AC703D"/>
    <w:rsid w:val="00AD04BD"/>
    <w:rsid w:val="00AD0914"/>
    <w:rsid w:val="00AD691E"/>
    <w:rsid w:val="00AD708F"/>
    <w:rsid w:val="00AD7214"/>
    <w:rsid w:val="00AD7540"/>
    <w:rsid w:val="00AE1066"/>
    <w:rsid w:val="00AE19D8"/>
    <w:rsid w:val="00AE4518"/>
    <w:rsid w:val="00AE5D7F"/>
    <w:rsid w:val="00AE630A"/>
    <w:rsid w:val="00AE79F0"/>
    <w:rsid w:val="00AF0C1A"/>
    <w:rsid w:val="00AF41C5"/>
    <w:rsid w:val="00AF616B"/>
    <w:rsid w:val="00AF6EC1"/>
    <w:rsid w:val="00AF7CF5"/>
    <w:rsid w:val="00B00331"/>
    <w:rsid w:val="00B01A80"/>
    <w:rsid w:val="00B07C27"/>
    <w:rsid w:val="00B10DE1"/>
    <w:rsid w:val="00B10FF8"/>
    <w:rsid w:val="00B11CC5"/>
    <w:rsid w:val="00B203C4"/>
    <w:rsid w:val="00B22E81"/>
    <w:rsid w:val="00B23996"/>
    <w:rsid w:val="00B23CB2"/>
    <w:rsid w:val="00B2561A"/>
    <w:rsid w:val="00B25A64"/>
    <w:rsid w:val="00B27C3C"/>
    <w:rsid w:val="00B27CE6"/>
    <w:rsid w:val="00B32AB3"/>
    <w:rsid w:val="00B34E7C"/>
    <w:rsid w:val="00B368EA"/>
    <w:rsid w:val="00B37EEF"/>
    <w:rsid w:val="00B41C16"/>
    <w:rsid w:val="00B47485"/>
    <w:rsid w:val="00B47850"/>
    <w:rsid w:val="00B50B28"/>
    <w:rsid w:val="00B518C3"/>
    <w:rsid w:val="00B52166"/>
    <w:rsid w:val="00B524CA"/>
    <w:rsid w:val="00B55185"/>
    <w:rsid w:val="00B56C5B"/>
    <w:rsid w:val="00B61923"/>
    <w:rsid w:val="00B621D6"/>
    <w:rsid w:val="00B65D6F"/>
    <w:rsid w:val="00B67552"/>
    <w:rsid w:val="00B67C23"/>
    <w:rsid w:val="00B74161"/>
    <w:rsid w:val="00B75735"/>
    <w:rsid w:val="00B76BBB"/>
    <w:rsid w:val="00B77142"/>
    <w:rsid w:val="00B801C4"/>
    <w:rsid w:val="00B80A2C"/>
    <w:rsid w:val="00B814D9"/>
    <w:rsid w:val="00B81F60"/>
    <w:rsid w:val="00B841AC"/>
    <w:rsid w:val="00B8572D"/>
    <w:rsid w:val="00B865B0"/>
    <w:rsid w:val="00B90780"/>
    <w:rsid w:val="00B9240D"/>
    <w:rsid w:val="00B94BB8"/>
    <w:rsid w:val="00B9644D"/>
    <w:rsid w:val="00B97278"/>
    <w:rsid w:val="00BA22A8"/>
    <w:rsid w:val="00BA3E48"/>
    <w:rsid w:val="00BB07ED"/>
    <w:rsid w:val="00BB1EB3"/>
    <w:rsid w:val="00BB2678"/>
    <w:rsid w:val="00BC2343"/>
    <w:rsid w:val="00BC74DE"/>
    <w:rsid w:val="00BD2DC7"/>
    <w:rsid w:val="00BD30C8"/>
    <w:rsid w:val="00BD3EB4"/>
    <w:rsid w:val="00BD55D9"/>
    <w:rsid w:val="00BD5C65"/>
    <w:rsid w:val="00BE01CA"/>
    <w:rsid w:val="00BE099D"/>
    <w:rsid w:val="00BE6018"/>
    <w:rsid w:val="00BF1F57"/>
    <w:rsid w:val="00BF2383"/>
    <w:rsid w:val="00BF2DDD"/>
    <w:rsid w:val="00BF4086"/>
    <w:rsid w:val="00BF426C"/>
    <w:rsid w:val="00BF4E28"/>
    <w:rsid w:val="00BF58D0"/>
    <w:rsid w:val="00BF5FC5"/>
    <w:rsid w:val="00BF70AE"/>
    <w:rsid w:val="00BF7505"/>
    <w:rsid w:val="00BF7D6A"/>
    <w:rsid w:val="00C013E1"/>
    <w:rsid w:val="00C01611"/>
    <w:rsid w:val="00C02C6D"/>
    <w:rsid w:val="00C02D59"/>
    <w:rsid w:val="00C030B6"/>
    <w:rsid w:val="00C03284"/>
    <w:rsid w:val="00C04855"/>
    <w:rsid w:val="00C050D7"/>
    <w:rsid w:val="00C05B5F"/>
    <w:rsid w:val="00C104CC"/>
    <w:rsid w:val="00C152FE"/>
    <w:rsid w:val="00C16739"/>
    <w:rsid w:val="00C2237F"/>
    <w:rsid w:val="00C22CCE"/>
    <w:rsid w:val="00C23BA2"/>
    <w:rsid w:val="00C24CA0"/>
    <w:rsid w:val="00C32AF2"/>
    <w:rsid w:val="00C33204"/>
    <w:rsid w:val="00C338EB"/>
    <w:rsid w:val="00C3465D"/>
    <w:rsid w:val="00C379E9"/>
    <w:rsid w:val="00C40F7A"/>
    <w:rsid w:val="00C439FB"/>
    <w:rsid w:val="00C43F23"/>
    <w:rsid w:val="00C50011"/>
    <w:rsid w:val="00C56DA4"/>
    <w:rsid w:val="00C64041"/>
    <w:rsid w:val="00C645E6"/>
    <w:rsid w:val="00C64D82"/>
    <w:rsid w:val="00C64FBC"/>
    <w:rsid w:val="00C65A83"/>
    <w:rsid w:val="00C737EE"/>
    <w:rsid w:val="00C80F23"/>
    <w:rsid w:val="00C81151"/>
    <w:rsid w:val="00C81A11"/>
    <w:rsid w:val="00C828B6"/>
    <w:rsid w:val="00C82CC6"/>
    <w:rsid w:val="00C850A3"/>
    <w:rsid w:val="00C85C32"/>
    <w:rsid w:val="00C87568"/>
    <w:rsid w:val="00C9072B"/>
    <w:rsid w:val="00C90DB6"/>
    <w:rsid w:val="00C9394F"/>
    <w:rsid w:val="00C93B1A"/>
    <w:rsid w:val="00C96F5F"/>
    <w:rsid w:val="00CA3C4F"/>
    <w:rsid w:val="00CA5927"/>
    <w:rsid w:val="00CA79EC"/>
    <w:rsid w:val="00CB2D37"/>
    <w:rsid w:val="00CB39C2"/>
    <w:rsid w:val="00CB4C8C"/>
    <w:rsid w:val="00CB6782"/>
    <w:rsid w:val="00CC080A"/>
    <w:rsid w:val="00CC1D4D"/>
    <w:rsid w:val="00CC1F82"/>
    <w:rsid w:val="00CC3C04"/>
    <w:rsid w:val="00CD151F"/>
    <w:rsid w:val="00CD5FBA"/>
    <w:rsid w:val="00CE26E5"/>
    <w:rsid w:val="00CE46DB"/>
    <w:rsid w:val="00CE5277"/>
    <w:rsid w:val="00CE6358"/>
    <w:rsid w:val="00CF0C6C"/>
    <w:rsid w:val="00CF2116"/>
    <w:rsid w:val="00CF2C2A"/>
    <w:rsid w:val="00CF2D54"/>
    <w:rsid w:val="00D01324"/>
    <w:rsid w:val="00D02BA5"/>
    <w:rsid w:val="00D03538"/>
    <w:rsid w:val="00D049B8"/>
    <w:rsid w:val="00D04C0E"/>
    <w:rsid w:val="00D0516C"/>
    <w:rsid w:val="00D05EE7"/>
    <w:rsid w:val="00D06394"/>
    <w:rsid w:val="00D068D0"/>
    <w:rsid w:val="00D0722C"/>
    <w:rsid w:val="00D078D1"/>
    <w:rsid w:val="00D129A8"/>
    <w:rsid w:val="00D12F5B"/>
    <w:rsid w:val="00D12FB9"/>
    <w:rsid w:val="00D200BD"/>
    <w:rsid w:val="00D22399"/>
    <w:rsid w:val="00D33751"/>
    <w:rsid w:val="00D36F6E"/>
    <w:rsid w:val="00D37343"/>
    <w:rsid w:val="00D40397"/>
    <w:rsid w:val="00D4205E"/>
    <w:rsid w:val="00D43CCE"/>
    <w:rsid w:val="00D51F57"/>
    <w:rsid w:val="00D52744"/>
    <w:rsid w:val="00D52DC6"/>
    <w:rsid w:val="00D565EC"/>
    <w:rsid w:val="00D600AB"/>
    <w:rsid w:val="00D61982"/>
    <w:rsid w:val="00D6226F"/>
    <w:rsid w:val="00D623A3"/>
    <w:rsid w:val="00D6267A"/>
    <w:rsid w:val="00D6596A"/>
    <w:rsid w:val="00D674CF"/>
    <w:rsid w:val="00D67A47"/>
    <w:rsid w:val="00D67D12"/>
    <w:rsid w:val="00D67E63"/>
    <w:rsid w:val="00D70923"/>
    <w:rsid w:val="00D73805"/>
    <w:rsid w:val="00D74F09"/>
    <w:rsid w:val="00D7585A"/>
    <w:rsid w:val="00D77C49"/>
    <w:rsid w:val="00D80618"/>
    <w:rsid w:val="00D82494"/>
    <w:rsid w:val="00D83CF5"/>
    <w:rsid w:val="00D84A4B"/>
    <w:rsid w:val="00D92168"/>
    <w:rsid w:val="00D940B5"/>
    <w:rsid w:val="00D95CB0"/>
    <w:rsid w:val="00D95E12"/>
    <w:rsid w:val="00D977C0"/>
    <w:rsid w:val="00DA00A3"/>
    <w:rsid w:val="00DA11B1"/>
    <w:rsid w:val="00DA13F3"/>
    <w:rsid w:val="00DA2DE3"/>
    <w:rsid w:val="00DA716A"/>
    <w:rsid w:val="00DB1841"/>
    <w:rsid w:val="00DB1F4F"/>
    <w:rsid w:val="00DB37EE"/>
    <w:rsid w:val="00DB413D"/>
    <w:rsid w:val="00DB4450"/>
    <w:rsid w:val="00DB7B69"/>
    <w:rsid w:val="00DC234A"/>
    <w:rsid w:val="00DC34E9"/>
    <w:rsid w:val="00DC41E4"/>
    <w:rsid w:val="00DC66A8"/>
    <w:rsid w:val="00DC7C77"/>
    <w:rsid w:val="00DD78E0"/>
    <w:rsid w:val="00DD7EA2"/>
    <w:rsid w:val="00DE00F2"/>
    <w:rsid w:val="00DE117F"/>
    <w:rsid w:val="00DE144D"/>
    <w:rsid w:val="00DE401C"/>
    <w:rsid w:val="00DE4304"/>
    <w:rsid w:val="00DF0726"/>
    <w:rsid w:val="00DF347B"/>
    <w:rsid w:val="00DF63FA"/>
    <w:rsid w:val="00E012CC"/>
    <w:rsid w:val="00E02B71"/>
    <w:rsid w:val="00E02DEB"/>
    <w:rsid w:val="00E042A1"/>
    <w:rsid w:val="00E04671"/>
    <w:rsid w:val="00E05F9D"/>
    <w:rsid w:val="00E07951"/>
    <w:rsid w:val="00E104FA"/>
    <w:rsid w:val="00E1082A"/>
    <w:rsid w:val="00E11166"/>
    <w:rsid w:val="00E13182"/>
    <w:rsid w:val="00E15383"/>
    <w:rsid w:val="00E1738C"/>
    <w:rsid w:val="00E22D28"/>
    <w:rsid w:val="00E230E3"/>
    <w:rsid w:val="00E230ED"/>
    <w:rsid w:val="00E30EDF"/>
    <w:rsid w:val="00E31FBA"/>
    <w:rsid w:val="00E35496"/>
    <w:rsid w:val="00E36AAE"/>
    <w:rsid w:val="00E41773"/>
    <w:rsid w:val="00E41CF1"/>
    <w:rsid w:val="00E505A3"/>
    <w:rsid w:val="00E513F6"/>
    <w:rsid w:val="00E52F3B"/>
    <w:rsid w:val="00E538AB"/>
    <w:rsid w:val="00E53D94"/>
    <w:rsid w:val="00E53DEA"/>
    <w:rsid w:val="00E55986"/>
    <w:rsid w:val="00E57F40"/>
    <w:rsid w:val="00E616DB"/>
    <w:rsid w:val="00E618DD"/>
    <w:rsid w:val="00E627A4"/>
    <w:rsid w:val="00E630ED"/>
    <w:rsid w:val="00E64C1D"/>
    <w:rsid w:val="00E7357D"/>
    <w:rsid w:val="00E74EC5"/>
    <w:rsid w:val="00E76B86"/>
    <w:rsid w:val="00E80A21"/>
    <w:rsid w:val="00E80E16"/>
    <w:rsid w:val="00E83302"/>
    <w:rsid w:val="00E8342F"/>
    <w:rsid w:val="00E847A7"/>
    <w:rsid w:val="00E85415"/>
    <w:rsid w:val="00E86783"/>
    <w:rsid w:val="00E906B4"/>
    <w:rsid w:val="00E9095B"/>
    <w:rsid w:val="00E92EE0"/>
    <w:rsid w:val="00E9399B"/>
    <w:rsid w:val="00E94008"/>
    <w:rsid w:val="00E94762"/>
    <w:rsid w:val="00E96B52"/>
    <w:rsid w:val="00EA2244"/>
    <w:rsid w:val="00EA6563"/>
    <w:rsid w:val="00EA6FA7"/>
    <w:rsid w:val="00EB067F"/>
    <w:rsid w:val="00EB1F02"/>
    <w:rsid w:val="00EB230B"/>
    <w:rsid w:val="00EB5BC5"/>
    <w:rsid w:val="00EC086C"/>
    <w:rsid w:val="00EC42D0"/>
    <w:rsid w:val="00EC638F"/>
    <w:rsid w:val="00EC7583"/>
    <w:rsid w:val="00ED2713"/>
    <w:rsid w:val="00ED5D6F"/>
    <w:rsid w:val="00EE2061"/>
    <w:rsid w:val="00EE2ACE"/>
    <w:rsid w:val="00EE4874"/>
    <w:rsid w:val="00EE5829"/>
    <w:rsid w:val="00EE79A6"/>
    <w:rsid w:val="00EF0D86"/>
    <w:rsid w:val="00F005A0"/>
    <w:rsid w:val="00F05175"/>
    <w:rsid w:val="00F106D2"/>
    <w:rsid w:val="00F11352"/>
    <w:rsid w:val="00F13451"/>
    <w:rsid w:val="00F1498D"/>
    <w:rsid w:val="00F14DDF"/>
    <w:rsid w:val="00F152AD"/>
    <w:rsid w:val="00F20BE9"/>
    <w:rsid w:val="00F2285F"/>
    <w:rsid w:val="00F23155"/>
    <w:rsid w:val="00F24E0E"/>
    <w:rsid w:val="00F2526E"/>
    <w:rsid w:val="00F26693"/>
    <w:rsid w:val="00F31DE4"/>
    <w:rsid w:val="00F33530"/>
    <w:rsid w:val="00F36130"/>
    <w:rsid w:val="00F36A6E"/>
    <w:rsid w:val="00F36FE3"/>
    <w:rsid w:val="00F40444"/>
    <w:rsid w:val="00F40868"/>
    <w:rsid w:val="00F4087A"/>
    <w:rsid w:val="00F423BD"/>
    <w:rsid w:val="00F432FF"/>
    <w:rsid w:val="00F46A39"/>
    <w:rsid w:val="00F46F26"/>
    <w:rsid w:val="00F4715C"/>
    <w:rsid w:val="00F50707"/>
    <w:rsid w:val="00F51C03"/>
    <w:rsid w:val="00F54869"/>
    <w:rsid w:val="00F556B2"/>
    <w:rsid w:val="00F55A5C"/>
    <w:rsid w:val="00F57187"/>
    <w:rsid w:val="00F574E5"/>
    <w:rsid w:val="00F5754B"/>
    <w:rsid w:val="00F576DE"/>
    <w:rsid w:val="00F63BF7"/>
    <w:rsid w:val="00F65617"/>
    <w:rsid w:val="00F710BE"/>
    <w:rsid w:val="00F718C1"/>
    <w:rsid w:val="00F736D2"/>
    <w:rsid w:val="00F7564C"/>
    <w:rsid w:val="00F76220"/>
    <w:rsid w:val="00F769BE"/>
    <w:rsid w:val="00F77D7A"/>
    <w:rsid w:val="00F82E6B"/>
    <w:rsid w:val="00F87CA3"/>
    <w:rsid w:val="00F95B9D"/>
    <w:rsid w:val="00F97B71"/>
    <w:rsid w:val="00FA1925"/>
    <w:rsid w:val="00FA2DDA"/>
    <w:rsid w:val="00FA34CA"/>
    <w:rsid w:val="00FA3CC8"/>
    <w:rsid w:val="00FA4A55"/>
    <w:rsid w:val="00FA4D4F"/>
    <w:rsid w:val="00FA54E8"/>
    <w:rsid w:val="00FB2D17"/>
    <w:rsid w:val="00FB2F69"/>
    <w:rsid w:val="00FB3BCA"/>
    <w:rsid w:val="00FB45FF"/>
    <w:rsid w:val="00FB47E0"/>
    <w:rsid w:val="00FB5D97"/>
    <w:rsid w:val="00FC1991"/>
    <w:rsid w:val="00FC1CA5"/>
    <w:rsid w:val="00FC2979"/>
    <w:rsid w:val="00FC45F4"/>
    <w:rsid w:val="00FC5E83"/>
    <w:rsid w:val="00FD0A58"/>
    <w:rsid w:val="00FD1C3C"/>
    <w:rsid w:val="00FD38A8"/>
    <w:rsid w:val="00FD3B9A"/>
    <w:rsid w:val="00FD6AC8"/>
    <w:rsid w:val="00FD7153"/>
    <w:rsid w:val="00FD7298"/>
    <w:rsid w:val="00FE308B"/>
    <w:rsid w:val="00FE3230"/>
    <w:rsid w:val="00FE3EA1"/>
    <w:rsid w:val="00FE4818"/>
    <w:rsid w:val="00FE5D80"/>
    <w:rsid w:val="00FE6979"/>
    <w:rsid w:val="00FF6ADB"/>
    <w:rsid w:val="00FF7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7"/>
    <o:shapelayout v:ext="edit">
      <o:idmap v:ext="edit" data="1"/>
    </o:shapelayout>
  </w:shapeDefaults>
  <w:decimalSymbol w:val="."/>
  <w:listSeparator w:val=","/>
  <w15:docId w15:val="{E583FE31-004E-4915-B63C-B5149E4FE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D31"/>
    <w:pPr>
      <w:widowControl w:val="0"/>
      <w:jc w:val="both"/>
    </w:pPr>
    <w:rPr>
      <w:kern w:val="2"/>
      <w:sz w:val="21"/>
      <w:szCs w:val="24"/>
    </w:rPr>
  </w:style>
  <w:style w:type="paragraph" w:styleId="1">
    <w:name w:val="heading 1"/>
    <w:basedOn w:val="a"/>
    <w:next w:val="a"/>
    <w:link w:val="1Char"/>
    <w:uiPriority w:val="99"/>
    <w:qFormat/>
    <w:rsid w:val="005D4452"/>
    <w:pPr>
      <w:keepNext/>
      <w:keepLines/>
      <w:spacing w:before="340" w:after="330" w:line="578" w:lineRule="auto"/>
      <w:outlineLvl w:val="0"/>
    </w:pPr>
    <w:rPr>
      <w:b/>
      <w:bCs/>
      <w:kern w:val="44"/>
      <w:sz w:val="44"/>
      <w:szCs w:val="44"/>
    </w:rPr>
  </w:style>
  <w:style w:type="paragraph" w:styleId="2">
    <w:name w:val="heading 2"/>
    <w:basedOn w:val="a"/>
    <w:next w:val="a0"/>
    <w:link w:val="2Char"/>
    <w:uiPriority w:val="9"/>
    <w:qFormat/>
    <w:rsid w:val="001B63AB"/>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5D4452"/>
    <w:rPr>
      <w:rFonts w:cs="Times New Roman"/>
      <w:b/>
      <w:bCs/>
      <w:kern w:val="44"/>
      <w:sz w:val="44"/>
      <w:szCs w:val="44"/>
    </w:rPr>
  </w:style>
  <w:style w:type="character" w:customStyle="1" w:styleId="2Char">
    <w:name w:val="标题 2 Char"/>
    <w:link w:val="2"/>
    <w:uiPriority w:val="9"/>
    <w:semiHidden/>
    <w:rsid w:val="00D85A42"/>
    <w:rPr>
      <w:rFonts w:ascii="Cambria" w:eastAsia="宋体" w:hAnsi="Cambria" w:cs="Times New Roman"/>
      <w:b/>
      <w:bCs/>
      <w:sz w:val="32"/>
      <w:szCs w:val="32"/>
    </w:rPr>
  </w:style>
  <w:style w:type="paragraph" w:styleId="a0">
    <w:name w:val="Normal Indent"/>
    <w:basedOn w:val="a"/>
    <w:uiPriority w:val="99"/>
    <w:rsid w:val="001B63AB"/>
    <w:pPr>
      <w:ind w:firstLineChars="200" w:firstLine="420"/>
    </w:pPr>
  </w:style>
  <w:style w:type="paragraph" w:styleId="a4">
    <w:name w:val="Body Text Indent"/>
    <w:basedOn w:val="a"/>
    <w:link w:val="Char"/>
    <w:uiPriority w:val="99"/>
    <w:rsid w:val="001B63AB"/>
    <w:pPr>
      <w:widowControl/>
      <w:spacing w:before="100" w:beforeAutospacing="1" w:after="100" w:afterAutospacing="1"/>
      <w:jc w:val="left"/>
    </w:pPr>
    <w:rPr>
      <w:kern w:val="0"/>
      <w:sz w:val="20"/>
    </w:rPr>
  </w:style>
  <w:style w:type="character" w:customStyle="1" w:styleId="Char">
    <w:name w:val="正文文本缩进 Char"/>
    <w:link w:val="a4"/>
    <w:uiPriority w:val="99"/>
    <w:semiHidden/>
    <w:rsid w:val="00D85A42"/>
    <w:rPr>
      <w:szCs w:val="24"/>
    </w:rPr>
  </w:style>
  <w:style w:type="paragraph" w:styleId="a5">
    <w:name w:val="Plain Text"/>
    <w:basedOn w:val="a"/>
    <w:link w:val="Char0"/>
    <w:uiPriority w:val="99"/>
    <w:rsid w:val="001B63AB"/>
    <w:rPr>
      <w:rFonts w:ascii="宋体" w:hAnsi="Courier New"/>
      <w:szCs w:val="20"/>
    </w:rPr>
  </w:style>
  <w:style w:type="character" w:customStyle="1" w:styleId="Char0">
    <w:name w:val="纯文本 Char"/>
    <w:link w:val="a5"/>
    <w:uiPriority w:val="99"/>
    <w:locked/>
    <w:rsid w:val="00A726E0"/>
    <w:rPr>
      <w:rFonts w:ascii="宋体" w:hAnsi="Courier New"/>
      <w:kern w:val="2"/>
      <w:sz w:val="21"/>
    </w:rPr>
  </w:style>
  <w:style w:type="paragraph" w:styleId="20">
    <w:name w:val="Body Text Indent 2"/>
    <w:basedOn w:val="a"/>
    <w:link w:val="2Char0"/>
    <w:uiPriority w:val="99"/>
    <w:rsid w:val="001B63AB"/>
    <w:pPr>
      <w:spacing w:line="560" w:lineRule="exact"/>
      <w:ind w:firstLineChars="200" w:firstLine="480"/>
    </w:pPr>
    <w:rPr>
      <w:kern w:val="0"/>
      <w:sz w:val="20"/>
    </w:rPr>
  </w:style>
  <w:style w:type="character" w:customStyle="1" w:styleId="2Char0">
    <w:name w:val="正文文本缩进 2 Char"/>
    <w:link w:val="20"/>
    <w:uiPriority w:val="99"/>
    <w:semiHidden/>
    <w:rsid w:val="00D85A42"/>
    <w:rPr>
      <w:szCs w:val="24"/>
    </w:rPr>
  </w:style>
  <w:style w:type="paragraph" w:styleId="a6">
    <w:name w:val="footer"/>
    <w:basedOn w:val="a"/>
    <w:link w:val="Char1"/>
    <w:uiPriority w:val="99"/>
    <w:rsid w:val="001B63AB"/>
    <w:pPr>
      <w:tabs>
        <w:tab w:val="center" w:pos="4153"/>
        <w:tab w:val="right" w:pos="8306"/>
      </w:tabs>
      <w:snapToGrid w:val="0"/>
      <w:jc w:val="left"/>
    </w:pPr>
    <w:rPr>
      <w:kern w:val="0"/>
      <w:sz w:val="18"/>
      <w:szCs w:val="18"/>
    </w:rPr>
  </w:style>
  <w:style w:type="character" w:customStyle="1" w:styleId="Char1">
    <w:name w:val="页脚 Char"/>
    <w:link w:val="a6"/>
    <w:uiPriority w:val="99"/>
    <w:semiHidden/>
    <w:rsid w:val="00D85A42"/>
    <w:rPr>
      <w:sz w:val="18"/>
      <w:szCs w:val="18"/>
    </w:rPr>
  </w:style>
  <w:style w:type="character" w:styleId="a7">
    <w:name w:val="page number"/>
    <w:uiPriority w:val="99"/>
    <w:rsid w:val="001B63AB"/>
    <w:rPr>
      <w:rFonts w:cs="Times New Roman"/>
    </w:rPr>
  </w:style>
  <w:style w:type="character" w:styleId="a8">
    <w:name w:val="Hyperlink"/>
    <w:uiPriority w:val="99"/>
    <w:rsid w:val="001B63AB"/>
    <w:rPr>
      <w:rFonts w:cs="Times New Roman"/>
      <w:color w:val="0000FF"/>
      <w:u w:val="single"/>
    </w:rPr>
  </w:style>
  <w:style w:type="paragraph" w:styleId="3">
    <w:name w:val="Body Text Indent 3"/>
    <w:basedOn w:val="a"/>
    <w:link w:val="3Char"/>
    <w:uiPriority w:val="99"/>
    <w:rsid w:val="001B63AB"/>
    <w:pPr>
      <w:spacing w:line="560" w:lineRule="exact"/>
      <w:ind w:firstLineChars="200" w:firstLine="420"/>
    </w:pPr>
    <w:rPr>
      <w:kern w:val="0"/>
      <w:sz w:val="16"/>
      <w:szCs w:val="16"/>
    </w:rPr>
  </w:style>
  <w:style w:type="character" w:customStyle="1" w:styleId="3Char">
    <w:name w:val="正文文本缩进 3 Char"/>
    <w:link w:val="3"/>
    <w:uiPriority w:val="99"/>
    <w:semiHidden/>
    <w:rsid w:val="00D85A42"/>
    <w:rPr>
      <w:sz w:val="16"/>
      <w:szCs w:val="16"/>
    </w:rPr>
  </w:style>
  <w:style w:type="paragraph" w:styleId="a9">
    <w:name w:val="header"/>
    <w:basedOn w:val="a"/>
    <w:link w:val="Char2"/>
    <w:uiPriority w:val="99"/>
    <w:rsid w:val="001B63AB"/>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4E30FB"/>
    <w:rPr>
      <w:rFonts w:cs="Times New Roman"/>
      <w:kern w:val="2"/>
      <w:sz w:val="18"/>
      <w:szCs w:val="18"/>
    </w:rPr>
  </w:style>
  <w:style w:type="character" w:styleId="aa">
    <w:name w:val="FollowedHyperlink"/>
    <w:uiPriority w:val="99"/>
    <w:rsid w:val="001B63AB"/>
    <w:rPr>
      <w:rFonts w:cs="Times New Roman"/>
      <w:color w:val="800080"/>
      <w:u w:val="single"/>
    </w:rPr>
  </w:style>
  <w:style w:type="paragraph" w:styleId="ab">
    <w:name w:val="List"/>
    <w:basedOn w:val="ac"/>
    <w:uiPriority w:val="99"/>
    <w:rsid w:val="001B63AB"/>
    <w:pPr>
      <w:spacing w:after="220" w:line="220" w:lineRule="atLeast"/>
      <w:ind w:left="1440" w:hanging="360"/>
    </w:pPr>
    <w:rPr>
      <w:szCs w:val="20"/>
    </w:rPr>
  </w:style>
  <w:style w:type="paragraph" w:styleId="ac">
    <w:name w:val="Body Text"/>
    <w:basedOn w:val="a"/>
    <w:link w:val="Char3"/>
    <w:uiPriority w:val="99"/>
    <w:rsid w:val="001B63AB"/>
    <w:pPr>
      <w:spacing w:after="120"/>
    </w:pPr>
    <w:rPr>
      <w:kern w:val="0"/>
      <w:sz w:val="20"/>
    </w:rPr>
  </w:style>
  <w:style w:type="character" w:customStyle="1" w:styleId="Char3">
    <w:name w:val="正文文本 Char"/>
    <w:link w:val="ac"/>
    <w:uiPriority w:val="99"/>
    <w:semiHidden/>
    <w:rsid w:val="00D85A42"/>
    <w:rPr>
      <w:szCs w:val="24"/>
    </w:rPr>
  </w:style>
  <w:style w:type="paragraph" w:styleId="ad">
    <w:name w:val="Date"/>
    <w:basedOn w:val="a"/>
    <w:next w:val="a"/>
    <w:link w:val="Char4"/>
    <w:uiPriority w:val="99"/>
    <w:rsid w:val="001B63AB"/>
    <w:rPr>
      <w:sz w:val="24"/>
      <w:szCs w:val="20"/>
    </w:rPr>
  </w:style>
  <w:style w:type="character" w:customStyle="1" w:styleId="Char4">
    <w:name w:val="日期 Char"/>
    <w:link w:val="ad"/>
    <w:uiPriority w:val="99"/>
    <w:locked/>
    <w:rsid w:val="005E5CC1"/>
    <w:rPr>
      <w:rFonts w:cs="Times New Roman"/>
      <w:kern w:val="2"/>
      <w:sz w:val="24"/>
    </w:rPr>
  </w:style>
  <w:style w:type="character" w:customStyle="1" w:styleId="c1">
    <w:name w:val="c1"/>
    <w:uiPriority w:val="99"/>
    <w:rsid w:val="001B63AB"/>
    <w:rPr>
      <w:rFonts w:cs="Times New Roman"/>
      <w:color w:val="000000"/>
      <w:sz w:val="18"/>
      <w:szCs w:val="18"/>
    </w:rPr>
  </w:style>
  <w:style w:type="paragraph" w:styleId="10">
    <w:name w:val="index 1"/>
    <w:basedOn w:val="a"/>
    <w:next w:val="a"/>
    <w:autoRedefine/>
    <w:uiPriority w:val="99"/>
    <w:semiHidden/>
    <w:rsid w:val="001B63AB"/>
    <w:pPr>
      <w:jc w:val="right"/>
    </w:pPr>
    <w:rPr>
      <w:color w:val="008000"/>
    </w:rPr>
  </w:style>
  <w:style w:type="paragraph" w:customStyle="1" w:styleId="font5">
    <w:name w:val="font5"/>
    <w:basedOn w:val="a"/>
    <w:uiPriority w:val="99"/>
    <w:rsid w:val="001B63AB"/>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1B63AB"/>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1B63AB"/>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uiPriority w:val="99"/>
    <w:rsid w:val="001B63A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uiPriority w:val="99"/>
    <w:rsid w:val="001B63A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1B63AB"/>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uiPriority w:val="99"/>
    <w:rsid w:val="001B63A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uiPriority w:val="99"/>
    <w:rsid w:val="001B63A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uiPriority w:val="99"/>
    <w:rsid w:val="001B63AB"/>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1B63A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1B63A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1B63AB"/>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1B63AB"/>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1B63A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1B63A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1B63AB"/>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link w:val="Char5"/>
    <w:uiPriority w:val="99"/>
    <w:semiHidden/>
    <w:rsid w:val="001B63AB"/>
    <w:rPr>
      <w:kern w:val="0"/>
      <w:sz w:val="0"/>
      <w:szCs w:val="0"/>
    </w:rPr>
  </w:style>
  <w:style w:type="character" w:customStyle="1" w:styleId="Char5">
    <w:name w:val="批注框文本 Char"/>
    <w:link w:val="ae"/>
    <w:uiPriority w:val="99"/>
    <w:semiHidden/>
    <w:rsid w:val="00D85A42"/>
    <w:rPr>
      <w:sz w:val="0"/>
      <w:szCs w:val="0"/>
    </w:rPr>
  </w:style>
  <w:style w:type="character" w:styleId="af">
    <w:name w:val="annotation reference"/>
    <w:uiPriority w:val="99"/>
    <w:semiHidden/>
    <w:rsid w:val="001B63AB"/>
    <w:rPr>
      <w:rFonts w:cs="Times New Roman"/>
      <w:sz w:val="21"/>
      <w:szCs w:val="21"/>
    </w:rPr>
  </w:style>
  <w:style w:type="paragraph" w:styleId="af0">
    <w:name w:val="annotation text"/>
    <w:basedOn w:val="a"/>
    <w:link w:val="Char6"/>
    <w:uiPriority w:val="99"/>
    <w:semiHidden/>
    <w:rsid w:val="001B63AB"/>
    <w:pPr>
      <w:jc w:val="left"/>
    </w:pPr>
    <w:rPr>
      <w:kern w:val="0"/>
      <w:sz w:val="20"/>
    </w:rPr>
  </w:style>
  <w:style w:type="character" w:customStyle="1" w:styleId="Char6">
    <w:name w:val="批注文字 Char"/>
    <w:link w:val="af0"/>
    <w:uiPriority w:val="99"/>
    <w:semiHidden/>
    <w:rsid w:val="00D85A42"/>
    <w:rPr>
      <w:szCs w:val="24"/>
    </w:rPr>
  </w:style>
  <w:style w:type="paragraph" w:styleId="af1">
    <w:name w:val="annotation subject"/>
    <w:basedOn w:val="af0"/>
    <w:next w:val="af0"/>
    <w:link w:val="Char7"/>
    <w:uiPriority w:val="99"/>
    <w:semiHidden/>
    <w:rsid w:val="001B63AB"/>
    <w:rPr>
      <w:b/>
      <w:bCs/>
    </w:rPr>
  </w:style>
  <w:style w:type="character" w:customStyle="1" w:styleId="Char7">
    <w:name w:val="批注主题 Char"/>
    <w:link w:val="af1"/>
    <w:uiPriority w:val="99"/>
    <w:semiHidden/>
    <w:rsid w:val="00D85A42"/>
    <w:rPr>
      <w:b/>
      <w:bCs/>
      <w:szCs w:val="24"/>
    </w:rPr>
  </w:style>
  <w:style w:type="paragraph" w:customStyle="1" w:styleId="Char8">
    <w:name w:val="Char"/>
    <w:basedOn w:val="a"/>
    <w:uiPriority w:val="99"/>
    <w:rsid w:val="001B63AB"/>
  </w:style>
  <w:style w:type="paragraph" w:styleId="af2">
    <w:name w:val="Document Map"/>
    <w:basedOn w:val="a"/>
    <w:link w:val="Char9"/>
    <w:uiPriority w:val="99"/>
    <w:semiHidden/>
    <w:rsid w:val="000A549A"/>
    <w:pPr>
      <w:shd w:val="clear" w:color="auto" w:fill="000080"/>
    </w:pPr>
    <w:rPr>
      <w:kern w:val="0"/>
      <w:sz w:val="0"/>
      <w:szCs w:val="0"/>
    </w:rPr>
  </w:style>
  <w:style w:type="character" w:customStyle="1" w:styleId="Char9">
    <w:name w:val="文档结构图 Char"/>
    <w:link w:val="af2"/>
    <w:uiPriority w:val="99"/>
    <w:semiHidden/>
    <w:rsid w:val="00D85A42"/>
    <w:rPr>
      <w:sz w:val="0"/>
      <w:szCs w:val="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semiHidden/>
    <w:rsid w:val="00547D9C"/>
    <w:pPr>
      <w:snapToGrid w:val="0"/>
      <w:jc w:val="left"/>
    </w:pPr>
    <w:rPr>
      <w:kern w:val="0"/>
      <w:sz w:val="18"/>
      <w:szCs w:val="18"/>
    </w:rPr>
  </w:style>
  <w:style w:type="character" w:customStyle="1" w:styleId="Chara">
    <w:name w:val="脚注文本 Char"/>
    <w:link w:val="af4"/>
    <w:uiPriority w:val="99"/>
    <w:semiHidden/>
    <w:rsid w:val="00D85A42"/>
    <w:rPr>
      <w:sz w:val="18"/>
      <w:szCs w:val="18"/>
    </w:rPr>
  </w:style>
  <w:style w:type="character" w:styleId="af5">
    <w:name w:val="footnote reference"/>
    <w:uiPriority w:val="99"/>
    <w:semiHidden/>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character" w:customStyle="1" w:styleId="t1">
    <w:name w:val="t1"/>
    <w:uiPriority w:val="99"/>
    <w:rsid w:val="00C40F7A"/>
    <w:rPr>
      <w:rFonts w:cs="Times New Roman"/>
      <w:color w:val="990000"/>
    </w:rPr>
  </w:style>
  <w:style w:type="character" w:styleId="af8">
    <w:name w:val="Strong"/>
    <w:uiPriority w:val="22"/>
    <w:qFormat/>
    <w:locked/>
    <w:rsid w:val="001A48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04092">
      <w:bodyDiv w:val="1"/>
      <w:marLeft w:val="0"/>
      <w:marRight w:val="0"/>
      <w:marTop w:val="0"/>
      <w:marBottom w:val="0"/>
      <w:divBdr>
        <w:top w:val="none" w:sz="0" w:space="0" w:color="auto"/>
        <w:left w:val="none" w:sz="0" w:space="0" w:color="auto"/>
        <w:bottom w:val="none" w:sz="0" w:space="0" w:color="auto"/>
        <w:right w:val="none" w:sz="0" w:space="0" w:color="auto"/>
      </w:divBdr>
    </w:div>
    <w:div w:id="1833837360">
      <w:marLeft w:val="0"/>
      <w:marRight w:val="0"/>
      <w:marTop w:val="0"/>
      <w:marBottom w:val="0"/>
      <w:divBdr>
        <w:top w:val="none" w:sz="0" w:space="0" w:color="auto"/>
        <w:left w:val="none" w:sz="0" w:space="0" w:color="auto"/>
        <w:bottom w:val="none" w:sz="0" w:space="0" w:color="auto"/>
        <w:right w:val="none" w:sz="0" w:space="0" w:color="auto"/>
      </w:divBdr>
    </w:div>
    <w:div w:id="1833837361">
      <w:marLeft w:val="0"/>
      <w:marRight w:val="0"/>
      <w:marTop w:val="0"/>
      <w:marBottom w:val="0"/>
      <w:divBdr>
        <w:top w:val="none" w:sz="0" w:space="0" w:color="auto"/>
        <w:left w:val="none" w:sz="0" w:space="0" w:color="auto"/>
        <w:bottom w:val="none" w:sz="0" w:space="0" w:color="auto"/>
        <w:right w:val="none" w:sz="0" w:space="0" w:color="auto"/>
      </w:divBdr>
    </w:div>
    <w:div w:id="1833837362">
      <w:marLeft w:val="0"/>
      <w:marRight w:val="0"/>
      <w:marTop w:val="0"/>
      <w:marBottom w:val="0"/>
      <w:divBdr>
        <w:top w:val="none" w:sz="0" w:space="0" w:color="auto"/>
        <w:left w:val="none" w:sz="0" w:space="0" w:color="auto"/>
        <w:bottom w:val="none" w:sz="0" w:space="0" w:color="auto"/>
        <w:right w:val="none" w:sz="0" w:space="0" w:color="auto"/>
      </w:divBdr>
    </w:div>
    <w:div w:id="1833837363">
      <w:marLeft w:val="0"/>
      <w:marRight w:val="0"/>
      <w:marTop w:val="0"/>
      <w:marBottom w:val="0"/>
      <w:divBdr>
        <w:top w:val="none" w:sz="0" w:space="0" w:color="auto"/>
        <w:left w:val="none" w:sz="0" w:space="0" w:color="auto"/>
        <w:bottom w:val="none" w:sz="0" w:space="0" w:color="auto"/>
        <w:right w:val="none" w:sz="0" w:space="0" w:color="auto"/>
      </w:divBdr>
    </w:div>
    <w:div w:id="1833837364">
      <w:marLeft w:val="0"/>
      <w:marRight w:val="0"/>
      <w:marTop w:val="0"/>
      <w:marBottom w:val="0"/>
      <w:divBdr>
        <w:top w:val="none" w:sz="0" w:space="0" w:color="auto"/>
        <w:left w:val="none" w:sz="0" w:space="0" w:color="auto"/>
        <w:bottom w:val="none" w:sz="0" w:space="0" w:color="auto"/>
        <w:right w:val="none" w:sz="0" w:space="0" w:color="auto"/>
      </w:divBdr>
    </w:div>
    <w:div w:id="1833837365">
      <w:marLeft w:val="0"/>
      <w:marRight w:val="0"/>
      <w:marTop w:val="0"/>
      <w:marBottom w:val="0"/>
      <w:divBdr>
        <w:top w:val="none" w:sz="0" w:space="0" w:color="auto"/>
        <w:left w:val="none" w:sz="0" w:space="0" w:color="auto"/>
        <w:bottom w:val="none" w:sz="0" w:space="0" w:color="auto"/>
        <w:right w:val="none" w:sz="0" w:space="0" w:color="auto"/>
      </w:divBdr>
    </w:div>
    <w:div w:id="1833837366">
      <w:marLeft w:val="0"/>
      <w:marRight w:val="0"/>
      <w:marTop w:val="0"/>
      <w:marBottom w:val="0"/>
      <w:divBdr>
        <w:top w:val="none" w:sz="0" w:space="0" w:color="auto"/>
        <w:left w:val="none" w:sz="0" w:space="0" w:color="auto"/>
        <w:bottom w:val="none" w:sz="0" w:space="0" w:color="auto"/>
        <w:right w:val="none" w:sz="0" w:space="0" w:color="auto"/>
      </w:divBdr>
    </w:div>
    <w:div w:id="1833837367">
      <w:marLeft w:val="0"/>
      <w:marRight w:val="0"/>
      <w:marTop w:val="0"/>
      <w:marBottom w:val="0"/>
      <w:divBdr>
        <w:top w:val="none" w:sz="0" w:space="0" w:color="auto"/>
        <w:left w:val="none" w:sz="0" w:space="0" w:color="auto"/>
        <w:bottom w:val="none" w:sz="0" w:space="0" w:color="auto"/>
        <w:right w:val="none" w:sz="0" w:space="0" w:color="auto"/>
      </w:divBdr>
    </w:div>
    <w:div w:id="1833837368">
      <w:marLeft w:val="0"/>
      <w:marRight w:val="0"/>
      <w:marTop w:val="0"/>
      <w:marBottom w:val="0"/>
      <w:divBdr>
        <w:top w:val="none" w:sz="0" w:space="0" w:color="auto"/>
        <w:left w:val="none" w:sz="0" w:space="0" w:color="auto"/>
        <w:bottom w:val="none" w:sz="0" w:space="0" w:color="auto"/>
        <w:right w:val="none" w:sz="0" w:space="0" w:color="auto"/>
      </w:divBdr>
    </w:div>
    <w:div w:id="1833837369">
      <w:marLeft w:val="0"/>
      <w:marRight w:val="0"/>
      <w:marTop w:val="0"/>
      <w:marBottom w:val="0"/>
      <w:divBdr>
        <w:top w:val="none" w:sz="0" w:space="0" w:color="auto"/>
        <w:left w:val="none" w:sz="0" w:space="0" w:color="auto"/>
        <w:bottom w:val="none" w:sz="0" w:space="0" w:color="auto"/>
        <w:right w:val="none" w:sz="0" w:space="0" w:color="auto"/>
      </w:divBdr>
    </w:div>
    <w:div w:id="18338373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14</Pages>
  <Words>1035</Words>
  <Characters>5905</Characters>
  <Application>Microsoft Office Word</Application>
  <DocSecurity>0</DocSecurity>
  <Lines>49</Lines>
  <Paragraphs>13</Paragraphs>
  <ScaleCrop>false</ScaleCrop>
  <Company>TRT. Ltd. Co.</Company>
  <LinksUpToDate>false</LinksUpToDate>
  <CharactersWithSpaces>6927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149</cp:revision>
  <cp:lastPrinted>2007-07-19T00:46:00Z</cp:lastPrinted>
  <dcterms:created xsi:type="dcterms:W3CDTF">2013-06-21T07:03:00Z</dcterms:created>
  <dcterms:modified xsi:type="dcterms:W3CDTF">2020-07-15T02:59:00Z</dcterms:modified>
</cp:coreProperties>
</file>