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7558A" w14:textId="2F6BFA4B" w:rsidR="003141DE" w:rsidRDefault="00E54FA3">
      <w:pPr>
        <w:jc w:val="left"/>
        <w:rPr>
          <w:bCs/>
          <w:sz w:val="44"/>
        </w:rPr>
      </w:pPr>
      <w:r>
        <w:rPr>
          <w:rFonts w:hint="eastAsia"/>
          <w:bCs/>
          <w:sz w:val="44"/>
        </w:rPr>
        <w:t xml:space="preserve"> </w:t>
      </w:r>
    </w:p>
    <w:p w14:paraId="66297E19" w14:textId="77777777" w:rsidR="003141DE" w:rsidRDefault="003141DE">
      <w:pPr>
        <w:spacing w:line="360" w:lineRule="auto"/>
        <w:jc w:val="center"/>
        <w:rPr>
          <w:bCs/>
          <w:sz w:val="24"/>
        </w:rPr>
      </w:pPr>
    </w:p>
    <w:p w14:paraId="60D785A8" w14:textId="77777777" w:rsidR="003141DE" w:rsidRDefault="003141DE">
      <w:pPr>
        <w:jc w:val="center"/>
        <w:rPr>
          <w:b/>
          <w:sz w:val="52"/>
        </w:rPr>
      </w:pPr>
    </w:p>
    <w:p w14:paraId="472F728B" w14:textId="42DEE274" w:rsidR="003141DE" w:rsidRDefault="003141DE">
      <w:pPr>
        <w:jc w:val="center"/>
        <w:rPr>
          <w:b/>
          <w:sz w:val="52"/>
        </w:rPr>
      </w:pPr>
    </w:p>
    <w:p w14:paraId="024A29A6" w14:textId="77777777" w:rsidR="003141DE" w:rsidRDefault="003141DE">
      <w:pPr>
        <w:rPr>
          <w:b/>
        </w:rPr>
      </w:pPr>
    </w:p>
    <w:p w14:paraId="722C6F09" w14:textId="77777777" w:rsidR="003141DE" w:rsidRDefault="003141DE">
      <w:pPr>
        <w:jc w:val="center"/>
        <w:rPr>
          <w:b/>
          <w:sz w:val="52"/>
        </w:rPr>
      </w:pPr>
    </w:p>
    <w:p w14:paraId="2DACB325" w14:textId="239F5533" w:rsidR="003141DE" w:rsidRDefault="007B4E82">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南方中证新能源交易型开放式指数证券投资</w:t>
      </w:r>
      <w:proofErr w:type="gramStart"/>
      <w:r>
        <w:rPr>
          <w:rFonts w:hint="eastAsia"/>
          <w:b/>
          <w:sz w:val="48"/>
        </w:rPr>
        <w:t>基金</w:t>
      </w:r>
      <w:r w:rsidR="003141DE">
        <w:rPr>
          <w:b/>
          <w:sz w:val="48"/>
        </w:rPr>
        <w:t>基金</w:t>
      </w:r>
      <w:proofErr w:type="gramEnd"/>
      <w:r w:rsidR="003141DE">
        <w:rPr>
          <w:b/>
          <w:sz w:val="48"/>
        </w:rPr>
        <w:t>合同</w:t>
      </w:r>
      <w:bookmarkEnd w:id="0"/>
      <w:bookmarkEnd w:id="1"/>
      <w:bookmarkEnd w:id="2"/>
      <w:bookmarkEnd w:id="3"/>
      <w:bookmarkEnd w:id="4"/>
    </w:p>
    <w:p w14:paraId="55615B32" w14:textId="77777777" w:rsidR="003141DE" w:rsidRPr="00452EB8" w:rsidRDefault="003141DE">
      <w:pPr>
        <w:jc w:val="center"/>
        <w:rPr>
          <w:b/>
          <w:sz w:val="52"/>
        </w:rPr>
      </w:pPr>
    </w:p>
    <w:p w14:paraId="12F47551" w14:textId="77777777" w:rsidR="003141DE" w:rsidRDefault="003141DE">
      <w:pPr>
        <w:jc w:val="center"/>
        <w:rPr>
          <w:b/>
          <w:sz w:val="52"/>
        </w:rPr>
      </w:pPr>
    </w:p>
    <w:p w14:paraId="47456A55" w14:textId="77777777" w:rsidR="003141DE" w:rsidRDefault="003141DE">
      <w:pPr>
        <w:jc w:val="center"/>
        <w:rPr>
          <w:b/>
          <w:sz w:val="52"/>
        </w:rPr>
      </w:pPr>
    </w:p>
    <w:p w14:paraId="4D0D2AC6" w14:textId="77777777" w:rsidR="003141DE" w:rsidRPr="00D06ADD" w:rsidRDefault="003141DE">
      <w:pPr>
        <w:jc w:val="center"/>
        <w:rPr>
          <w:b/>
          <w:sz w:val="52"/>
        </w:rPr>
      </w:pPr>
    </w:p>
    <w:p w14:paraId="0D2EDD5A" w14:textId="77777777" w:rsidR="003141DE" w:rsidRDefault="003141DE">
      <w:pPr>
        <w:jc w:val="center"/>
        <w:rPr>
          <w:b/>
          <w:sz w:val="52"/>
        </w:rPr>
      </w:pPr>
    </w:p>
    <w:p w14:paraId="59EE7CFE" w14:textId="77777777" w:rsidR="003141DE" w:rsidRDefault="003141DE">
      <w:pPr>
        <w:rPr>
          <w:b/>
        </w:rPr>
      </w:pPr>
    </w:p>
    <w:p w14:paraId="2D3DF810" w14:textId="77777777" w:rsidR="003141DE" w:rsidRDefault="003141DE">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452EB8" w:rsidRPr="00452EB8">
        <w:rPr>
          <w:rFonts w:hint="eastAsia"/>
          <w:b/>
          <w:sz w:val="36"/>
        </w:rPr>
        <w:t>南方基金管理股份有限公司</w:t>
      </w:r>
    </w:p>
    <w:p w14:paraId="3D6244D8" w14:textId="77777777" w:rsidR="003141DE" w:rsidRDefault="003141DE">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bookmarkEnd w:id="10"/>
      <w:bookmarkEnd w:id="11"/>
      <w:bookmarkEnd w:id="12"/>
      <w:bookmarkEnd w:id="13"/>
      <w:bookmarkEnd w:id="14"/>
      <w:r w:rsidR="00452EB8">
        <w:rPr>
          <w:rFonts w:hint="eastAsia"/>
          <w:b/>
          <w:sz w:val="36"/>
        </w:rPr>
        <w:t>中国农业银行股份有限公司</w:t>
      </w:r>
    </w:p>
    <w:p w14:paraId="7DF7F3CC" w14:textId="77777777" w:rsidR="003141DE" w:rsidRDefault="003141DE">
      <w:pPr>
        <w:jc w:val="center"/>
        <w:rPr>
          <w:bCs/>
          <w:sz w:val="32"/>
        </w:rPr>
      </w:pPr>
    </w:p>
    <w:p w14:paraId="2C50D771" w14:textId="77777777" w:rsidR="003141DE" w:rsidRDefault="003141DE">
      <w:pPr>
        <w:jc w:val="center"/>
        <w:rPr>
          <w:bCs/>
          <w:sz w:val="28"/>
        </w:rPr>
      </w:pPr>
      <w:bookmarkStart w:id="15" w:name="_Toc123112227"/>
      <w:bookmarkStart w:id="16" w:name="_Toc123112266"/>
      <w:bookmarkStart w:id="17" w:name="_Toc123701386"/>
      <w:bookmarkStart w:id="18" w:name="_Toc139991729"/>
    </w:p>
    <w:p w14:paraId="3465C71E" w14:textId="1D44B023" w:rsidR="003141DE" w:rsidRDefault="003141DE">
      <w:pPr>
        <w:jc w:val="center"/>
        <w:rPr>
          <w:rFonts w:ascii="宋体"/>
          <w:b/>
          <w:bCs/>
          <w:sz w:val="30"/>
        </w:rPr>
      </w:pPr>
    </w:p>
    <w:p w14:paraId="3F94A529" w14:textId="31295A82" w:rsidR="00452EB8" w:rsidRDefault="00452EB8">
      <w:pPr>
        <w:jc w:val="center"/>
        <w:rPr>
          <w:bCs/>
          <w:sz w:val="28"/>
        </w:rPr>
        <w:sectPr w:rsidR="00452EB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4490F8E0"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296DA564" w14:textId="13D97CB4" w:rsidR="009B4F4D" w:rsidRPr="000A4C57" w:rsidRDefault="003141DE">
      <w:pPr>
        <w:pStyle w:val="10"/>
        <w:rPr>
          <w:rFonts w:asciiTheme="minorHAnsi" w:eastAsiaTheme="minorEastAsia" w:hAnsiTheme="minorHAnsi" w:cstheme="minorBidi"/>
          <w:noProof/>
          <w:sz w:val="24"/>
          <w:szCs w:val="22"/>
        </w:rPr>
      </w:pPr>
      <w:r w:rsidRPr="00953C7B">
        <w:rPr>
          <w:rFonts w:ascii="宋体" w:hAnsi="宋体"/>
          <w:bCs/>
          <w:sz w:val="24"/>
          <w:szCs w:val="24"/>
        </w:rPr>
        <w:fldChar w:fldCharType="begin"/>
      </w:r>
      <w:r w:rsidRPr="00953C7B">
        <w:rPr>
          <w:rFonts w:ascii="宋体" w:hAnsi="宋体"/>
          <w:bCs/>
          <w:sz w:val="24"/>
          <w:szCs w:val="24"/>
        </w:rPr>
        <w:instrText xml:space="preserve"> TOC \o "1-1" \h \z \u </w:instrText>
      </w:r>
      <w:r w:rsidRPr="00953C7B">
        <w:rPr>
          <w:rFonts w:ascii="宋体" w:hAnsi="宋体"/>
          <w:bCs/>
          <w:sz w:val="24"/>
          <w:szCs w:val="24"/>
        </w:rPr>
        <w:fldChar w:fldCharType="separate"/>
      </w:r>
      <w:hyperlink w:anchor="_Toc34121098" w:history="1">
        <w:r w:rsidR="009B4F4D" w:rsidRPr="000A4C57">
          <w:rPr>
            <w:rStyle w:val="a6"/>
            <w:rFonts w:hint="eastAsia"/>
            <w:noProof/>
            <w:sz w:val="24"/>
          </w:rPr>
          <w:t>第一部分</w:t>
        </w:r>
        <w:r w:rsidR="009B4F4D" w:rsidRPr="000A4C57">
          <w:rPr>
            <w:rStyle w:val="a6"/>
            <w:noProof/>
            <w:sz w:val="24"/>
          </w:rPr>
          <w:t xml:space="preserve">  </w:t>
        </w:r>
        <w:r w:rsidR="009B4F4D" w:rsidRPr="000A4C57">
          <w:rPr>
            <w:rStyle w:val="a6"/>
            <w:rFonts w:hint="eastAsia"/>
            <w:noProof/>
            <w:sz w:val="24"/>
          </w:rPr>
          <w:t>前言</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_Toc34121098 \h </w:instrText>
        </w:r>
        <w:r w:rsidR="009B4F4D" w:rsidRPr="000A4C57">
          <w:rPr>
            <w:noProof/>
            <w:webHidden/>
            <w:sz w:val="24"/>
          </w:rPr>
        </w:r>
        <w:r w:rsidR="009B4F4D" w:rsidRPr="000A4C57">
          <w:rPr>
            <w:noProof/>
            <w:webHidden/>
            <w:sz w:val="24"/>
          </w:rPr>
          <w:fldChar w:fldCharType="separate"/>
        </w:r>
        <w:r w:rsidR="00D75643">
          <w:rPr>
            <w:noProof/>
            <w:webHidden/>
            <w:sz w:val="24"/>
          </w:rPr>
          <w:t>1</w:t>
        </w:r>
        <w:r w:rsidR="009B4F4D" w:rsidRPr="000A4C57">
          <w:rPr>
            <w:noProof/>
            <w:webHidden/>
            <w:sz w:val="24"/>
          </w:rPr>
          <w:fldChar w:fldCharType="end"/>
        </w:r>
      </w:hyperlink>
    </w:p>
    <w:p w14:paraId="6E6EB6AE" w14:textId="07566D48" w:rsidR="009B4F4D" w:rsidRPr="000A4C57" w:rsidRDefault="003058C0">
      <w:pPr>
        <w:pStyle w:val="10"/>
        <w:rPr>
          <w:rFonts w:asciiTheme="minorHAnsi" w:eastAsiaTheme="minorEastAsia" w:hAnsiTheme="minorHAnsi" w:cstheme="minorBidi"/>
          <w:noProof/>
          <w:sz w:val="24"/>
          <w:szCs w:val="22"/>
        </w:rPr>
      </w:pPr>
      <w:hyperlink w:anchor="_Toc34121099" w:history="1">
        <w:r w:rsidR="009B4F4D" w:rsidRPr="000A4C57">
          <w:rPr>
            <w:rStyle w:val="a6"/>
            <w:rFonts w:hint="eastAsia"/>
            <w:noProof/>
            <w:sz w:val="24"/>
          </w:rPr>
          <w:t>第二部分</w:t>
        </w:r>
        <w:r w:rsidR="009B4F4D" w:rsidRPr="000A4C57">
          <w:rPr>
            <w:rStyle w:val="a6"/>
            <w:noProof/>
            <w:sz w:val="24"/>
          </w:rPr>
          <w:t xml:space="preserve">  </w:t>
        </w:r>
        <w:r w:rsidR="009B4F4D" w:rsidRPr="000A4C57">
          <w:rPr>
            <w:rStyle w:val="a6"/>
            <w:rFonts w:hint="eastAsia"/>
            <w:noProof/>
            <w:sz w:val="24"/>
          </w:rPr>
          <w:t>释义</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_Toc34121099 \h </w:instrText>
        </w:r>
        <w:r w:rsidR="009B4F4D" w:rsidRPr="000A4C57">
          <w:rPr>
            <w:noProof/>
            <w:webHidden/>
            <w:sz w:val="24"/>
          </w:rPr>
        </w:r>
        <w:r w:rsidR="009B4F4D" w:rsidRPr="000A4C57">
          <w:rPr>
            <w:noProof/>
            <w:webHidden/>
            <w:sz w:val="24"/>
          </w:rPr>
          <w:fldChar w:fldCharType="separate"/>
        </w:r>
        <w:r w:rsidR="00D75643">
          <w:rPr>
            <w:noProof/>
            <w:webHidden/>
            <w:sz w:val="24"/>
          </w:rPr>
          <w:t>3</w:t>
        </w:r>
        <w:r w:rsidR="009B4F4D" w:rsidRPr="000A4C57">
          <w:rPr>
            <w:noProof/>
            <w:webHidden/>
            <w:sz w:val="24"/>
          </w:rPr>
          <w:fldChar w:fldCharType="end"/>
        </w:r>
      </w:hyperlink>
    </w:p>
    <w:p w14:paraId="28632ABF" w14:textId="566475EF" w:rsidR="009B4F4D" w:rsidRPr="000A4C57" w:rsidRDefault="003058C0">
      <w:pPr>
        <w:pStyle w:val="10"/>
        <w:rPr>
          <w:rFonts w:asciiTheme="minorHAnsi" w:eastAsiaTheme="minorEastAsia" w:hAnsiTheme="minorHAnsi" w:cstheme="minorBidi"/>
          <w:noProof/>
          <w:sz w:val="24"/>
          <w:szCs w:val="22"/>
        </w:rPr>
      </w:pPr>
      <w:hyperlink w:anchor="_Toc34121100" w:history="1">
        <w:r w:rsidR="009B4F4D" w:rsidRPr="000A4C57">
          <w:rPr>
            <w:rStyle w:val="a6"/>
            <w:rFonts w:hint="eastAsia"/>
            <w:noProof/>
            <w:sz w:val="24"/>
          </w:rPr>
          <w:t>第三部分</w:t>
        </w:r>
        <w:r w:rsidR="009B4F4D" w:rsidRPr="000A4C57">
          <w:rPr>
            <w:rStyle w:val="a6"/>
            <w:noProof/>
            <w:sz w:val="24"/>
          </w:rPr>
          <w:t xml:space="preserve">  </w:t>
        </w:r>
        <w:r w:rsidR="009B4F4D" w:rsidRPr="000A4C57">
          <w:rPr>
            <w:rStyle w:val="a6"/>
            <w:rFonts w:hint="eastAsia"/>
            <w:noProof/>
            <w:sz w:val="24"/>
          </w:rPr>
          <w:t>基金的基本情况</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_Toc34121100 \h </w:instrText>
        </w:r>
        <w:r w:rsidR="009B4F4D" w:rsidRPr="000A4C57">
          <w:rPr>
            <w:noProof/>
            <w:webHidden/>
            <w:sz w:val="24"/>
          </w:rPr>
        </w:r>
        <w:r w:rsidR="009B4F4D" w:rsidRPr="000A4C57">
          <w:rPr>
            <w:noProof/>
            <w:webHidden/>
            <w:sz w:val="24"/>
          </w:rPr>
          <w:fldChar w:fldCharType="separate"/>
        </w:r>
        <w:r w:rsidR="00D75643">
          <w:rPr>
            <w:noProof/>
            <w:webHidden/>
            <w:sz w:val="24"/>
          </w:rPr>
          <w:t>8</w:t>
        </w:r>
        <w:r w:rsidR="009B4F4D" w:rsidRPr="000A4C57">
          <w:rPr>
            <w:noProof/>
            <w:webHidden/>
            <w:sz w:val="24"/>
          </w:rPr>
          <w:fldChar w:fldCharType="end"/>
        </w:r>
      </w:hyperlink>
      <w:bookmarkStart w:id="19" w:name="_GoBack"/>
      <w:bookmarkEnd w:id="19"/>
    </w:p>
    <w:p w14:paraId="7F6BACD6" w14:textId="7ED82FDC" w:rsidR="009B4F4D" w:rsidRPr="000A4C57" w:rsidRDefault="003058C0">
      <w:pPr>
        <w:pStyle w:val="10"/>
        <w:rPr>
          <w:rFonts w:asciiTheme="minorHAnsi" w:eastAsiaTheme="minorEastAsia" w:hAnsiTheme="minorHAnsi" w:cstheme="minorBidi"/>
          <w:noProof/>
          <w:sz w:val="24"/>
          <w:szCs w:val="22"/>
        </w:rPr>
      </w:pPr>
      <w:hyperlink w:anchor="_Toc34121101" w:history="1">
        <w:r w:rsidR="009B4F4D" w:rsidRPr="000A4C57">
          <w:rPr>
            <w:rStyle w:val="a6"/>
            <w:rFonts w:hint="eastAsia"/>
            <w:noProof/>
            <w:sz w:val="24"/>
          </w:rPr>
          <w:t>第四部分</w:t>
        </w:r>
        <w:r w:rsidR="009B4F4D" w:rsidRPr="000A4C57">
          <w:rPr>
            <w:rStyle w:val="a6"/>
            <w:noProof/>
            <w:sz w:val="24"/>
          </w:rPr>
          <w:t xml:space="preserve">  </w:t>
        </w:r>
        <w:r w:rsidR="009B4F4D" w:rsidRPr="000A4C57">
          <w:rPr>
            <w:rStyle w:val="a6"/>
            <w:rFonts w:hint="eastAsia"/>
            <w:noProof/>
            <w:sz w:val="24"/>
          </w:rPr>
          <w:t>基金份额的发售</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_Toc34121101 \h </w:instrText>
        </w:r>
        <w:r w:rsidR="009B4F4D" w:rsidRPr="000A4C57">
          <w:rPr>
            <w:noProof/>
            <w:webHidden/>
            <w:sz w:val="24"/>
          </w:rPr>
        </w:r>
        <w:r w:rsidR="009B4F4D" w:rsidRPr="000A4C57">
          <w:rPr>
            <w:noProof/>
            <w:webHidden/>
            <w:sz w:val="24"/>
          </w:rPr>
          <w:fldChar w:fldCharType="separate"/>
        </w:r>
        <w:r w:rsidR="00D75643">
          <w:rPr>
            <w:noProof/>
            <w:webHidden/>
            <w:sz w:val="24"/>
          </w:rPr>
          <w:t>10</w:t>
        </w:r>
        <w:r w:rsidR="009B4F4D" w:rsidRPr="000A4C57">
          <w:rPr>
            <w:noProof/>
            <w:webHidden/>
            <w:sz w:val="24"/>
          </w:rPr>
          <w:fldChar w:fldCharType="end"/>
        </w:r>
      </w:hyperlink>
    </w:p>
    <w:p w14:paraId="60D28A92" w14:textId="0E24BD7C" w:rsidR="009B4F4D" w:rsidRPr="000A4C57" w:rsidRDefault="003058C0">
      <w:pPr>
        <w:pStyle w:val="10"/>
        <w:rPr>
          <w:rFonts w:asciiTheme="minorHAnsi" w:eastAsiaTheme="minorEastAsia" w:hAnsiTheme="minorHAnsi" w:cstheme="minorBidi"/>
          <w:noProof/>
          <w:sz w:val="24"/>
          <w:szCs w:val="22"/>
        </w:rPr>
      </w:pPr>
      <w:hyperlink w:anchor="_Toc34121102" w:history="1">
        <w:r w:rsidR="009B4F4D" w:rsidRPr="000A4C57">
          <w:rPr>
            <w:rStyle w:val="a6"/>
            <w:rFonts w:hint="eastAsia"/>
            <w:noProof/>
            <w:sz w:val="24"/>
          </w:rPr>
          <w:t>第五部分</w:t>
        </w:r>
        <w:r w:rsidR="009B4F4D" w:rsidRPr="000A4C57">
          <w:rPr>
            <w:rStyle w:val="a6"/>
            <w:noProof/>
            <w:sz w:val="24"/>
          </w:rPr>
          <w:t xml:space="preserve">  </w:t>
        </w:r>
        <w:r w:rsidR="009B4F4D" w:rsidRPr="000A4C57">
          <w:rPr>
            <w:rStyle w:val="a6"/>
            <w:rFonts w:hint="eastAsia"/>
            <w:noProof/>
            <w:sz w:val="24"/>
          </w:rPr>
          <w:t>基金备案</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_Toc34121102 \h </w:instrText>
        </w:r>
        <w:r w:rsidR="009B4F4D" w:rsidRPr="000A4C57">
          <w:rPr>
            <w:noProof/>
            <w:webHidden/>
            <w:sz w:val="24"/>
          </w:rPr>
        </w:r>
        <w:r w:rsidR="009B4F4D" w:rsidRPr="000A4C57">
          <w:rPr>
            <w:noProof/>
            <w:webHidden/>
            <w:sz w:val="24"/>
          </w:rPr>
          <w:fldChar w:fldCharType="separate"/>
        </w:r>
        <w:r w:rsidR="00D75643">
          <w:rPr>
            <w:noProof/>
            <w:webHidden/>
            <w:sz w:val="24"/>
          </w:rPr>
          <w:t>12</w:t>
        </w:r>
        <w:r w:rsidR="009B4F4D" w:rsidRPr="000A4C57">
          <w:rPr>
            <w:noProof/>
            <w:webHidden/>
            <w:sz w:val="24"/>
          </w:rPr>
          <w:fldChar w:fldCharType="end"/>
        </w:r>
      </w:hyperlink>
    </w:p>
    <w:p w14:paraId="081AF48F" w14:textId="55A9A935" w:rsidR="009B4F4D" w:rsidRPr="000A4C57" w:rsidRDefault="003058C0">
      <w:pPr>
        <w:pStyle w:val="10"/>
        <w:rPr>
          <w:rFonts w:asciiTheme="minorHAnsi" w:eastAsiaTheme="minorEastAsia" w:hAnsiTheme="minorHAnsi" w:cstheme="minorBidi"/>
          <w:noProof/>
          <w:sz w:val="24"/>
          <w:szCs w:val="22"/>
        </w:rPr>
      </w:pPr>
      <w:hyperlink w:anchor="_Toc34121103" w:history="1">
        <w:r w:rsidR="009B4F4D" w:rsidRPr="000A4C57">
          <w:rPr>
            <w:rStyle w:val="a6"/>
            <w:rFonts w:hint="eastAsia"/>
            <w:noProof/>
            <w:sz w:val="24"/>
          </w:rPr>
          <w:t>第六部分</w:t>
        </w:r>
        <w:r w:rsidR="009B4F4D" w:rsidRPr="000A4C57">
          <w:rPr>
            <w:rStyle w:val="a6"/>
            <w:noProof/>
            <w:sz w:val="24"/>
          </w:rPr>
          <w:t xml:space="preserve">  </w:t>
        </w:r>
        <w:r w:rsidR="009B4F4D" w:rsidRPr="000A4C57">
          <w:rPr>
            <w:rStyle w:val="a6"/>
            <w:rFonts w:hint="eastAsia"/>
            <w:noProof/>
            <w:sz w:val="24"/>
          </w:rPr>
          <w:t>基金份额的折算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_Toc34121103 \h </w:instrText>
        </w:r>
        <w:r w:rsidR="009B4F4D" w:rsidRPr="000A4C57">
          <w:rPr>
            <w:noProof/>
            <w:webHidden/>
            <w:sz w:val="24"/>
          </w:rPr>
        </w:r>
        <w:r w:rsidR="009B4F4D" w:rsidRPr="000A4C57">
          <w:rPr>
            <w:noProof/>
            <w:webHidden/>
            <w:sz w:val="24"/>
          </w:rPr>
          <w:fldChar w:fldCharType="separate"/>
        </w:r>
        <w:r w:rsidR="00D75643">
          <w:rPr>
            <w:noProof/>
            <w:webHidden/>
            <w:sz w:val="24"/>
          </w:rPr>
          <w:t>14</w:t>
        </w:r>
        <w:r w:rsidR="009B4F4D" w:rsidRPr="000A4C57">
          <w:rPr>
            <w:noProof/>
            <w:webHidden/>
            <w:sz w:val="24"/>
          </w:rPr>
          <w:fldChar w:fldCharType="end"/>
        </w:r>
      </w:hyperlink>
    </w:p>
    <w:p w14:paraId="0D24CC8C" w14:textId="238CB0F4" w:rsidR="009B4F4D" w:rsidRPr="000A4C57" w:rsidRDefault="003058C0">
      <w:pPr>
        <w:pStyle w:val="10"/>
        <w:rPr>
          <w:rFonts w:asciiTheme="minorHAnsi" w:eastAsiaTheme="minorEastAsia" w:hAnsiTheme="minorHAnsi" w:cstheme="minorBidi"/>
          <w:noProof/>
          <w:sz w:val="24"/>
          <w:szCs w:val="22"/>
        </w:rPr>
      </w:pPr>
      <w:hyperlink w:anchor="_Toc34121104" w:history="1">
        <w:r w:rsidR="009B4F4D" w:rsidRPr="000A4C57">
          <w:rPr>
            <w:rStyle w:val="a6"/>
            <w:rFonts w:hint="eastAsia"/>
            <w:noProof/>
            <w:sz w:val="24"/>
          </w:rPr>
          <w:t>第七部分</w:t>
        </w:r>
        <w:r w:rsidR="009B4F4D" w:rsidRPr="000A4C57">
          <w:rPr>
            <w:rStyle w:val="a6"/>
            <w:noProof/>
            <w:sz w:val="24"/>
          </w:rPr>
          <w:t xml:space="preserve">  </w:t>
        </w:r>
        <w:r w:rsidR="009B4F4D" w:rsidRPr="000A4C57">
          <w:rPr>
            <w:rStyle w:val="a6"/>
            <w:rFonts w:hint="eastAsia"/>
            <w:noProof/>
            <w:sz w:val="24"/>
          </w:rPr>
          <w:t>基金份额的上市交易</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_Toc34121104 \h </w:instrText>
        </w:r>
        <w:r w:rsidR="009B4F4D" w:rsidRPr="000A4C57">
          <w:rPr>
            <w:noProof/>
            <w:webHidden/>
            <w:sz w:val="24"/>
          </w:rPr>
        </w:r>
        <w:r w:rsidR="009B4F4D" w:rsidRPr="000A4C57">
          <w:rPr>
            <w:noProof/>
            <w:webHidden/>
            <w:sz w:val="24"/>
          </w:rPr>
          <w:fldChar w:fldCharType="separate"/>
        </w:r>
        <w:r w:rsidR="00D75643">
          <w:rPr>
            <w:noProof/>
            <w:webHidden/>
            <w:sz w:val="24"/>
          </w:rPr>
          <w:t>15</w:t>
        </w:r>
        <w:r w:rsidR="009B4F4D" w:rsidRPr="000A4C57">
          <w:rPr>
            <w:noProof/>
            <w:webHidden/>
            <w:sz w:val="24"/>
          </w:rPr>
          <w:fldChar w:fldCharType="end"/>
        </w:r>
      </w:hyperlink>
    </w:p>
    <w:p w14:paraId="57C7CBFB" w14:textId="644CCADE" w:rsidR="009B4F4D" w:rsidRPr="000A4C57" w:rsidRDefault="003058C0">
      <w:pPr>
        <w:pStyle w:val="10"/>
        <w:rPr>
          <w:rFonts w:asciiTheme="minorHAnsi" w:eastAsiaTheme="minorEastAsia" w:hAnsiTheme="minorHAnsi" w:cstheme="minorBidi"/>
          <w:noProof/>
          <w:sz w:val="24"/>
          <w:szCs w:val="22"/>
        </w:rPr>
      </w:pPr>
      <w:hyperlink w:anchor="_Toc34121105" w:history="1">
        <w:r w:rsidR="009B4F4D" w:rsidRPr="000A4C57">
          <w:rPr>
            <w:rStyle w:val="a6"/>
            <w:rFonts w:hint="eastAsia"/>
            <w:noProof/>
            <w:sz w:val="24"/>
          </w:rPr>
          <w:t>第八部分</w:t>
        </w:r>
        <w:r w:rsidR="009B4F4D" w:rsidRPr="000A4C57">
          <w:rPr>
            <w:rStyle w:val="a6"/>
            <w:noProof/>
            <w:sz w:val="24"/>
          </w:rPr>
          <w:t xml:space="preserve">  </w:t>
        </w:r>
        <w:r w:rsidR="009B4F4D" w:rsidRPr="000A4C57">
          <w:rPr>
            <w:rStyle w:val="a6"/>
            <w:rFonts w:hint="eastAsia"/>
            <w:noProof/>
            <w:sz w:val="24"/>
          </w:rPr>
          <w:t>基金份额的申购与赎回</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_Toc34121105 \h </w:instrText>
        </w:r>
        <w:r w:rsidR="009B4F4D" w:rsidRPr="000A4C57">
          <w:rPr>
            <w:noProof/>
            <w:webHidden/>
            <w:sz w:val="24"/>
          </w:rPr>
        </w:r>
        <w:r w:rsidR="009B4F4D" w:rsidRPr="000A4C57">
          <w:rPr>
            <w:noProof/>
            <w:webHidden/>
            <w:sz w:val="24"/>
          </w:rPr>
          <w:fldChar w:fldCharType="separate"/>
        </w:r>
        <w:r w:rsidR="00D75643">
          <w:rPr>
            <w:noProof/>
            <w:webHidden/>
            <w:sz w:val="24"/>
          </w:rPr>
          <w:t>17</w:t>
        </w:r>
        <w:r w:rsidR="009B4F4D" w:rsidRPr="000A4C57">
          <w:rPr>
            <w:noProof/>
            <w:webHidden/>
            <w:sz w:val="24"/>
          </w:rPr>
          <w:fldChar w:fldCharType="end"/>
        </w:r>
      </w:hyperlink>
    </w:p>
    <w:p w14:paraId="26E95412" w14:textId="001C2F66" w:rsidR="009B4F4D" w:rsidRPr="000A4C57" w:rsidRDefault="003058C0">
      <w:pPr>
        <w:pStyle w:val="10"/>
        <w:rPr>
          <w:rFonts w:asciiTheme="minorHAnsi" w:eastAsiaTheme="minorEastAsia" w:hAnsiTheme="minorHAnsi" w:cstheme="minorBidi"/>
          <w:noProof/>
          <w:sz w:val="24"/>
          <w:szCs w:val="22"/>
        </w:rPr>
      </w:pPr>
      <w:hyperlink w:anchor="_Toc34121106" w:history="1">
        <w:r w:rsidR="009B4F4D" w:rsidRPr="000A4C57">
          <w:rPr>
            <w:rStyle w:val="a6"/>
            <w:rFonts w:hint="eastAsia"/>
            <w:noProof/>
            <w:sz w:val="24"/>
          </w:rPr>
          <w:t>第九部分</w:t>
        </w:r>
        <w:r w:rsidR="009B4F4D" w:rsidRPr="000A4C57">
          <w:rPr>
            <w:rStyle w:val="a6"/>
            <w:noProof/>
            <w:sz w:val="24"/>
          </w:rPr>
          <w:t xml:space="preserve">  </w:t>
        </w:r>
        <w:r w:rsidR="009B4F4D" w:rsidRPr="000A4C57">
          <w:rPr>
            <w:rStyle w:val="a6"/>
            <w:rFonts w:hint="eastAsia"/>
            <w:noProof/>
            <w:sz w:val="24"/>
          </w:rPr>
          <w:t>基金合同当事人及权利义务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_Toc34121106 \h </w:instrText>
        </w:r>
        <w:r w:rsidR="009B4F4D" w:rsidRPr="000A4C57">
          <w:rPr>
            <w:noProof/>
            <w:webHidden/>
            <w:sz w:val="24"/>
          </w:rPr>
        </w:r>
        <w:r w:rsidR="009B4F4D" w:rsidRPr="000A4C57">
          <w:rPr>
            <w:noProof/>
            <w:webHidden/>
            <w:sz w:val="24"/>
          </w:rPr>
          <w:fldChar w:fldCharType="separate"/>
        </w:r>
        <w:r w:rsidR="00D75643">
          <w:rPr>
            <w:noProof/>
            <w:webHidden/>
            <w:sz w:val="24"/>
          </w:rPr>
          <w:t>24</w:t>
        </w:r>
        <w:r w:rsidR="009B4F4D" w:rsidRPr="000A4C57">
          <w:rPr>
            <w:noProof/>
            <w:webHidden/>
            <w:sz w:val="24"/>
          </w:rPr>
          <w:fldChar w:fldCharType="end"/>
        </w:r>
      </w:hyperlink>
    </w:p>
    <w:p w14:paraId="604B01FD" w14:textId="1017B6A3" w:rsidR="009B4F4D" w:rsidRPr="000A4C57" w:rsidRDefault="003058C0">
      <w:pPr>
        <w:pStyle w:val="10"/>
        <w:rPr>
          <w:rFonts w:asciiTheme="minorHAnsi" w:eastAsiaTheme="minorEastAsia" w:hAnsiTheme="minorHAnsi" w:cstheme="minorBidi"/>
          <w:noProof/>
          <w:sz w:val="24"/>
          <w:szCs w:val="22"/>
        </w:rPr>
      </w:pPr>
      <w:hyperlink w:anchor="_Toc34121107" w:history="1">
        <w:r w:rsidR="009B4F4D" w:rsidRPr="000A4C57">
          <w:rPr>
            <w:rStyle w:val="a6"/>
            <w:rFonts w:hint="eastAsia"/>
            <w:noProof/>
            <w:sz w:val="24"/>
          </w:rPr>
          <w:t>第十部分</w:t>
        </w:r>
        <w:r w:rsidR="009B4F4D" w:rsidRPr="000A4C57">
          <w:rPr>
            <w:rStyle w:val="a6"/>
            <w:noProof/>
            <w:sz w:val="24"/>
          </w:rPr>
          <w:t xml:space="preserve">  </w:t>
        </w:r>
        <w:r w:rsidR="009B4F4D" w:rsidRPr="000A4C57">
          <w:rPr>
            <w:rStyle w:val="a6"/>
            <w:rFonts w:hint="eastAsia"/>
            <w:noProof/>
            <w:sz w:val="24"/>
          </w:rPr>
          <w:t>基金份额持有人大会</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_Toc34121107 \h </w:instrText>
        </w:r>
        <w:r w:rsidR="009B4F4D" w:rsidRPr="000A4C57">
          <w:rPr>
            <w:noProof/>
            <w:webHidden/>
            <w:sz w:val="24"/>
          </w:rPr>
        </w:r>
        <w:r w:rsidR="009B4F4D" w:rsidRPr="000A4C57">
          <w:rPr>
            <w:noProof/>
            <w:webHidden/>
            <w:sz w:val="24"/>
          </w:rPr>
          <w:fldChar w:fldCharType="separate"/>
        </w:r>
        <w:r w:rsidR="00D75643">
          <w:rPr>
            <w:noProof/>
            <w:webHidden/>
            <w:sz w:val="24"/>
          </w:rPr>
          <w:t>32</w:t>
        </w:r>
        <w:r w:rsidR="009B4F4D" w:rsidRPr="000A4C57">
          <w:rPr>
            <w:noProof/>
            <w:webHidden/>
            <w:sz w:val="24"/>
          </w:rPr>
          <w:fldChar w:fldCharType="end"/>
        </w:r>
      </w:hyperlink>
    </w:p>
    <w:p w14:paraId="389843BE" w14:textId="69069678" w:rsidR="009B4F4D" w:rsidRPr="000A4C57" w:rsidRDefault="003058C0">
      <w:pPr>
        <w:pStyle w:val="10"/>
        <w:rPr>
          <w:rFonts w:asciiTheme="minorHAnsi" w:eastAsiaTheme="minorEastAsia" w:hAnsiTheme="minorHAnsi" w:cstheme="minorBidi"/>
          <w:noProof/>
          <w:sz w:val="24"/>
          <w:szCs w:val="22"/>
        </w:rPr>
      </w:pPr>
      <w:hyperlink w:anchor="_Toc34121108" w:history="1">
        <w:r w:rsidR="009B4F4D" w:rsidRPr="000A4C57">
          <w:rPr>
            <w:rStyle w:val="a6"/>
            <w:rFonts w:hint="eastAsia"/>
            <w:noProof/>
            <w:sz w:val="24"/>
          </w:rPr>
          <w:t>第十一部分</w:t>
        </w:r>
        <w:r w:rsidR="009B4F4D" w:rsidRPr="000A4C57">
          <w:rPr>
            <w:rStyle w:val="a6"/>
            <w:noProof/>
            <w:sz w:val="24"/>
          </w:rPr>
          <w:t xml:space="preserve">  </w:t>
        </w:r>
        <w:r w:rsidR="009B4F4D" w:rsidRPr="000A4C57">
          <w:rPr>
            <w:rStyle w:val="a6"/>
            <w:rFonts w:hint="eastAsia"/>
            <w:noProof/>
            <w:sz w:val="24"/>
          </w:rPr>
          <w:t>基金管理人、基金托管人的更换条件和程序</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_Toc34121108 \h </w:instrText>
        </w:r>
        <w:r w:rsidR="009B4F4D" w:rsidRPr="000A4C57">
          <w:rPr>
            <w:noProof/>
            <w:webHidden/>
            <w:sz w:val="24"/>
          </w:rPr>
        </w:r>
        <w:r w:rsidR="009B4F4D" w:rsidRPr="000A4C57">
          <w:rPr>
            <w:noProof/>
            <w:webHidden/>
            <w:sz w:val="24"/>
          </w:rPr>
          <w:fldChar w:fldCharType="separate"/>
        </w:r>
        <w:r w:rsidR="00D75643">
          <w:rPr>
            <w:noProof/>
            <w:webHidden/>
            <w:sz w:val="24"/>
          </w:rPr>
          <w:t>41</w:t>
        </w:r>
        <w:r w:rsidR="009B4F4D" w:rsidRPr="000A4C57">
          <w:rPr>
            <w:noProof/>
            <w:webHidden/>
            <w:sz w:val="24"/>
          </w:rPr>
          <w:fldChar w:fldCharType="end"/>
        </w:r>
      </w:hyperlink>
    </w:p>
    <w:p w14:paraId="446B9B07" w14:textId="4A33E8D1" w:rsidR="009B4F4D" w:rsidRPr="000A4C57" w:rsidRDefault="003058C0">
      <w:pPr>
        <w:pStyle w:val="10"/>
        <w:rPr>
          <w:rFonts w:asciiTheme="minorHAnsi" w:eastAsiaTheme="minorEastAsia" w:hAnsiTheme="minorHAnsi" w:cstheme="minorBidi"/>
          <w:noProof/>
          <w:sz w:val="24"/>
          <w:szCs w:val="22"/>
        </w:rPr>
      </w:pPr>
      <w:hyperlink w:anchor="_Toc34121109" w:history="1">
        <w:r w:rsidR="009B4F4D" w:rsidRPr="000A4C57">
          <w:rPr>
            <w:rStyle w:val="a6"/>
            <w:rFonts w:hint="eastAsia"/>
            <w:noProof/>
            <w:sz w:val="24"/>
          </w:rPr>
          <w:t>第十二部分</w:t>
        </w:r>
        <w:r w:rsidR="009B4F4D" w:rsidRPr="000A4C57">
          <w:rPr>
            <w:rStyle w:val="a6"/>
            <w:noProof/>
            <w:sz w:val="24"/>
          </w:rPr>
          <w:t xml:space="preserve">  </w:t>
        </w:r>
        <w:r w:rsidR="009B4F4D" w:rsidRPr="000A4C57">
          <w:rPr>
            <w:rStyle w:val="a6"/>
            <w:rFonts w:hint="eastAsia"/>
            <w:noProof/>
            <w:sz w:val="24"/>
          </w:rPr>
          <w:t>基金的托管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_Toc34121109 \h </w:instrText>
        </w:r>
        <w:r w:rsidR="009B4F4D" w:rsidRPr="000A4C57">
          <w:rPr>
            <w:noProof/>
            <w:webHidden/>
            <w:sz w:val="24"/>
          </w:rPr>
        </w:r>
        <w:r w:rsidR="009B4F4D" w:rsidRPr="000A4C57">
          <w:rPr>
            <w:noProof/>
            <w:webHidden/>
            <w:sz w:val="24"/>
          </w:rPr>
          <w:fldChar w:fldCharType="separate"/>
        </w:r>
        <w:r w:rsidR="00D75643">
          <w:rPr>
            <w:noProof/>
            <w:webHidden/>
            <w:sz w:val="24"/>
          </w:rPr>
          <w:t>44</w:t>
        </w:r>
        <w:r w:rsidR="009B4F4D" w:rsidRPr="000A4C57">
          <w:rPr>
            <w:noProof/>
            <w:webHidden/>
            <w:sz w:val="24"/>
          </w:rPr>
          <w:fldChar w:fldCharType="end"/>
        </w:r>
      </w:hyperlink>
    </w:p>
    <w:p w14:paraId="6F272E90" w14:textId="37672371" w:rsidR="009B4F4D" w:rsidRPr="000A4C57" w:rsidRDefault="003058C0">
      <w:pPr>
        <w:pStyle w:val="10"/>
        <w:rPr>
          <w:rFonts w:asciiTheme="minorHAnsi" w:eastAsiaTheme="minorEastAsia" w:hAnsiTheme="minorHAnsi" w:cstheme="minorBidi"/>
          <w:noProof/>
          <w:sz w:val="24"/>
          <w:szCs w:val="22"/>
        </w:rPr>
      </w:pPr>
      <w:hyperlink w:anchor="_Toc34121110" w:history="1">
        <w:r w:rsidR="009B4F4D" w:rsidRPr="000A4C57">
          <w:rPr>
            <w:rStyle w:val="a6"/>
            <w:rFonts w:hint="eastAsia"/>
            <w:noProof/>
            <w:sz w:val="24"/>
          </w:rPr>
          <w:t>第十三部分</w:t>
        </w:r>
        <w:r w:rsidR="009B4F4D" w:rsidRPr="000A4C57">
          <w:rPr>
            <w:rStyle w:val="a6"/>
            <w:noProof/>
            <w:sz w:val="24"/>
          </w:rPr>
          <w:t xml:space="preserve">  </w:t>
        </w:r>
        <w:r w:rsidR="009B4F4D" w:rsidRPr="000A4C57">
          <w:rPr>
            <w:rStyle w:val="a6"/>
            <w:rFonts w:hint="eastAsia"/>
            <w:noProof/>
            <w:sz w:val="24"/>
          </w:rPr>
          <w:t>基金份额的登记</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_Toc34121110 \h </w:instrText>
        </w:r>
        <w:r w:rsidR="009B4F4D" w:rsidRPr="000A4C57">
          <w:rPr>
            <w:noProof/>
            <w:webHidden/>
            <w:sz w:val="24"/>
          </w:rPr>
        </w:r>
        <w:r w:rsidR="009B4F4D" w:rsidRPr="000A4C57">
          <w:rPr>
            <w:noProof/>
            <w:webHidden/>
            <w:sz w:val="24"/>
          </w:rPr>
          <w:fldChar w:fldCharType="separate"/>
        </w:r>
        <w:r w:rsidR="00D75643">
          <w:rPr>
            <w:noProof/>
            <w:webHidden/>
            <w:sz w:val="24"/>
          </w:rPr>
          <w:t>45</w:t>
        </w:r>
        <w:r w:rsidR="009B4F4D" w:rsidRPr="000A4C57">
          <w:rPr>
            <w:noProof/>
            <w:webHidden/>
            <w:sz w:val="24"/>
          </w:rPr>
          <w:fldChar w:fldCharType="end"/>
        </w:r>
      </w:hyperlink>
    </w:p>
    <w:p w14:paraId="4D322E0B" w14:textId="22991E78" w:rsidR="009B4F4D" w:rsidRPr="000A4C57" w:rsidRDefault="003058C0">
      <w:pPr>
        <w:pStyle w:val="10"/>
        <w:rPr>
          <w:rFonts w:asciiTheme="minorHAnsi" w:eastAsiaTheme="minorEastAsia" w:hAnsiTheme="minorHAnsi" w:cstheme="minorBidi"/>
          <w:noProof/>
          <w:sz w:val="24"/>
          <w:szCs w:val="22"/>
        </w:rPr>
      </w:pPr>
      <w:hyperlink w:anchor="_Toc34121111" w:history="1">
        <w:r w:rsidR="009B4F4D" w:rsidRPr="000A4C57">
          <w:rPr>
            <w:rStyle w:val="a6"/>
            <w:rFonts w:hint="eastAsia"/>
            <w:noProof/>
            <w:sz w:val="24"/>
          </w:rPr>
          <w:t>第十四部分</w:t>
        </w:r>
        <w:r w:rsidR="009B4F4D" w:rsidRPr="000A4C57">
          <w:rPr>
            <w:rStyle w:val="a6"/>
            <w:noProof/>
            <w:sz w:val="24"/>
          </w:rPr>
          <w:t xml:space="preserve">  </w:t>
        </w:r>
        <w:r w:rsidR="009B4F4D" w:rsidRPr="000A4C57">
          <w:rPr>
            <w:rStyle w:val="a6"/>
            <w:rFonts w:hint="eastAsia"/>
            <w:noProof/>
            <w:sz w:val="24"/>
          </w:rPr>
          <w:t>基金的投资</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_Toc34121111 \h </w:instrText>
        </w:r>
        <w:r w:rsidR="009B4F4D" w:rsidRPr="000A4C57">
          <w:rPr>
            <w:noProof/>
            <w:webHidden/>
            <w:sz w:val="24"/>
          </w:rPr>
        </w:r>
        <w:r w:rsidR="009B4F4D" w:rsidRPr="000A4C57">
          <w:rPr>
            <w:noProof/>
            <w:webHidden/>
            <w:sz w:val="24"/>
          </w:rPr>
          <w:fldChar w:fldCharType="separate"/>
        </w:r>
        <w:r w:rsidR="00D75643">
          <w:rPr>
            <w:noProof/>
            <w:webHidden/>
            <w:sz w:val="24"/>
          </w:rPr>
          <w:t>47</w:t>
        </w:r>
        <w:r w:rsidR="009B4F4D" w:rsidRPr="000A4C57">
          <w:rPr>
            <w:noProof/>
            <w:webHidden/>
            <w:sz w:val="24"/>
          </w:rPr>
          <w:fldChar w:fldCharType="end"/>
        </w:r>
      </w:hyperlink>
    </w:p>
    <w:p w14:paraId="191D2CD9" w14:textId="1B4B5CAE" w:rsidR="009B4F4D" w:rsidRPr="000A4C57" w:rsidRDefault="003058C0">
      <w:pPr>
        <w:pStyle w:val="10"/>
        <w:rPr>
          <w:rFonts w:asciiTheme="minorHAnsi" w:eastAsiaTheme="minorEastAsia" w:hAnsiTheme="minorHAnsi" w:cstheme="minorBidi"/>
          <w:noProof/>
          <w:sz w:val="24"/>
          <w:szCs w:val="22"/>
        </w:rPr>
      </w:pPr>
      <w:hyperlink w:anchor="_Toc34121112" w:history="1">
        <w:r w:rsidR="009B4F4D" w:rsidRPr="000A4C57">
          <w:rPr>
            <w:rStyle w:val="a6"/>
            <w:rFonts w:hint="eastAsia"/>
            <w:noProof/>
            <w:sz w:val="24"/>
          </w:rPr>
          <w:t>第十五部分</w:t>
        </w:r>
        <w:r w:rsidR="009B4F4D" w:rsidRPr="000A4C57">
          <w:rPr>
            <w:rStyle w:val="a6"/>
            <w:noProof/>
            <w:sz w:val="24"/>
          </w:rPr>
          <w:t xml:space="preserve">  </w:t>
        </w:r>
        <w:r w:rsidR="009B4F4D" w:rsidRPr="000A4C57">
          <w:rPr>
            <w:rStyle w:val="a6"/>
            <w:rFonts w:hint="eastAsia"/>
            <w:noProof/>
            <w:sz w:val="24"/>
          </w:rPr>
          <w:t>基金的财产</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_Toc34121112 \h </w:instrText>
        </w:r>
        <w:r w:rsidR="009B4F4D" w:rsidRPr="000A4C57">
          <w:rPr>
            <w:noProof/>
            <w:webHidden/>
            <w:sz w:val="24"/>
          </w:rPr>
        </w:r>
        <w:r w:rsidR="009B4F4D" w:rsidRPr="000A4C57">
          <w:rPr>
            <w:noProof/>
            <w:webHidden/>
            <w:sz w:val="24"/>
          </w:rPr>
          <w:fldChar w:fldCharType="separate"/>
        </w:r>
        <w:r w:rsidR="00D75643">
          <w:rPr>
            <w:noProof/>
            <w:webHidden/>
            <w:sz w:val="24"/>
          </w:rPr>
          <w:t>55</w:t>
        </w:r>
        <w:r w:rsidR="009B4F4D" w:rsidRPr="000A4C57">
          <w:rPr>
            <w:noProof/>
            <w:webHidden/>
            <w:sz w:val="24"/>
          </w:rPr>
          <w:fldChar w:fldCharType="end"/>
        </w:r>
      </w:hyperlink>
    </w:p>
    <w:p w14:paraId="0F4E33F0" w14:textId="6E22E255" w:rsidR="009B4F4D" w:rsidRPr="000A4C57" w:rsidRDefault="003058C0">
      <w:pPr>
        <w:pStyle w:val="10"/>
        <w:rPr>
          <w:rFonts w:asciiTheme="minorHAnsi" w:eastAsiaTheme="minorEastAsia" w:hAnsiTheme="minorHAnsi" w:cstheme="minorBidi"/>
          <w:noProof/>
          <w:sz w:val="24"/>
          <w:szCs w:val="22"/>
        </w:rPr>
      </w:pPr>
      <w:hyperlink w:anchor="_Toc34121113" w:history="1">
        <w:r w:rsidR="009B4F4D" w:rsidRPr="000A4C57">
          <w:rPr>
            <w:rStyle w:val="a6"/>
            <w:rFonts w:hint="eastAsia"/>
            <w:noProof/>
            <w:sz w:val="24"/>
          </w:rPr>
          <w:t>第十六部分</w:t>
        </w:r>
        <w:r w:rsidR="009B4F4D" w:rsidRPr="000A4C57">
          <w:rPr>
            <w:rStyle w:val="a6"/>
            <w:noProof/>
            <w:sz w:val="24"/>
          </w:rPr>
          <w:t xml:space="preserve">  </w:t>
        </w:r>
        <w:r w:rsidR="009B4F4D" w:rsidRPr="000A4C57">
          <w:rPr>
            <w:rStyle w:val="a6"/>
            <w:rFonts w:hint="eastAsia"/>
            <w:noProof/>
            <w:sz w:val="24"/>
          </w:rPr>
          <w:t>基金资产估值</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_Toc34121113 \h </w:instrText>
        </w:r>
        <w:r w:rsidR="009B4F4D" w:rsidRPr="000A4C57">
          <w:rPr>
            <w:noProof/>
            <w:webHidden/>
            <w:sz w:val="24"/>
          </w:rPr>
        </w:r>
        <w:r w:rsidR="009B4F4D" w:rsidRPr="000A4C57">
          <w:rPr>
            <w:noProof/>
            <w:webHidden/>
            <w:sz w:val="24"/>
          </w:rPr>
          <w:fldChar w:fldCharType="separate"/>
        </w:r>
        <w:r w:rsidR="00D75643">
          <w:rPr>
            <w:noProof/>
            <w:webHidden/>
            <w:sz w:val="24"/>
          </w:rPr>
          <w:t>56</w:t>
        </w:r>
        <w:r w:rsidR="009B4F4D" w:rsidRPr="000A4C57">
          <w:rPr>
            <w:noProof/>
            <w:webHidden/>
            <w:sz w:val="24"/>
          </w:rPr>
          <w:fldChar w:fldCharType="end"/>
        </w:r>
      </w:hyperlink>
    </w:p>
    <w:p w14:paraId="462B2D05" w14:textId="1B426E92" w:rsidR="009B4F4D" w:rsidRPr="000A4C57" w:rsidRDefault="003058C0">
      <w:pPr>
        <w:pStyle w:val="10"/>
        <w:rPr>
          <w:rFonts w:asciiTheme="minorHAnsi" w:eastAsiaTheme="minorEastAsia" w:hAnsiTheme="minorHAnsi" w:cstheme="minorBidi"/>
          <w:noProof/>
          <w:sz w:val="24"/>
          <w:szCs w:val="22"/>
        </w:rPr>
      </w:pPr>
      <w:hyperlink w:anchor="_Toc34121114" w:history="1">
        <w:r w:rsidR="009B4F4D" w:rsidRPr="000A4C57">
          <w:rPr>
            <w:rStyle w:val="a6"/>
            <w:rFonts w:hint="eastAsia"/>
            <w:noProof/>
            <w:sz w:val="24"/>
          </w:rPr>
          <w:t>第十七部分</w:t>
        </w:r>
        <w:r w:rsidR="009B4F4D" w:rsidRPr="000A4C57">
          <w:rPr>
            <w:rStyle w:val="a6"/>
            <w:noProof/>
            <w:sz w:val="24"/>
          </w:rPr>
          <w:t xml:space="preserve">  </w:t>
        </w:r>
        <w:r w:rsidR="009B4F4D" w:rsidRPr="000A4C57">
          <w:rPr>
            <w:rStyle w:val="a6"/>
            <w:rFonts w:hint="eastAsia"/>
            <w:noProof/>
            <w:sz w:val="24"/>
          </w:rPr>
          <w:t>基金费用与税收</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_Toc34121114 \h </w:instrText>
        </w:r>
        <w:r w:rsidR="009B4F4D" w:rsidRPr="000A4C57">
          <w:rPr>
            <w:noProof/>
            <w:webHidden/>
            <w:sz w:val="24"/>
          </w:rPr>
        </w:r>
        <w:r w:rsidR="009B4F4D" w:rsidRPr="000A4C57">
          <w:rPr>
            <w:noProof/>
            <w:webHidden/>
            <w:sz w:val="24"/>
          </w:rPr>
          <w:fldChar w:fldCharType="separate"/>
        </w:r>
        <w:r w:rsidR="00D75643">
          <w:rPr>
            <w:noProof/>
            <w:webHidden/>
            <w:sz w:val="24"/>
          </w:rPr>
          <w:t>63</w:t>
        </w:r>
        <w:r w:rsidR="009B4F4D" w:rsidRPr="000A4C57">
          <w:rPr>
            <w:noProof/>
            <w:webHidden/>
            <w:sz w:val="24"/>
          </w:rPr>
          <w:fldChar w:fldCharType="end"/>
        </w:r>
      </w:hyperlink>
    </w:p>
    <w:p w14:paraId="016AE074" w14:textId="2067F4B3" w:rsidR="009B4F4D" w:rsidRPr="000A4C57" w:rsidRDefault="003058C0">
      <w:pPr>
        <w:pStyle w:val="10"/>
        <w:rPr>
          <w:rFonts w:asciiTheme="minorHAnsi" w:eastAsiaTheme="minorEastAsia" w:hAnsiTheme="minorHAnsi" w:cstheme="minorBidi"/>
          <w:noProof/>
          <w:sz w:val="24"/>
          <w:szCs w:val="22"/>
        </w:rPr>
      </w:pPr>
      <w:hyperlink w:anchor="_Toc34121115" w:history="1">
        <w:r w:rsidR="009B4F4D" w:rsidRPr="000A4C57">
          <w:rPr>
            <w:rStyle w:val="a6"/>
            <w:rFonts w:hint="eastAsia"/>
            <w:noProof/>
            <w:sz w:val="24"/>
          </w:rPr>
          <w:t>第十八部分</w:t>
        </w:r>
        <w:r w:rsidR="009B4F4D" w:rsidRPr="000A4C57">
          <w:rPr>
            <w:rStyle w:val="a6"/>
            <w:noProof/>
            <w:sz w:val="24"/>
          </w:rPr>
          <w:t xml:space="preserve">  </w:t>
        </w:r>
        <w:r w:rsidR="009B4F4D" w:rsidRPr="000A4C57">
          <w:rPr>
            <w:rStyle w:val="a6"/>
            <w:rFonts w:hint="eastAsia"/>
            <w:noProof/>
            <w:sz w:val="24"/>
          </w:rPr>
          <w:t>基金的收益与分配</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_Toc34121115 \h </w:instrText>
        </w:r>
        <w:r w:rsidR="009B4F4D" w:rsidRPr="000A4C57">
          <w:rPr>
            <w:noProof/>
            <w:webHidden/>
            <w:sz w:val="24"/>
          </w:rPr>
        </w:r>
        <w:r w:rsidR="009B4F4D" w:rsidRPr="000A4C57">
          <w:rPr>
            <w:noProof/>
            <w:webHidden/>
            <w:sz w:val="24"/>
          </w:rPr>
          <w:fldChar w:fldCharType="separate"/>
        </w:r>
        <w:r w:rsidR="00D75643">
          <w:rPr>
            <w:noProof/>
            <w:webHidden/>
            <w:sz w:val="24"/>
          </w:rPr>
          <w:t>66</w:t>
        </w:r>
        <w:r w:rsidR="009B4F4D" w:rsidRPr="000A4C57">
          <w:rPr>
            <w:noProof/>
            <w:webHidden/>
            <w:sz w:val="24"/>
          </w:rPr>
          <w:fldChar w:fldCharType="end"/>
        </w:r>
      </w:hyperlink>
    </w:p>
    <w:p w14:paraId="7C316820" w14:textId="16E55D37" w:rsidR="009B4F4D" w:rsidRPr="000A4C57" w:rsidRDefault="003058C0">
      <w:pPr>
        <w:pStyle w:val="10"/>
        <w:rPr>
          <w:rFonts w:asciiTheme="minorHAnsi" w:eastAsiaTheme="minorEastAsia" w:hAnsiTheme="minorHAnsi" w:cstheme="minorBidi"/>
          <w:noProof/>
          <w:sz w:val="24"/>
          <w:szCs w:val="22"/>
        </w:rPr>
      </w:pPr>
      <w:hyperlink w:anchor="_Toc34121116" w:history="1">
        <w:r w:rsidR="009B4F4D" w:rsidRPr="000A4C57">
          <w:rPr>
            <w:rStyle w:val="a6"/>
            <w:rFonts w:hint="eastAsia"/>
            <w:noProof/>
            <w:sz w:val="24"/>
          </w:rPr>
          <w:t>第十九部分</w:t>
        </w:r>
        <w:r w:rsidR="009B4F4D" w:rsidRPr="000A4C57">
          <w:rPr>
            <w:rStyle w:val="a6"/>
            <w:noProof/>
            <w:sz w:val="24"/>
          </w:rPr>
          <w:t xml:space="preserve">  </w:t>
        </w:r>
        <w:r w:rsidR="009B4F4D" w:rsidRPr="000A4C57">
          <w:rPr>
            <w:rStyle w:val="a6"/>
            <w:rFonts w:hint="eastAsia"/>
            <w:noProof/>
            <w:sz w:val="24"/>
          </w:rPr>
          <w:t>基金的会计与审计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_Toc34121116 \h </w:instrText>
        </w:r>
        <w:r w:rsidR="009B4F4D" w:rsidRPr="000A4C57">
          <w:rPr>
            <w:noProof/>
            <w:webHidden/>
            <w:sz w:val="24"/>
          </w:rPr>
        </w:r>
        <w:r w:rsidR="009B4F4D" w:rsidRPr="000A4C57">
          <w:rPr>
            <w:noProof/>
            <w:webHidden/>
            <w:sz w:val="24"/>
          </w:rPr>
          <w:fldChar w:fldCharType="separate"/>
        </w:r>
        <w:r w:rsidR="00D75643">
          <w:rPr>
            <w:noProof/>
            <w:webHidden/>
            <w:sz w:val="24"/>
          </w:rPr>
          <w:t>68</w:t>
        </w:r>
        <w:r w:rsidR="009B4F4D" w:rsidRPr="000A4C57">
          <w:rPr>
            <w:noProof/>
            <w:webHidden/>
            <w:sz w:val="24"/>
          </w:rPr>
          <w:fldChar w:fldCharType="end"/>
        </w:r>
      </w:hyperlink>
    </w:p>
    <w:p w14:paraId="0E74975A" w14:textId="4041CC0C" w:rsidR="009B4F4D" w:rsidRPr="000A4C57" w:rsidRDefault="003058C0">
      <w:pPr>
        <w:pStyle w:val="10"/>
        <w:rPr>
          <w:rFonts w:asciiTheme="minorHAnsi" w:eastAsiaTheme="minorEastAsia" w:hAnsiTheme="minorHAnsi" w:cstheme="minorBidi"/>
          <w:noProof/>
          <w:sz w:val="24"/>
          <w:szCs w:val="22"/>
        </w:rPr>
      </w:pPr>
      <w:hyperlink w:anchor="_Toc34121117" w:history="1">
        <w:r w:rsidR="009B4F4D" w:rsidRPr="000A4C57">
          <w:rPr>
            <w:rStyle w:val="a6"/>
            <w:rFonts w:hint="eastAsia"/>
            <w:noProof/>
            <w:sz w:val="24"/>
          </w:rPr>
          <w:t>第二十部分</w:t>
        </w:r>
        <w:r w:rsidR="009B4F4D" w:rsidRPr="000A4C57">
          <w:rPr>
            <w:rStyle w:val="a6"/>
            <w:noProof/>
            <w:sz w:val="24"/>
          </w:rPr>
          <w:t xml:space="preserve">  </w:t>
        </w:r>
        <w:r w:rsidR="009B4F4D" w:rsidRPr="000A4C57">
          <w:rPr>
            <w:rStyle w:val="a6"/>
            <w:rFonts w:hint="eastAsia"/>
            <w:noProof/>
            <w:sz w:val="24"/>
          </w:rPr>
          <w:t>基金的信息披露</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_Toc34121117 \h </w:instrText>
        </w:r>
        <w:r w:rsidR="009B4F4D" w:rsidRPr="000A4C57">
          <w:rPr>
            <w:noProof/>
            <w:webHidden/>
            <w:sz w:val="24"/>
          </w:rPr>
        </w:r>
        <w:r w:rsidR="009B4F4D" w:rsidRPr="000A4C57">
          <w:rPr>
            <w:noProof/>
            <w:webHidden/>
            <w:sz w:val="24"/>
          </w:rPr>
          <w:fldChar w:fldCharType="separate"/>
        </w:r>
        <w:r w:rsidR="00D75643">
          <w:rPr>
            <w:noProof/>
            <w:webHidden/>
            <w:sz w:val="24"/>
          </w:rPr>
          <w:t>69</w:t>
        </w:r>
        <w:r w:rsidR="009B4F4D" w:rsidRPr="000A4C57">
          <w:rPr>
            <w:noProof/>
            <w:webHidden/>
            <w:sz w:val="24"/>
          </w:rPr>
          <w:fldChar w:fldCharType="end"/>
        </w:r>
      </w:hyperlink>
    </w:p>
    <w:p w14:paraId="29DF2326" w14:textId="56A377F5" w:rsidR="009B4F4D" w:rsidRPr="000A4C57" w:rsidRDefault="003058C0">
      <w:pPr>
        <w:pStyle w:val="10"/>
        <w:rPr>
          <w:rFonts w:asciiTheme="minorHAnsi" w:eastAsiaTheme="minorEastAsia" w:hAnsiTheme="minorHAnsi" w:cstheme="minorBidi"/>
          <w:noProof/>
          <w:sz w:val="24"/>
          <w:szCs w:val="22"/>
        </w:rPr>
      </w:pPr>
      <w:hyperlink w:anchor="_Toc34121118" w:history="1">
        <w:r w:rsidR="009B4F4D" w:rsidRPr="000A4C57">
          <w:rPr>
            <w:rStyle w:val="a6"/>
            <w:rFonts w:hint="eastAsia"/>
            <w:noProof/>
            <w:sz w:val="24"/>
          </w:rPr>
          <w:t>第二十一部分</w:t>
        </w:r>
        <w:r w:rsidR="009B4F4D" w:rsidRPr="000A4C57">
          <w:rPr>
            <w:rStyle w:val="a6"/>
            <w:noProof/>
            <w:sz w:val="24"/>
          </w:rPr>
          <w:t xml:space="preserve">  </w:t>
        </w:r>
        <w:r w:rsidR="009B4F4D" w:rsidRPr="000A4C57">
          <w:rPr>
            <w:rStyle w:val="a6"/>
            <w:rFonts w:hint="eastAsia"/>
            <w:noProof/>
            <w:sz w:val="24"/>
          </w:rPr>
          <w:t>基金合同的变更、终止与基金财产的清算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_Toc34121118 \h </w:instrText>
        </w:r>
        <w:r w:rsidR="009B4F4D" w:rsidRPr="000A4C57">
          <w:rPr>
            <w:noProof/>
            <w:webHidden/>
            <w:sz w:val="24"/>
          </w:rPr>
        </w:r>
        <w:r w:rsidR="009B4F4D" w:rsidRPr="000A4C57">
          <w:rPr>
            <w:noProof/>
            <w:webHidden/>
            <w:sz w:val="24"/>
          </w:rPr>
          <w:fldChar w:fldCharType="separate"/>
        </w:r>
        <w:r w:rsidR="00D75643">
          <w:rPr>
            <w:noProof/>
            <w:webHidden/>
            <w:sz w:val="24"/>
          </w:rPr>
          <w:t>77</w:t>
        </w:r>
        <w:r w:rsidR="009B4F4D" w:rsidRPr="000A4C57">
          <w:rPr>
            <w:noProof/>
            <w:webHidden/>
            <w:sz w:val="24"/>
          </w:rPr>
          <w:fldChar w:fldCharType="end"/>
        </w:r>
      </w:hyperlink>
    </w:p>
    <w:p w14:paraId="70543F45" w14:textId="5840126E" w:rsidR="009B4F4D" w:rsidRPr="000A4C57" w:rsidRDefault="003058C0">
      <w:pPr>
        <w:pStyle w:val="10"/>
        <w:rPr>
          <w:rFonts w:asciiTheme="minorHAnsi" w:eastAsiaTheme="minorEastAsia" w:hAnsiTheme="minorHAnsi" w:cstheme="minorBidi"/>
          <w:noProof/>
          <w:sz w:val="24"/>
          <w:szCs w:val="22"/>
        </w:rPr>
      </w:pPr>
      <w:hyperlink w:anchor="_Toc34121119" w:history="1">
        <w:r w:rsidR="009B4F4D" w:rsidRPr="000A4C57">
          <w:rPr>
            <w:rStyle w:val="a6"/>
            <w:rFonts w:hint="eastAsia"/>
            <w:noProof/>
            <w:sz w:val="24"/>
          </w:rPr>
          <w:t>第二十二部分</w:t>
        </w:r>
        <w:r w:rsidR="009B4F4D" w:rsidRPr="000A4C57">
          <w:rPr>
            <w:rStyle w:val="a6"/>
            <w:noProof/>
            <w:sz w:val="24"/>
          </w:rPr>
          <w:t xml:space="preserve">  </w:t>
        </w:r>
        <w:r w:rsidR="009B4F4D" w:rsidRPr="000A4C57">
          <w:rPr>
            <w:rStyle w:val="a6"/>
            <w:rFonts w:hint="eastAsia"/>
            <w:noProof/>
            <w:sz w:val="24"/>
          </w:rPr>
          <w:t>违约责任</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_Toc34121119 \h </w:instrText>
        </w:r>
        <w:r w:rsidR="009B4F4D" w:rsidRPr="000A4C57">
          <w:rPr>
            <w:noProof/>
            <w:webHidden/>
            <w:sz w:val="24"/>
          </w:rPr>
        </w:r>
        <w:r w:rsidR="009B4F4D" w:rsidRPr="000A4C57">
          <w:rPr>
            <w:noProof/>
            <w:webHidden/>
            <w:sz w:val="24"/>
          </w:rPr>
          <w:fldChar w:fldCharType="separate"/>
        </w:r>
        <w:r w:rsidR="00D75643">
          <w:rPr>
            <w:noProof/>
            <w:webHidden/>
            <w:sz w:val="24"/>
          </w:rPr>
          <w:t>79</w:t>
        </w:r>
        <w:r w:rsidR="009B4F4D" w:rsidRPr="000A4C57">
          <w:rPr>
            <w:noProof/>
            <w:webHidden/>
            <w:sz w:val="24"/>
          </w:rPr>
          <w:fldChar w:fldCharType="end"/>
        </w:r>
      </w:hyperlink>
    </w:p>
    <w:p w14:paraId="6B0C2B6E" w14:textId="55D883D5" w:rsidR="009B4F4D" w:rsidRPr="000A4C57" w:rsidRDefault="003058C0">
      <w:pPr>
        <w:pStyle w:val="10"/>
        <w:rPr>
          <w:rFonts w:asciiTheme="minorHAnsi" w:eastAsiaTheme="minorEastAsia" w:hAnsiTheme="minorHAnsi" w:cstheme="minorBidi"/>
          <w:noProof/>
          <w:sz w:val="24"/>
          <w:szCs w:val="22"/>
        </w:rPr>
      </w:pPr>
      <w:hyperlink w:anchor="_Toc34121120" w:history="1">
        <w:r w:rsidR="009B4F4D" w:rsidRPr="000A4C57">
          <w:rPr>
            <w:rStyle w:val="a6"/>
            <w:rFonts w:hint="eastAsia"/>
            <w:noProof/>
            <w:sz w:val="24"/>
          </w:rPr>
          <w:t>第二十三部分</w:t>
        </w:r>
        <w:r w:rsidR="009B4F4D" w:rsidRPr="000A4C57">
          <w:rPr>
            <w:rStyle w:val="a6"/>
            <w:noProof/>
            <w:sz w:val="24"/>
          </w:rPr>
          <w:t xml:space="preserve">  </w:t>
        </w:r>
        <w:r w:rsidR="009B4F4D" w:rsidRPr="000A4C57">
          <w:rPr>
            <w:rStyle w:val="a6"/>
            <w:rFonts w:hint="eastAsia"/>
            <w:noProof/>
            <w:sz w:val="24"/>
          </w:rPr>
          <w:t>争议的处理和适用的法律</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_Toc34121120 \h </w:instrText>
        </w:r>
        <w:r w:rsidR="009B4F4D" w:rsidRPr="000A4C57">
          <w:rPr>
            <w:noProof/>
            <w:webHidden/>
            <w:sz w:val="24"/>
          </w:rPr>
        </w:r>
        <w:r w:rsidR="009B4F4D" w:rsidRPr="000A4C57">
          <w:rPr>
            <w:noProof/>
            <w:webHidden/>
            <w:sz w:val="24"/>
          </w:rPr>
          <w:fldChar w:fldCharType="separate"/>
        </w:r>
        <w:r w:rsidR="00D75643">
          <w:rPr>
            <w:noProof/>
            <w:webHidden/>
            <w:sz w:val="24"/>
          </w:rPr>
          <w:t>80</w:t>
        </w:r>
        <w:r w:rsidR="009B4F4D" w:rsidRPr="000A4C57">
          <w:rPr>
            <w:noProof/>
            <w:webHidden/>
            <w:sz w:val="24"/>
          </w:rPr>
          <w:fldChar w:fldCharType="end"/>
        </w:r>
      </w:hyperlink>
    </w:p>
    <w:p w14:paraId="4CEB146B" w14:textId="1DC25135" w:rsidR="009B4F4D" w:rsidRPr="000A4C57" w:rsidRDefault="003058C0">
      <w:pPr>
        <w:pStyle w:val="10"/>
        <w:rPr>
          <w:rFonts w:asciiTheme="minorHAnsi" w:eastAsiaTheme="minorEastAsia" w:hAnsiTheme="minorHAnsi" w:cstheme="minorBidi"/>
          <w:noProof/>
          <w:sz w:val="24"/>
          <w:szCs w:val="22"/>
        </w:rPr>
      </w:pPr>
      <w:hyperlink w:anchor="_Toc34121121" w:history="1">
        <w:r w:rsidR="009B4F4D" w:rsidRPr="000A4C57">
          <w:rPr>
            <w:rStyle w:val="a6"/>
            <w:rFonts w:hint="eastAsia"/>
            <w:noProof/>
            <w:sz w:val="24"/>
          </w:rPr>
          <w:t>第二十四部分</w:t>
        </w:r>
        <w:r w:rsidR="009B4F4D" w:rsidRPr="000A4C57">
          <w:rPr>
            <w:rStyle w:val="a6"/>
            <w:noProof/>
            <w:sz w:val="24"/>
          </w:rPr>
          <w:t xml:space="preserve">  </w:t>
        </w:r>
        <w:r w:rsidR="009B4F4D" w:rsidRPr="000A4C57">
          <w:rPr>
            <w:rStyle w:val="a6"/>
            <w:rFonts w:hint="eastAsia"/>
            <w:noProof/>
            <w:sz w:val="24"/>
          </w:rPr>
          <w:t>基金合同的效力</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_Toc34121121 \h </w:instrText>
        </w:r>
        <w:r w:rsidR="009B4F4D" w:rsidRPr="000A4C57">
          <w:rPr>
            <w:noProof/>
            <w:webHidden/>
            <w:sz w:val="24"/>
          </w:rPr>
        </w:r>
        <w:r w:rsidR="009B4F4D" w:rsidRPr="000A4C57">
          <w:rPr>
            <w:noProof/>
            <w:webHidden/>
            <w:sz w:val="24"/>
          </w:rPr>
          <w:fldChar w:fldCharType="separate"/>
        </w:r>
        <w:r w:rsidR="00D75643">
          <w:rPr>
            <w:noProof/>
            <w:webHidden/>
            <w:sz w:val="24"/>
          </w:rPr>
          <w:t>81</w:t>
        </w:r>
        <w:r w:rsidR="009B4F4D" w:rsidRPr="000A4C57">
          <w:rPr>
            <w:noProof/>
            <w:webHidden/>
            <w:sz w:val="24"/>
          </w:rPr>
          <w:fldChar w:fldCharType="end"/>
        </w:r>
      </w:hyperlink>
    </w:p>
    <w:p w14:paraId="717B37A4" w14:textId="4481830E" w:rsidR="009B4F4D" w:rsidRPr="000A4C57" w:rsidRDefault="003058C0">
      <w:pPr>
        <w:pStyle w:val="10"/>
        <w:rPr>
          <w:rFonts w:asciiTheme="minorHAnsi" w:eastAsiaTheme="minorEastAsia" w:hAnsiTheme="minorHAnsi" w:cstheme="minorBidi"/>
          <w:noProof/>
          <w:sz w:val="24"/>
          <w:szCs w:val="22"/>
        </w:rPr>
      </w:pPr>
      <w:hyperlink w:anchor="_Toc34121122" w:history="1">
        <w:r w:rsidR="009B4F4D" w:rsidRPr="000A4C57">
          <w:rPr>
            <w:rStyle w:val="a6"/>
            <w:rFonts w:hint="eastAsia"/>
            <w:noProof/>
            <w:sz w:val="24"/>
          </w:rPr>
          <w:t>第二十五部分</w:t>
        </w:r>
        <w:r w:rsidR="009B4F4D" w:rsidRPr="000A4C57">
          <w:rPr>
            <w:rStyle w:val="a6"/>
            <w:noProof/>
            <w:sz w:val="24"/>
          </w:rPr>
          <w:t xml:space="preserve">  </w:t>
        </w:r>
        <w:r w:rsidR="009B4F4D" w:rsidRPr="000A4C57">
          <w:rPr>
            <w:rStyle w:val="a6"/>
            <w:rFonts w:hint="eastAsia"/>
            <w:noProof/>
            <w:sz w:val="24"/>
          </w:rPr>
          <w:t>其他事项</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_Toc34121122 \h </w:instrText>
        </w:r>
        <w:r w:rsidR="009B4F4D" w:rsidRPr="000A4C57">
          <w:rPr>
            <w:noProof/>
            <w:webHidden/>
            <w:sz w:val="24"/>
          </w:rPr>
        </w:r>
        <w:r w:rsidR="009B4F4D" w:rsidRPr="000A4C57">
          <w:rPr>
            <w:noProof/>
            <w:webHidden/>
            <w:sz w:val="24"/>
          </w:rPr>
          <w:fldChar w:fldCharType="separate"/>
        </w:r>
        <w:r w:rsidR="00D75643">
          <w:rPr>
            <w:noProof/>
            <w:webHidden/>
            <w:sz w:val="24"/>
          </w:rPr>
          <w:t>82</w:t>
        </w:r>
        <w:r w:rsidR="009B4F4D" w:rsidRPr="000A4C57">
          <w:rPr>
            <w:noProof/>
            <w:webHidden/>
            <w:sz w:val="24"/>
          </w:rPr>
          <w:fldChar w:fldCharType="end"/>
        </w:r>
      </w:hyperlink>
    </w:p>
    <w:p w14:paraId="1F128890" w14:textId="4A366EAF" w:rsidR="009B4F4D" w:rsidRDefault="003058C0">
      <w:pPr>
        <w:pStyle w:val="10"/>
        <w:rPr>
          <w:rFonts w:asciiTheme="minorHAnsi" w:eastAsiaTheme="minorEastAsia" w:hAnsiTheme="minorHAnsi" w:cstheme="minorBidi"/>
          <w:noProof/>
          <w:szCs w:val="22"/>
        </w:rPr>
      </w:pPr>
      <w:hyperlink w:anchor="_Toc34121123" w:history="1">
        <w:r w:rsidR="009B4F4D" w:rsidRPr="000A4C57">
          <w:rPr>
            <w:rStyle w:val="a6"/>
            <w:rFonts w:hint="eastAsia"/>
            <w:noProof/>
            <w:sz w:val="24"/>
          </w:rPr>
          <w:t>第二十六部分</w:t>
        </w:r>
        <w:r w:rsidR="009B4F4D" w:rsidRPr="000A4C57">
          <w:rPr>
            <w:rStyle w:val="a6"/>
            <w:noProof/>
            <w:sz w:val="24"/>
          </w:rPr>
          <w:t xml:space="preserve">  </w:t>
        </w:r>
        <w:r w:rsidR="009B4F4D" w:rsidRPr="000A4C57">
          <w:rPr>
            <w:rStyle w:val="a6"/>
            <w:rFonts w:hint="eastAsia"/>
            <w:noProof/>
            <w:sz w:val="24"/>
          </w:rPr>
          <w:t>基金合同内容摘要</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_Toc34121123 \h </w:instrText>
        </w:r>
        <w:r w:rsidR="009B4F4D" w:rsidRPr="000A4C57">
          <w:rPr>
            <w:noProof/>
            <w:webHidden/>
            <w:sz w:val="24"/>
          </w:rPr>
        </w:r>
        <w:r w:rsidR="009B4F4D" w:rsidRPr="000A4C57">
          <w:rPr>
            <w:noProof/>
            <w:webHidden/>
            <w:sz w:val="24"/>
          </w:rPr>
          <w:fldChar w:fldCharType="separate"/>
        </w:r>
        <w:r w:rsidR="00D75643">
          <w:rPr>
            <w:noProof/>
            <w:webHidden/>
            <w:sz w:val="24"/>
          </w:rPr>
          <w:t>83</w:t>
        </w:r>
        <w:r w:rsidR="009B4F4D" w:rsidRPr="000A4C57">
          <w:rPr>
            <w:noProof/>
            <w:webHidden/>
            <w:sz w:val="24"/>
          </w:rPr>
          <w:fldChar w:fldCharType="end"/>
        </w:r>
      </w:hyperlink>
    </w:p>
    <w:p w14:paraId="1116191C" w14:textId="77777777" w:rsidR="00A97EA4" w:rsidRDefault="003141DE" w:rsidP="00A97EA4">
      <w:r w:rsidRPr="00953C7B">
        <w:rPr>
          <w:rFonts w:ascii="宋体" w:hAnsi="宋体"/>
          <w:b/>
          <w:bCs/>
          <w:sz w:val="24"/>
          <w:szCs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7CDF76E" w14:textId="77777777" w:rsidR="00A97EA4" w:rsidRPr="00A97EA4" w:rsidRDefault="00A97EA4" w:rsidP="00A97EA4">
      <w:pPr>
        <w:sectPr w:rsidR="00A97EA4" w:rsidRPr="00A97EA4">
          <w:headerReference w:type="default" r:id="rId12"/>
          <w:pgSz w:w="11906" w:h="16838"/>
          <w:pgMar w:top="1440" w:right="1800" w:bottom="1440" w:left="1800" w:header="851" w:footer="992" w:gutter="0"/>
          <w:pgNumType w:start="1"/>
          <w:cols w:space="720"/>
          <w:docGrid w:type="lines" w:linePitch="312"/>
        </w:sectPr>
      </w:pPr>
    </w:p>
    <w:p w14:paraId="5399E989" w14:textId="77777777" w:rsidR="003141DE" w:rsidRDefault="003141DE">
      <w:pPr>
        <w:pStyle w:val="1"/>
        <w:spacing w:before="0" w:after="0"/>
        <w:jc w:val="center"/>
        <w:rPr>
          <w:rFonts w:ascii="Times New Roman"/>
          <w:color w:val="auto"/>
          <w:sz w:val="30"/>
        </w:rPr>
      </w:pPr>
      <w:bookmarkStart w:id="36" w:name="_Toc34121098"/>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2A11DE9" w14:textId="77777777" w:rsidR="00A97EA4" w:rsidRDefault="00A97EA4">
      <w:pPr>
        <w:spacing w:line="360" w:lineRule="auto"/>
        <w:ind w:firstLineChars="200" w:firstLine="480"/>
        <w:rPr>
          <w:bCs/>
          <w:sz w:val="24"/>
        </w:rPr>
      </w:pPr>
      <w:bookmarkStart w:id="37" w:name="_Toc258829399"/>
      <w:bookmarkEnd w:id="32"/>
      <w:bookmarkEnd w:id="33"/>
      <w:bookmarkEnd w:id="34"/>
    </w:p>
    <w:p w14:paraId="0A055821"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0A128D5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4C5ABB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452EB8" w:rsidRPr="00452EB8">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2E591BD1"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8CEB55"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2CDD84"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3AEF4A" w14:textId="143A7371" w:rsidR="003141DE" w:rsidRDefault="003141DE">
      <w:pPr>
        <w:spacing w:line="360" w:lineRule="auto"/>
        <w:ind w:firstLineChars="200" w:firstLine="480"/>
        <w:rPr>
          <w:bCs/>
          <w:sz w:val="24"/>
        </w:rPr>
      </w:pPr>
      <w:r>
        <w:rPr>
          <w:rFonts w:hint="eastAsia"/>
          <w:bCs/>
          <w:sz w:val="24"/>
        </w:rPr>
        <w:t>三、</w:t>
      </w:r>
      <w:r w:rsidR="007B4E82">
        <w:rPr>
          <w:rFonts w:hint="eastAsia"/>
          <w:bCs/>
          <w:sz w:val="24"/>
        </w:rPr>
        <w:t>南方中证新能源交易型开放式指数证券投资基金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BFAB7A9"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C6496B4" w14:textId="77777777" w:rsidR="003141DE"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5782591" w14:textId="0175637C" w:rsidR="003141DE" w:rsidRDefault="00452EB8" w:rsidP="00452EB8">
      <w:pPr>
        <w:spacing w:line="360" w:lineRule="auto"/>
        <w:ind w:firstLineChars="200" w:firstLine="480"/>
        <w:rPr>
          <w:bCs/>
          <w:sz w:val="24"/>
        </w:rPr>
      </w:pPr>
      <w:r>
        <w:rPr>
          <w:rFonts w:hint="eastAsia"/>
          <w:sz w:val="24"/>
        </w:rPr>
        <w:t>四、</w:t>
      </w:r>
      <w:r w:rsidR="003141DE">
        <w:rPr>
          <w:sz w:val="24"/>
        </w:rPr>
        <w:t>投资者应当认真阅读基金招募说明书、基金合同</w:t>
      </w:r>
      <w:r w:rsidRPr="00452EB8">
        <w:rPr>
          <w:rFonts w:hint="eastAsia"/>
          <w:sz w:val="24"/>
        </w:rPr>
        <w:t>、基金产品资料概要</w:t>
      </w:r>
      <w:r w:rsidR="003141DE">
        <w:rPr>
          <w:sz w:val="24"/>
        </w:rPr>
        <w:t>等信息披露文件，自主判断基金的投资价值，自主做出投资决策，自行承担投资风</w:t>
      </w:r>
      <w:r w:rsidR="003141DE">
        <w:rPr>
          <w:sz w:val="24"/>
        </w:rPr>
        <w:lastRenderedPageBreak/>
        <w:t>险。</w:t>
      </w:r>
      <w:r w:rsidR="003141DE">
        <w:rPr>
          <w:bCs/>
          <w:sz w:val="24"/>
        </w:rPr>
        <w:t>基金管理人、基金托管人在本基金合同之外披露涉及本基金的信息，其内容涉及界定基金合同当事人之间权利义务关系的，如与基金合同有冲突，以基金合同为准。</w:t>
      </w:r>
    </w:p>
    <w:p w14:paraId="4D461553" w14:textId="77777777" w:rsidR="003141DE" w:rsidRDefault="003141DE" w:rsidP="00A97EA4">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14ACEF57" w14:textId="28AD2D78" w:rsidR="00452EB8" w:rsidRDefault="00452EB8" w:rsidP="00A97EA4">
      <w:pPr>
        <w:spacing w:line="360" w:lineRule="auto"/>
        <w:ind w:firstLine="480"/>
        <w:rPr>
          <w:bCs/>
          <w:sz w:val="24"/>
        </w:rPr>
      </w:pPr>
      <w:r w:rsidRPr="00452EB8">
        <w:rPr>
          <w:rFonts w:hint="eastAsia"/>
          <w:bCs/>
          <w:sz w:val="24"/>
        </w:rPr>
        <w:t>六、本基金可根据法律法规和基金合同的约定参与转融通证券出借业务，可能存在流动性风险、市场风险和信用</w:t>
      </w:r>
      <w:proofErr w:type="gramStart"/>
      <w:r w:rsidRPr="00452EB8">
        <w:rPr>
          <w:rFonts w:hint="eastAsia"/>
          <w:bCs/>
          <w:sz w:val="24"/>
        </w:rPr>
        <w:t>风险等转融通</w:t>
      </w:r>
      <w:proofErr w:type="gramEnd"/>
      <w:r w:rsidRPr="00452EB8">
        <w:rPr>
          <w:rFonts w:hint="eastAsia"/>
          <w:bCs/>
          <w:sz w:val="24"/>
        </w:rPr>
        <w:t>业务特有风险。</w:t>
      </w:r>
    </w:p>
    <w:p w14:paraId="49669C72" w14:textId="77777777" w:rsidR="00A97EA4" w:rsidRPr="001F7803" w:rsidRDefault="00A97EA4" w:rsidP="00A97EA4">
      <w:pPr>
        <w:spacing w:line="360" w:lineRule="auto"/>
        <w:ind w:firstLine="480"/>
        <w:rPr>
          <w:bCs/>
          <w:sz w:val="24"/>
        </w:rPr>
      </w:pPr>
      <w:r w:rsidRPr="001F7803">
        <w:rPr>
          <w:bCs/>
          <w:sz w:val="24"/>
        </w:rPr>
        <w:br w:type="page"/>
      </w:r>
    </w:p>
    <w:p w14:paraId="008C91F7" w14:textId="77777777" w:rsidR="003141DE" w:rsidRDefault="003141DE">
      <w:pPr>
        <w:pStyle w:val="1"/>
        <w:spacing w:before="0" w:after="0"/>
        <w:jc w:val="center"/>
        <w:rPr>
          <w:rFonts w:ascii="Times New Roman"/>
          <w:color w:val="auto"/>
          <w:sz w:val="30"/>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4121099"/>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5"/>
      <w:bookmarkEnd w:id="37"/>
      <w:bookmarkEnd w:id="38"/>
      <w:bookmarkEnd w:id="39"/>
      <w:bookmarkEnd w:id="40"/>
      <w:bookmarkEnd w:id="41"/>
      <w:bookmarkEnd w:id="42"/>
      <w:bookmarkEnd w:id="43"/>
      <w:bookmarkEnd w:id="44"/>
      <w:bookmarkEnd w:id="45"/>
      <w:bookmarkEnd w:id="46"/>
      <w:bookmarkEnd w:id="47"/>
      <w:bookmarkEnd w:id="48"/>
    </w:p>
    <w:p w14:paraId="2BC86E53" w14:textId="77777777" w:rsidR="00A97EA4" w:rsidRDefault="00A97EA4">
      <w:pPr>
        <w:spacing w:line="360" w:lineRule="auto"/>
        <w:ind w:firstLineChars="200" w:firstLine="480"/>
        <w:rPr>
          <w:bCs/>
          <w:sz w:val="24"/>
        </w:rPr>
      </w:pPr>
    </w:p>
    <w:p w14:paraId="433D2578"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1BD33E3B" w14:textId="18004A07"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B4E82">
        <w:rPr>
          <w:rFonts w:hint="eastAsia"/>
          <w:bCs/>
          <w:sz w:val="24"/>
        </w:rPr>
        <w:t>南方中证新能源交易型开放式指数证券投资基金</w:t>
      </w:r>
    </w:p>
    <w:p w14:paraId="1207201F" w14:textId="15C3412E"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452EB8" w:rsidRPr="00452EB8">
        <w:rPr>
          <w:rFonts w:hint="eastAsia"/>
          <w:bCs/>
          <w:sz w:val="24"/>
        </w:rPr>
        <w:t>南</w:t>
      </w:r>
      <w:proofErr w:type="gramStart"/>
      <w:r w:rsidR="00452EB8" w:rsidRPr="00452EB8">
        <w:rPr>
          <w:rFonts w:hint="eastAsia"/>
          <w:bCs/>
          <w:sz w:val="24"/>
        </w:rPr>
        <w:t>方基金</w:t>
      </w:r>
      <w:proofErr w:type="gramEnd"/>
      <w:r w:rsidR="00452EB8" w:rsidRPr="00452EB8">
        <w:rPr>
          <w:rFonts w:hint="eastAsia"/>
          <w:bCs/>
          <w:sz w:val="24"/>
        </w:rPr>
        <w:t>管理股份有限公司</w:t>
      </w:r>
    </w:p>
    <w:p w14:paraId="36681210" w14:textId="055F74A0"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452EB8">
        <w:rPr>
          <w:rFonts w:hint="eastAsia"/>
          <w:bCs/>
          <w:sz w:val="24"/>
        </w:rPr>
        <w:t>中国农业银行股份有限公司</w:t>
      </w:r>
    </w:p>
    <w:p w14:paraId="5189D09E" w14:textId="450F45A0"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B4E82">
        <w:rPr>
          <w:rFonts w:hint="eastAsia"/>
          <w:bCs/>
          <w:sz w:val="24"/>
        </w:rPr>
        <w:t>南方中证新能源交易型开放式指数证券投资基金</w:t>
      </w:r>
      <w:r>
        <w:rPr>
          <w:bCs/>
          <w:sz w:val="24"/>
        </w:rPr>
        <w:t>基金合同》及对本基金合同的任何有效修订和补充</w:t>
      </w:r>
    </w:p>
    <w:p w14:paraId="2F153150" w14:textId="63D201BA"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B4E82">
        <w:rPr>
          <w:rFonts w:hint="eastAsia"/>
          <w:bCs/>
          <w:sz w:val="24"/>
        </w:rPr>
        <w:t>南方中证新能源交易型开放式指数证券投资基金</w:t>
      </w:r>
      <w:r>
        <w:rPr>
          <w:bCs/>
          <w:sz w:val="24"/>
        </w:rPr>
        <w:t>托管协议》及对该托管协议的任何有效修订和补充</w:t>
      </w:r>
    </w:p>
    <w:p w14:paraId="5B11A3D3" w14:textId="0CE4D4FB"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B4E82">
        <w:rPr>
          <w:rFonts w:hint="eastAsia"/>
          <w:bCs/>
          <w:sz w:val="24"/>
        </w:rPr>
        <w:t>南方中证新能源交易型开放式指数证券投资基金</w:t>
      </w:r>
      <w:r>
        <w:rPr>
          <w:bCs/>
          <w:sz w:val="24"/>
        </w:rPr>
        <w:t>招募说明书》及其更新</w:t>
      </w:r>
    </w:p>
    <w:p w14:paraId="4EC6C6B8" w14:textId="54DF8759" w:rsidR="00B34224" w:rsidRPr="00B34224" w:rsidRDefault="003141DE" w:rsidP="00B34224">
      <w:pPr>
        <w:spacing w:line="360" w:lineRule="auto"/>
        <w:ind w:firstLineChars="200" w:firstLine="480"/>
        <w:rPr>
          <w:bCs/>
          <w:sz w:val="24"/>
        </w:rPr>
      </w:pPr>
      <w:r>
        <w:rPr>
          <w:bCs/>
          <w:sz w:val="24"/>
        </w:rPr>
        <w:t>7</w:t>
      </w:r>
      <w:r>
        <w:rPr>
          <w:rFonts w:hint="eastAsia"/>
          <w:bCs/>
          <w:sz w:val="24"/>
        </w:rPr>
        <w:t>、</w:t>
      </w:r>
      <w:r w:rsidR="00B34224" w:rsidRPr="00B34224">
        <w:rPr>
          <w:rFonts w:hint="eastAsia"/>
          <w:bCs/>
          <w:sz w:val="24"/>
        </w:rPr>
        <w:t>基金产品资料概要：指《</w:t>
      </w:r>
      <w:r w:rsidR="007B4E82">
        <w:rPr>
          <w:rFonts w:hint="eastAsia"/>
          <w:bCs/>
          <w:sz w:val="24"/>
        </w:rPr>
        <w:t>南方中证新能源交易型开放式指数证券投资基金</w:t>
      </w:r>
      <w:r w:rsidR="00B34224" w:rsidRPr="00B34224">
        <w:rPr>
          <w:rFonts w:hint="eastAsia"/>
          <w:bCs/>
          <w:sz w:val="24"/>
        </w:rPr>
        <w:t>基金产品资料概要》及其更新</w:t>
      </w:r>
    </w:p>
    <w:p w14:paraId="3AC25E5B" w14:textId="6A7029D1" w:rsidR="003141DE" w:rsidRDefault="00B34224" w:rsidP="00B34224">
      <w:pPr>
        <w:spacing w:line="360" w:lineRule="auto"/>
        <w:ind w:firstLineChars="200" w:firstLine="480"/>
        <w:rPr>
          <w:bCs/>
          <w:sz w:val="24"/>
        </w:rPr>
      </w:pPr>
      <w:r w:rsidRPr="00B34224">
        <w:rPr>
          <w:rFonts w:hint="eastAsia"/>
          <w:bCs/>
          <w:sz w:val="24"/>
        </w:rPr>
        <w:t>8</w:t>
      </w:r>
      <w:r w:rsidRPr="00B34224">
        <w:rPr>
          <w:rFonts w:hint="eastAsia"/>
          <w:bCs/>
          <w:sz w:val="24"/>
        </w:rPr>
        <w:t>、</w:t>
      </w:r>
      <w:r w:rsidR="003141DE">
        <w:rPr>
          <w:bCs/>
          <w:sz w:val="24"/>
        </w:rPr>
        <w:t>基金份额发售公告：指《</w:t>
      </w:r>
      <w:r w:rsidR="007B4E82">
        <w:rPr>
          <w:rFonts w:hint="eastAsia"/>
          <w:bCs/>
          <w:sz w:val="24"/>
        </w:rPr>
        <w:t>南方中证新能源交易型开放式指数证券投资基金</w:t>
      </w:r>
      <w:r w:rsidR="003141DE">
        <w:rPr>
          <w:bCs/>
          <w:sz w:val="24"/>
        </w:rPr>
        <w:t>基金份额发售公告》</w:t>
      </w:r>
    </w:p>
    <w:p w14:paraId="7032C3B9" w14:textId="3C2C6EC3" w:rsidR="00BF15A1" w:rsidRPr="00BF15A1" w:rsidRDefault="008507C2" w:rsidP="00B34224">
      <w:pPr>
        <w:spacing w:line="360" w:lineRule="auto"/>
        <w:ind w:firstLineChars="200" w:firstLine="480"/>
        <w:rPr>
          <w:bCs/>
          <w:sz w:val="24"/>
        </w:rPr>
      </w:pPr>
      <w:r>
        <w:rPr>
          <w:bCs/>
          <w:sz w:val="24"/>
        </w:rPr>
        <w:t>9</w:t>
      </w:r>
      <w:r w:rsidR="00BF15A1" w:rsidRPr="00BF15A1">
        <w:rPr>
          <w:rFonts w:hint="eastAsia"/>
          <w:bCs/>
          <w:sz w:val="24"/>
        </w:rPr>
        <w:t>、上市交易公告书：指《</w:t>
      </w:r>
      <w:r w:rsidR="007B4E82">
        <w:rPr>
          <w:rFonts w:hint="eastAsia"/>
          <w:bCs/>
          <w:sz w:val="24"/>
        </w:rPr>
        <w:t>南方中证新能源交易型开放式指数证券投资基金</w:t>
      </w:r>
      <w:r w:rsidR="00BF15A1" w:rsidRPr="00BF15A1">
        <w:rPr>
          <w:rFonts w:hint="eastAsia"/>
          <w:bCs/>
          <w:sz w:val="24"/>
        </w:rPr>
        <w:t>上市交易公告书》</w:t>
      </w:r>
    </w:p>
    <w:p w14:paraId="4DAA96E9" w14:textId="159FD61F" w:rsidR="003141DE" w:rsidRDefault="008507C2">
      <w:pPr>
        <w:spacing w:line="360" w:lineRule="auto"/>
        <w:ind w:firstLineChars="200" w:firstLine="480"/>
        <w:rPr>
          <w:bCs/>
          <w:sz w:val="24"/>
        </w:rPr>
      </w:pPr>
      <w:r>
        <w:rPr>
          <w:bCs/>
          <w:sz w:val="24"/>
        </w:rPr>
        <w:t>10</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246C37EC" w14:textId="29E3583F" w:rsidR="003141DE" w:rsidRDefault="00B34224">
      <w:pPr>
        <w:spacing w:line="360" w:lineRule="auto"/>
        <w:ind w:firstLineChars="200" w:firstLine="480"/>
        <w:rPr>
          <w:bCs/>
          <w:sz w:val="24"/>
          <w:highlight w:val="yellow"/>
        </w:rPr>
      </w:pPr>
      <w:r>
        <w:rPr>
          <w:sz w:val="24"/>
        </w:rPr>
        <w:t>1</w:t>
      </w:r>
      <w:r w:rsidR="008507C2">
        <w:rPr>
          <w:sz w:val="24"/>
        </w:rPr>
        <w:t>1</w:t>
      </w:r>
      <w:r w:rsidR="003141DE">
        <w:rPr>
          <w:rFonts w:hint="eastAsia"/>
          <w:sz w:val="24"/>
        </w:rPr>
        <w:t>、</w:t>
      </w:r>
      <w:r w:rsidR="003141DE">
        <w:rPr>
          <w:sz w:val="24"/>
        </w:rPr>
        <w:t>《基金法》：指</w:t>
      </w:r>
      <w:smartTag w:uri="urn:schemas-microsoft-com:office:smarttags" w:element="chsdate">
        <w:smartTagPr>
          <w:attr w:name="Year" w:val="2003"/>
          <w:attr w:name="Month" w:val="10"/>
          <w:attr w:name="Day" w:val="28"/>
          <w:attr w:name="IsLunarDate" w:val="False"/>
          <w:attr w:name="IsROCDate" w:val="False"/>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Year" w:val="2015"/>
          <w:attr w:name="Month" w:val="4"/>
          <w:attr w:name="Day" w:val="24"/>
          <w:attr w:name="IsLunarDate" w:val="False"/>
          <w:attr w:name="IsROCDate" w:val="False"/>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66AA12F4" w14:textId="2276C51C" w:rsidR="003141DE" w:rsidRDefault="00B34224">
      <w:pPr>
        <w:spacing w:line="360" w:lineRule="auto"/>
        <w:ind w:firstLineChars="200" w:firstLine="480"/>
        <w:rPr>
          <w:bCs/>
          <w:sz w:val="24"/>
        </w:rPr>
      </w:pPr>
      <w:r>
        <w:rPr>
          <w:bCs/>
          <w:sz w:val="24"/>
        </w:rPr>
        <w:t>1</w:t>
      </w:r>
      <w:r w:rsidR="008507C2">
        <w:rPr>
          <w:bCs/>
          <w:sz w:val="24"/>
        </w:rPr>
        <w:t>2</w:t>
      </w:r>
      <w:r w:rsidR="003141DE">
        <w:rPr>
          <w:rFonts w:hint="eastAsia"/>
          <w:bCs/>
          <w:sz w:val="24"/>
        </w:rPr>
        <w:t>、</w:t>
      </w:r>
      <w:r w:rsidR="003141DE">
        <w:rPr>
          <w:bCs/>
          <w:sz w:val="24"/>
        </w:rPr>
        <w:t>《销售办法》：指中国证监会</w:t>
      </w:r>
      <w:smartTag w:uri="urn:schemas-microsoft-com:office:smarttags" w:element="chsdate">
        <w:smartTagPr>
          <w:attr w:name="Year" w:val="2013"/>
          <w:attr w:name="Month" w:val="3"/>
          <w:attr w:name="Day" w:val="15"/>
          <w:attr w:name="IsLunarDate" w:val="False"/>
          <w:attr w:name="IsROCDate" w:val="False"/>
        </w:smartTagPr>
        <w:r w:rsidR="003141DE">
          <w:rPr>
            <w:bCs/>
            <w:sz w:val="24"/>
          </w:rPr>
          <w:t>201</w:t>
        </w:r>
        <w:r w:rsidR="003141DE">
          <w:rPr>
            <w:rFonts w:hint="eastAsia"/>
            <w:bCs/>
            <w:sz w:val="24"/>
          </w:rPr>
          <w:t>3</w:t>
        </w:r>
        <w:r w:rsidR="003141DE">
          <w:rPr>
            <w:bCs/>
            <w:sz w:val="24"/>
          </w:rPr>
          <w:t>年</w:t>
        </w:r>
        <w:r w:rsidR="003141DE">
          <w:rPr>
            <w:rFonts w:hint="eastAsia"/>
            <w:bCs/>
            <w:sz w:val="24"/>
          </w:rPr>
          <w:t>3</w:t>
        </w:r>
        <w:r w:rsidR="003141DE">
          <w:rPr>
            <w:bCs/>
            <w:sz w:val="24"/>
          </w:rPr>
          <w:t>月</w:t>
        </w:r>
        <w:r w:rsidR="003141DE">
          <w:rPr>
            <w:rFonts w:hint="eastAsia"/>
            <w:bCs/>
            <w:sz w:val="24"/>
          </w:rPr>
          <w:t>15</w:t>
        </w:r>
        <w:r w:rsidR="003141DE">
          <w:rPr>
            <w:bCs/>
            <w:sz w:val="24"/>
          </w:rPr>
          <w:t>日</w:t>
        </w:r>
      </w:smartTag>
      <w:r w:rsidR="003141DE">
        <w:rPr>
          <w:bCs/>
          <w:sz w:val="24"/>
        </w:rPr>
        <w:t>颁布、同年</w:t>
      </w:r>
      <w:r w:rsidR="003141DE">
        <w:rPr>
          <w:rFonts w:hint="eastAsia"/>
          <w:bCs/>
          <w:sz w:val="24"/>
        </w:rPr>
        <w:t>6</w:t>
      </w:r>
      <w:r w:rsidR="003141DE">
        <w:rPr>
          <w:bCs/>
          <w:sz w:val="24"/>
        </w:rPr>
        <w:t>月</w:t>
      </w:r>
      <w:r w:rsidR="003141DE">
        <w:rPr>
          <w:bCs/>
          <w:sz w:val="24"/>
        </w:rPr>
        <w:t>1</w:t>
      </w:r>
      <w:r w:rsidR="003141DE">
        <w:rPr>
          <w:bCs/>
          <w:sz w:val="24"/>
        </w:rPr>
        <w:t>日实施的《证券投资基金销售管理办法》及颁布机关对其不时做出的修订</w:t>
      </w:r>
    </w:p>
    <w:p w14:paraId="25A5F9A7" w14:textId="3DECAE0C" w:rsidR="003141DE" w:rsidRDefault="00B34224">
      <w:pPr>
        <w:spacing w:line="360" w:lineRule="auto"/>
        <w:ind w:firstLineChars="200" w:firstLine="480"/>
        <w:rPr>
          <w:bCs/>
          <w:sz w:val="24"/>
        </w:rPr>
      </w:pPr>
      <w:r>
        <w:rPr>
          <w:bCs/>
          <w:sz w:val="24"/>
        </w:rPr>
        <w:lastRenderedPageBreak/>
        <w:t>1</w:t>
      </w:r>
      <w:r w:rsidR="008507C2">
        <w:rPr>
          <w:bCs/>
          <w:sz w:val="24"/>
        </w:rPr>
        <w:t>3</w:t>
      </w:r>
      <w:r w:rsidR="003141DE">
        <w:rPr>
          <w:rFonts w:hint="eastAsia"/>
          <w:bCs/>
          <w:sz w:val="24"/>
        </w:rPr>
        <w:t>、</w:t>
      </w:r>
      <w:r w:rsidR="003141DE">
        <w:rPr>
          <w:bCs/>
          <w:sz w:val="24"/>
        </w:rPr>
        <w:t>《信息披露办法》：</w:t>
      </w:r>
      <w:r w:rsidRPr="00B34224">
        <w:rPr>
          <w:rFonts w:hint="eastAsia"/>
          <w:bCs/>
          <w:sz w:val="24"/>
        </w:rPr>
        <w:t>指中国证监会</w:t>
      </w:r>
      <w:r w:rsidRPr="00B34224">
        <w:rPr>
          <w:rFonts w:hint="eastAsia"/>
          <w:bCs/>
          <w:sz w:val="24"/>
        </w:rPr>
        <w:t>2019</w:t>
      </w:r>
      <w:r w:rsidRPr="00B34224">
        <w:rPr>
          <w:rFonts w:hint="eastAsia"/>
          <w:bCs/>
          <w:sz w:val="24"/>
        </w:rPr>
        <w:t>年</w:t>
      </w:r>
      <w:r w:rsidRPr="00B34224">
        <w:rPr>
          <w:rFonts w:hint="eastAsia"/>
          <w:bCs/>
          <w:sz w:val="24"/>
        </w:rPr>
        <w:t>7</w:t>
      </w:r>
      <w:r w:rsidRPr="00B34224">
        <w:rPr>
          <w:rFonts w:hint="eastAsia"/>
          <w:bCs/>
          <w:sz w:val="24"/>
        </w:rPr>
        <w:t>月</w:t>
      </w:r>
      <w:r w:rsidRPr="00B34224">
        <w:rPr>
          <w:rFonts w:hint="eastAsia"/>
          <w:bCs/>
          <w:sz w:val="24"/>
        </w:rPr>
        <w:t>26</w:t>
      </w:r>
      <w:r w:rsidRPr="00B34224">
        <w:rPr>
          <w:rFonts w:hint="eastAsia"/>
          <w:bCs/>
          <w:sz w:val="24"/>
        </w:rPr>
        <w:t>日颁布、同年</w:t>
      </w:r>
      <w:r w:rsidRPr="00B34224">
        <w:rPr>
          <w:rFonts w:hint="eastAsia"/>
          <w:bCs/>
          <w:sz w:val="24"/>
        </w:rPr>
        <w:t>9</w:t>
      </w:r>
      <w:r w:rsidRPr="00B34224">
        <w:rPr>
          <w:rFonts w:hint="eastAsia"/>
          <w:bCs/>
          <w:sz w:val="24"/>
        </w:rPr>
        <w:t>月</w:t>
      </w:r>
      <w:r w:rsidRPr="00B34224">
        <w:rPr>
          <w:rFonts w:hint="eastAsia"/>
          <w:bCs/>
          <w:sz w:val="24"/>
        </w:rPr>
        <w:t>1</w:t>
      </w:r>
      <w:r w:rsidRPr="00B34224">
        <w:rPr>
          <w:rFonts w:hint="eastAsia"/>
          <w:bCs/>
          <w:sz w:val="24"/>
        </w:rPr>
        <w:t>日实施的《公开募集证券投资基金信息披露管理办法》及颁布机关对其不时做出的修订</w:t>
      </w:r>
    </w:p>
    <w:p w14:paraId="6B673B6E" w14:textId="49AE7E31" w:rsidR="003141DE" w:rsidRDefault="00A3307F">
      <w:pPr>
        <w:spacing w:line="360" w:lineRule="auto"/>
        <w:ind w:firstLineChars="200" w:firstLine="480"/>
        <w:rPr>
          <w:bCs/>
          <w:sz w:val="24"/>
        </w:rPr>
      </w:pPr>
      <w:r>
        <w:rPr>
          <w:bCs/>
          <w:sz w:val="24"/>
        </w:rPr>
        <w:t>1</w:t>
      </w:r>
      <w:r w:rsidR="008507C2">
        <w:rPr>
          <w:bCs/>
          <w:sz w:val="24"/>
        </w:rPr>
        <w:t>4</w:t>
      </w:r>
      <w:r w:rsidR="003141DE">
        <w:rPr>
          <w:rFonts w:hint="eastAsia"/>
          <w:bCs/>
          <w:sz w:val="24"/>
        </w:rPr>
        <w:t>、</w:t>
      </w:r>
      <w:r w:rsidR="003141DE">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3141DE">
          <w:rPr>
            <w:bCs/>
            <w:sz w:val="24"/>
          </w:rPr>
          <w:t>20</w:t>
        </w:r>
        <w:r w:rsidR="003141DE">
          <w:rPr>
            <w:rFonts w:hint="eastAsia"/>
            <w:bCs/>
            <w:sz w:val="24"/>
          </w:rPr>
          <w:t>1</w:t>
        </w:r>
        <w:r w:rsidR="003141DE">
          <w:rPr>
            <w:bCs/>
            <w:sz w:val="24"/>
          </w:rPr>
          <w:t>4</w:t>
        </w:r>
        <w:r w:rsidR="003141DE">
          <w:rPr>
            <w:bCs/>
            <w:sz w:val="24"/>
          </w:rPr>
          <w:t>年</w:t>
        </w:r>
        <w:r w:rsidR="003141DE">
          <w:rPr>
            <w:rFonts w:hint="eastAsia"/>
            <w:bCs/>
            <w:sz w:val="24"/>
          </w:rPr>
          <w:t>7</w:t>
        </w:r>
        <w:r w:rsidR="003141DE">
          <w:rPr>
            <w:bCs/>
            <w:sz w:val="24"/>
          </w:rPr>
          <w:t>月</w:t>
        </w:r>
        <w:r w:rsidR="003141DE">
          <w:rPr>
            <w:rFonts w:hint="eastAsia"/>
            <w:bCs/>
            <w:sz w:val="24"/>
          </w:rPr>
          <w:t>7</w:t>
        </w:r>
        <w:r w:rsidR="003141DE">
          <w:rPr>
            <w:bCs/>
            <w:sz w:val="24"/>
          </w:rPr>
          <w:t>日</w:t>
        </w:r>
      </w:smartTag>
      <w:r w:rsidR="003141DE">
        <w:rPr>
          <w:bCs/>
          <w:sz w:val="24"/>
        </w:rPr>
        <w:t>颁布、同年</w:t>
      </w:r>
      <w:r w:rsidR="003141DE">
        <w:rPr>
          <w:rFonts w:hint="eastAsia"/>
          <w:bCs/>
          <w:sz w:val="24"/>
        </w:rPr>
        <w:t>8</w:t>
      </w:r>
      <w:r w:rsidR="003141DE">
        <w:rPr>
          <w:bCs/>
          <w:sz w:val="24"/>
        </w:rPr>
        <w:t>月</w:t>
      </w:r>
      <w:r w:rsidR="003141DE">
        <w:rPr>
          <w:rFonts w:hint="eastAsia"/>
          <w:bCs/>
          <w:sz w:val="24"/>
        </w:rPr>
        <w:t>8</w:t>
      </w:r>
      <w:r w:rsidR="003141DE">
        <w:rPr>
          <w:bCs/>
          <w:sz w:val="24"/>
        </w:rPr>
        <w:t>日实施的《</w:t>
      </w:r>
      <w:r w:rsidR="003141DE">
        <w:rPr>
          <w:rFonts w:hint="eastAsia"/>
          <w:sz w:val="24"/>
        </w:rPr>
        <w:t>公开募集</w:t>
      </w:r>
      <w:r w:rsidR="003141DE">
        <w:rPr>
          <w:bCs/>
          <w:sz w:val="24"/>
        </w:rPr>
        <w:t>证券投资基金运作管理办法》及颁布机关对其不时做出的修订</w:t>
      </w:r>
    </w:p>
    <w:p w14:paraId="725FDAE7" w14:textId="1DD116E2" w:rsidR="003141DE" w:rsidRDefault="00A3307F">
      <w:pPr>
        <w:spacing w:line="360" w:lineRule="auto"/>
        <w:ind w:firstLineChars="200" w:firstLine="480"/>
        <w:rPr>
          <w:sz w:val="24"/>
        </w:rPr>
      </w:pPr>
      <w:r>
        <w:rPr>
          <w:sz w:val="24"/>
        </w:rPr>
        <w:t>1</w:t>
      </w:r>
      <w:r w:rsidR="008507C2">
        <w:rPr>
          <w:sz w:val="24"/>
        </w:rPr>
        <w:t>5</w:t>
      </w:r>
      <w:r w:rsidR="003141DE">
        <w:rPr>
          <w:sz w:val="24"/>
        </w:rPr>
        <w:t>、《流动性</w:t>
      </w:r>
      <w:r w:rsidR="003141DE">
        <w:rPr>
          <w:rFonts w:hint="eastAsia"/>
          <w:sz w:val="24"/>
        </w:rPr>
        <w:t>风险管理</w:t>
      </w:r>
      <w:r w:rsidR="003141DE">
        <w:rPr>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3141DE">
          <w:rPr>
            <w:sz w:val="24"/>
          </w:rPr>
          <w:t>2017</w:t>
        </w:r>
        <w:r w:rsidR="003141DE">
          <w:rPr>
            <w:sz w:val="24"/>
          </w:rPr>
          <w:t>年</w:t>
        </w:r>
        <w:r w:rsidR="003141DE">
          <w:rPr>
            <w:sz w:val="24"/>
          </w:rPr>
          <w:t>8</w:t>
        </w:r>
        <w:r w:rsidR="003141DE">
          <w:rPr>
            <w:sz w:val="24"/>
          </w:rPr>
          <w:t>月</w:t>
        </w:r>
        <w:r w:rsidR="003141DE">
          <w:rPr>
            <w:sz w:val="24"/>
          </w:rPr>
          <w:t>31</w:t>
        </w:r>
        <w:r w:rsidR="003141DE">
          <w:rPr>
            <w:sz w:val="24"/>
          </w:rPr>
          <w:t>日</w:t>
        </w:r>
      </w:smartTag>
      <w:r w:rsidR="003141DE">
        <w:rPr>
          <w:sz w:val="24"/>
        </w:rPr>
        <w:t>颁布、同年</w:t>
      </w:r>
      <w:r w:rsidR="003141DE">
        <w:rPr>
          <w:sz w:val="24"/>
        </w:rPr>
        <w:t>10</w:t>
      </w:r>
      <w:r w:rsidR="003141DE">
        <w:rPr>
          <w:sz w:val="24"/>
        </w:rPr>
        <w:t>月</w:t>
      </w:r>
      <w:r w:rsidR="003141DE">
        <w:rPr>
          <w:sz w:val="24"/>
        </w:rPr>
        <w:t>1</w:t>
      </w:r>
      <w:r w:rsidR="003141DE">
        <w:rPr>
          <w:sz w:val="24"/>
        </w:rPr>
        <w:t>日实施的《公开募集开放式证券投资基金流动性风险管理规定》及颁布机关对其不时做出的修订</w:t>
      </w:r>
    </w:p>
    <w:p w14:paraId="625DB824" w14:textId="39693E17" w:rsidR="003141DE" w:rsidRDefault="00A3307F">
      <w:pPr>
        <w:spacing w:line="360" w:lineRule="auto"/>
        <w:ind w:firstLineChars="200" w:firstLine="480"/>
        <w:rPr>
          <w:bCs/>
          <w:sz w:val="24"/>
        </w:rPr>
      </w:pPr>
      <w:r>
        <w:rPr>
          <w:bCs/>
          <w:sz w:val="24"/>
        </w:rPr>
        <w:t>1</w:t>
      </w:r>
      <w:r w:rsidR="008507C2">
        <w:rPr>
          <w:bCs/>
          <w:sz w:val="24"/>
        </w:rPr>
        <w:t>6</w:t>
      </w:r>
      <w:r w:rsidR="003141DE">
        <w:rPr>
          <w:rFonts w:hint="eastAsia"/>
          <w:bCs/>
          <w:sz w:val="24"/>
        </w:rPr>
        <w:t>、</w:t>
      </w:r>
      <w:r w:rsidR="003141DE">
        <w:rPr>
          <w:bCs/>
          <w:sz w:val="24"/>
        </w:rPr>
        <w:t>中国证监会：指中国证券监督管理委员会</w:t>
      </w:r>
    </w:p>
    <w:p w14:paraId="406E3065" w14:textId="768C3484" w:rsidR="003141DE" w:rsidRDefault="00A3307F">
      <w:pPr>
        <w:spacing w:line="360" w:lineRule="auto"/>
        <w:ind w:firstLineChars="200" w:firstLine="480"/>
        <w:rPr>
          <w:bCs/>
          <w:sz w:val="24"/>
        </w:rPr>
      </w:pPr>
      <w:r>
        <w:rPr>
          <w:bCs/>
          <w:sz w:val="24"/>
        </w:rPr>
        <w:t>1</w:t>
      </w:r>
      <w:r w:rsidR="008507C2">
        <w:rPr>
          <w:bCs/>
          <w:sz w:val="24"/>
        </w:rPr>
        <w:t>7</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E435B12" w14:textId="0FA2065C" w:rsidR="003141DE" w:rsidRDefault="00A3307F">
      <w:pPr>
        <w:spacing w:line="360" w:lineRule="auto"/>
        <w:ind w:firstLineChars="200" w:firstLine="480"/>
        <w:rPr>
          <w:bCs/>
          <w:sz w:val="24"/>
        </w:rPr>
      </w:pPr>
      <w:r>
        <w:rPr>
          <w:bCs/>
          <w:sz w:val="24"/>
        </w:rPr>
        <w:t>1</w:t>
      </w:r>
      <w:r w:rsidR="008507C2">
        <w:rPr>
          <w:bCs/>
          <w:sz w:val="24"/>
        </w:rPr>
        <w:t>8</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5909AD36" w14:textId="6D9E06B8" w:rsidR="003141DE" w:rsidRDefault="00A3307F">
      <w:pPr>
        <w:spacing w:line="360" w:lineRule="auto"/>
        <w:ind w:firstLineChars="200" w:firstLine="480"/>
        <w:rPr>
          <w:bCs/>
          <w:sz w:val="24"/>
        </w:rPr>
      </w:pPr>
      <w:r>
        <w:rPr>
          <w:bCs/>
          <w:sz w:val="24"/>
        </w:rPr>
        <w:t>1</w:t>
      </w:r>
      <w:r w:rsidR="008507C2">
        <w:rPr>
          <w:bCs/>
          <w:sz w:val="24"/>
        </w:rPr>
        <w:t>9</w:t>
      </w:r>
      <w:r w:rsidR="003141DE">
        <w:rPr>
          <w:rFonts w:hint="eastAsia"/>
          <w:bCs/>
          <w:sz w:val="24"/>
        </w:rPr>
        <w:t>、</w:t>
      </w:r>
      <w:r w:rsidR="003141DE">
        <w:rPr>
          <w:bCs/>
          <w:sz w:val="24"/>
        </w:rPr>
        <w:t>个人投资者：指依据有关法律法规规定可投资于证券投资基金的自然人</w:t>
      </w:r>
    </w:p>
    <w:p w14:paraId="6346CB21" w14:textId="006C5A76" w:rsidR="003141DE" w:rsidRDefault="008507C2">
      <w:pPr>
        <w:spacing w:line="360" w:lineRule="auto"/>
        <w:ind w:firstLineChars="200" w:firstLine="480"/>
        <w:rPr>
          <w:bCs/>
          <w:sz w:val="24"/>
        </w:rPr>
      </w:pPr>
      <w:r>
        <w:rPr>
          <w:bCs/>
          <w:sz w:val="24"/>
        </w:rPr>
        <w:t>20</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2DEB9B03" w14:textId="55DAB0E4" w:rsidR="003141DE" w:rsidRDefault="00A3307F">
      <w:pPr>
        <w:spacing w:line="360" w:lineRule="auto"/>
        <w:ind w:firstLineChars="200" w:firstLine="480"/>
        <w:rPr>
          <w:bCs/>
          <w:sz w:val="24"/>
        </w:rPr>
      </w:pPr>
      <w:r>
        <w:rPr>
          <w:bCs/>
          <w:sz w:val="24"/>
        </w:rPr>
        <w:t>2</w:t>
      </w:r>
      <w:r w:rsidR="0000453D">
        <w:rPr>
          <w:bCs/>
          <w:sz w:val="24"/>
        </w:rPr>
        <w:t>1</w:t>
      </w:r>
      <w:r w:rsidR="003141DE">
        <w:rPr>
          <w:rFonts w:hint="eastAsia"/>
          <w:bCs/>
          <w:sz w:val="24"/>
        </w:rPr>
        <w:t>、合格境外机构投资者：</w:t>
      </w:r>
      <w:r w:rsidRPr="00A3307F">
        <w:rPr>
          <w:rFonts w:hint="eastAsia"/>
          <w:bCs/>
          <w:sz w:val="24"/>
        </w:rPr>
        <w:t>指符合《合格境外机构投资者境内证券投资管理办法》（包括其不时修订）及相关法律法规规定可以投资于</w:t>
      </w:r>
      <w:r w:rsidR="00F54B61" w:rsidRPr="00F54B61">
        <w:rPr>
          <w:rFonts w:hint="eastAsia"/>
          <w:bCs/>
          <w:sz w:val="24"/>
        </w:rPr>
        <w:t>在中国境内依法募集的证券投资基金</w:t>
      </w:r>
      <w:r w:rsidRPr="00A3307F">
        <w:rPr>
          <w:rFonts w:hint="eastAsia"/>
          <w:bCs/>
          <w:sz w:val="24"/>
        </w:rPr>
        <w:t>的中国境外的机构投资者</w:t>
      </w:r>
    </w:p>
    <w:p w14:paraId="42A69CC1" w14:textId="3F89EA78" w:rsidR="003141DE" w:rsidRDefault="00A3307F">
      <w:pPr>
        <w:spacing w:line="360" w:lineRule="auto"/>
        <w:ind w:firstLineChars="200" w:firstLine="480"/>
        <w:rPr>
          <w:bCs/>
          <w:sz w:val="24"/>
        </w:rPr>
      </w:pPr>
      <w:r>
        <w:rPr>
          <w:rFonts w:hint="eastAsia"/>
          <w:bCs/>
          <w:sz w:val="24"/>
        </w:rPr>
        <w:t>2</w:t>
      </w:r>
      <w:r w:rsidR="0000453D">
        <w:rPr>
          <w:bCs/>
          <w:sz w:val="24"/>
        </w:rPr>
        <w:t>2</w:t>
      </w:r>
      <w:r w:rsidR="003141DE">
        <w:rPr>
          <w:rFonts w:hint="eastAsia"/>
          <w:bCs/>
          <w:sz w:val="24"/>
        </w:rPr>
        <w:t>、人民币合格境外机构投资者：</w:t>
      </w:r>
      <w:r w:rsidRPr="00A3307F">
        <w:rPr>
          <w:rFonts w:hint="eastAsia"/>
          <w:bCs/>
          <w:sz w:val="24"/>
        </w:rPr>
        <w:t>指按照《人民币合格境外机构投资者境内证券投资试点办法》（包括其不时修订）及相关法律法规规定，运用来自境外的人民币资金进行境内证券投资的境外法人</w:t>
      </w:r>
    </w:p>
    <w:p w14:paraId="0CD869B7" w14:textId="5421CD2F" w:rsidR="003141DE" w:rsidRDefault="00A3307F">
      <w:pPr>
        <w:spacing w:line="360" w:lineRule="auto"/>
        <w:ind w:firstLineChars="200" w:firstLine="480"/>
        <w:rPr>
          <w:bCs/>
          <w:sz w:val="24"/>
        </w:rPr>
      </w:pPr>
      <w:r>
        <w:rPr>
          <w:rFonts w:hint="eastAsia"/>
          <w:bCs/>
          <w:sz w:val="24"/>
        </w:rPr>
        <w:t>2</w:t>
      </w:r>
      <w:r w:rsidR="0000453D">
        <w:rPr>
          <w:bCs/>
          <w:sz w:val="24"/>
        </w:rPr>
        <w:t>3</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合格境外机构投资者</w:t>
      </w:r>
      <w:r w:rsidR="003141DE">
        <w:rPr>
          <w:rFonts w:hint="eastAsia"/>
          <w:bCs/>
          <w:sz w:val="24"/>
        </w:rPr>
        <w:t>和人民币合格境外机构投资者</w:t>
      </w:r>
      <w:r w:rsidR="003141DE">
        <w:rPr>
          <w:bCs/>
          <w:sz w:val="24"/>
        </w:rPr>
        <w:t>以及法律法规或中国证监会允许购买证券投资基金的其他投资人的合称</w:t>
      </w:r>
    </w:p>
    <w:p w14:paraId="655C3D89" w14:textId="5DED8B9B" w:rsidR="003141DE" w:rsidRDefault="00A3307F">
      <w:pPr>
        <w:spacing w:line="360" w:lineRule="auto"/>
        <w:ind w:firstLineChars="200" w:firstLine="480"/>
        <w:rPr>
          <w:bCs/>
          <w:sz w:val="24"/>
        </w:rPr>
      </w:pPr>
      <w:r>
        <w:rPr>
          <w:rFonts w:hint="eastAsia"/>
          <w:bCs/>
          <w:sz w:val="24"/>
        </w:rPr>
        <w:t>2</w:t>
      </w:r>
      <w:r w:rsidR="0000453D">
        <w:rPr>
          <w:bCs/>
          <w:sz w:val="24"/>
        </w:rPr>
        <w:t>4</w:t>
      </w:r>
      <w:r w:rsidR="003141DE">
        <w:rPr>
          <w:rFonts w:hint="eastAsia"/>
          <w:bCs/>
          <w:sz w:val="24"/>
        </w:rPr>
        <w:t>、</w:t>
      </w:r>
      <w:r w:rsidR="003141DE">
        <w:rPr>
          <w:bCs/>
          <w:sz w:val="24"/>
        </w:rPr>
        <w:t>基金份额持有人：指依基金合同和招募说明书合法取得基金份额的投资人</w:t>
      </w:r>
    </w:p>
    <w:p w14:paraId="1EB1A97B" w14:textId="22267366" w:rsidR="00A3307F" w:rsidRPr="00A3307F" w:rsidRDefault="00A3307F" w:rsidP="00A3307F">
      <w:pPr>
        <w:spacing w:line="360" w:lineRule="auto"/>
        <w:ind w:firstLineChars="200" w:firstLine="480"/>
        <w:rPr>
          <w:bCs/>
          <w:sz w:val="24"/>
        </w:rPr>
      </w:pPr>
      <w:r>
        <w:rPr>
          <w:bCs/>
          <w:sz w:val="24"/>
        </w:rPr>
        <w:t>2</w:t>
      </w:r>
      <w:r w:rsidR="00B730EE">
        <w:rPr>
          <w:bCs/>
          <w:sz w:val="24"/>
        </w:rPr>
        <w:t>5</w:t>
      </w:r>
      <w:r w:rsidRPr="00A3307F">
        <w:rPr>
          <w:rFonts w:hint="eastAsia"/>
          <w:bCs/>
          <w:sz w:val="24"/>
        </w:rPr>
        <w:t>、交易型开放式指数证券投资基金：指《</w:t>
      </w:r>
      <w:r w:rsidR="00D23AE2">
        <w:rPr>
          <w:rFonts w:hint="eastAsia"/>
          <w:bCs/>
          <w:sz w:val="24"/>
        </w:rPr>
        <w:t>中国证券登记结算有限责任公司</w:t>
      </w:r>
      <w:r w:rsidR="00D23AE2">
        <w:rPr>
          <w:rFonts w:hint="eastAsia"/>
          <w:bCs/>
          <w:sz w:val="24"/>
        </w:rPr>
        <w:lastRenderedPageBreak/>
        <w:t>关于交易所交易型开放式证券投资基金登记结算业务实施细则</w:t>
      </w:r>
      <w:r w:rsidRPr="00A3307F">
        <w:rPr>
          <w:rFonts w:hint="eastAsia"/>
          <w:bCs/>
          <w:sz w:val="24"/>
        </w:rPr>
        <w:t>》（以下简称“《登记结算业务实施细则》”）定义的“交易型开放式</w:t>
      </w:r>
      <w:r w:rsidR="00DC5717">
        <w:rPr>
          <w:rFonts w:hint="eastAsia"/>
          <w:bCs/>
          <w:sz w:val="24"/>
        </w:rPr>
        <w:t>证券投资</w:t>
      </w:r>
      <w:r w:rsidRPr="00A3307F">
        <w:rPr>
          <w:rFonts w:hint="eastAsia"/>
          <w:bCs/>
          <w:sz w:val="24"/>
        </w:rPr>
        <w:t>基金”，简称</w:t>
      </w:r>
      <w:r w:rsidRPr="00A3307F">
        <w:rPr>
          <w:rFonts w:hint="eastAsia"/>
          <w:bCs/>
          <w:sz w:val="24"/>
        </w:rPr>
        <w:t xml:space="preserve"> ETF</w:t>
      </w:r>
    </w:p>
    <w:p w14:paraId="20BF9F10" w14:textId="0F9F9C89" w:rsidR="00A3307F" w:rsidRDefault="00A3307F" w:rsidP="00A3307F">
      <w:pPr>
        <w:spacing w:line="360" w:lineRule="auto"/>
        <w:ind w:firstLineChars="200" w:firstLine="480"/>
        <w:rPr>
          <w:bCs/>
          <w:sz w:val="24"/>
        </w:rPr>
      </w:pPr>
      <w:r>
        <w:rPr>
          <w:bCs/>
          <w:sz w:val="24"/>
        </w:rPr>
        <w:t>2</w:t>
      </w:r>
      <w:r w:rsidR="00B730EE">
        <w:rPr>
          <w:bCs/>
          <w:sz w:val="24"/>
        </w:rPr>
        <w:t>6</w:t>
      </w:r>
      <w:r w:rsidRPr="00A3307F">
        <w:rPr>
          <w:rFonts w:hint="eastAsia"/>
          <w:bCs/>
          <w:sz w:val="24"/>
        </w:rPr>
        <w:t>、</w:t>
      </w:r>
      <w:r w:rsidRPr="00A3307F">
        <w:rPr>
          <w:rFonts w:hint="eastAsia"/>
          <w:bCs/>
          <w:sz w:val="24"/>
        </w:rPr>
        <w:t>ETF</w:t>
      </w:r>
      <w:r w:rsidRPr="00A3307F">
        <w:rPr>
          <w:rFonts w:hint="eastAsia"/>
          <w:bCs/>
          <w:sz w:val="24"/>
        </w:rPr>
        <w:t>联接基金：是指将其绝大部分基金财产投资于跟踪同一标的指数的</w:t>
      </w:r>
      <w:r w:rsidRPr="00A3307F">
        <w:rPr>
          <w:rFonts w:hint="eastAsia"/>
          <w:bCs/>
          <w:sz w:val="24"/>
        </w:rPr>
        <w:t>ETF</w:t>
      </w:r>
      <w:r w:rsidRPr="00A3307F">
        <w:rPr>
          <w:rFonts w:hint="eastAsia"/>
          <w:bCs/>
          <w:sz w:val="24"/>
        </w:rPr>
        <w:t>（以下简称目标</w:t>
      </w:r>
      <w:r w:rsidRPr="00A3307F">
        <w:rPr>
          <w:rFonts w:hint="eastAsia"/>
          <w:bCs/>
          <w:sz w:val="24"/>
        </w:rPr>
        <w:t>ETF</w:t>
      </w:r>
      <w:r w:rsidRPr="00A3307F">
        <w:rPr>
          <w:rFonts w:hint="eastAsia"/>
          <w:bCs/>
          <w:sz w:val="24"/>
        </w:rPr>
        <w:t>），紧密跟踪标的指数表现，追求跟踪偏离度和跟踪误差最小化，采用开放式运作方式的基金，简称联接基金</w:t>
      </w:r>
    </w:p>
    <w:p w14:paraId="7245F84F" w14:textId="1D0E277D" w:rsidR="003141DE" w:rsidRDefault="00A3307F" w:rsidP="00A3307F">
      <w:pPr>
        <w:spacing w:line="360" w:lineRule="auto"/>
        <w:ind w:firstLineChars="200" w:firstLine="480"/>
        <w:rPr>
          <w:bCs/>
          <w:sz w:val="24"/>
        </w:rPr>
      </w:pPr>
      <w:r>
        <w:rPr>
          <w:bCs/>
          <w:sz w:val="24"/>
        </w:rPr>
        <w:t>2</w:t>
      </w:r>
      <w:r w:rsidR="003D5924">
        <w:rPr>
          <w:bCs/>
          <w:sz w:val="24"/>
        </w:rPr>
        <w:t>7</w:t>
      </w:r>
      <w:r w:rsidR="003141DE">
        <w:rPr>
          <w:rFonts w:hint="eastAsia"/>
          <w:bCs/>
          <w:sz w:val="24"/>
        </w:rPr>
        <w:t>、</w:t>
      </w:r>
      <w:r w:rsidR="003141DE">
        <w:rPr>
          <w:bCs/>
          <w:sz w:val="24"/>
        </w:rPr>
        <w:t>基金销售业务：指基金管理人或销售机构宣传推介基金，发售基金份额，办理基金份额的申购、赎回等业务</w:t>
      </w:r>
      <w:r w:rsidR="003141DE">
        <w:rPr>
          <w:rFonts w:hint="eastAsia"/>
          <w:bCs/>
          <w:sz w:val="24"/>
        </w:rPr>
        <w:t>。</w:t>
      </w:r>
    </w:p>
    <w:p w14:paraId="0153E431" w14:textId="5331E1DB" w:rsidR="003141DE" w:rsidRDefault="00A3307F">
      <w:pPr>
        <w:spacing w:line="360" w:lineRule="auto"/>
        <w:ind w:firstLineChars="200" w:firstLine="480"/>
        <w:rPr>
          <w:bCs/>
          <w:sz w:val="24"/>
        </w:rPr>
      </w:pPr>
      <w:r>
        <w:rPr>
          <w:bCs/>
          <w:sz w:val="24"/>
        </w:rPr>
        <w:t>2</w:t>
      </w:r>
      <w:r w:rsidR="003D5924">
        <w:rPr>
          <w:bCs/>
          <w:sz w:val="24"/>
        </w:rPr>
        <w:t>8</w:t>
      </w:r>
      <w:r w:rsidR="003141DE">
        <w:rPr>
          <w:rFonts w:hint="eastAsia"/>
          <w:bCs/>
          <w:sz w:val="24"/>
        </w:rPr>
        <w:t>、</w:t>
      </w:r>
      <w:r w:rsidR="003141DE">
        <w:rPr>
          <w:bCs/>
          <w:sz w:val="24"/>
        </w:rPr>
        <w:t>销售机构：指</w:t>
      </w:r>
      <w:r w:rsidRPr="00A3307F">
        <w:rPr>
          <w:rFonts w:hint="eastAsia"/>
          <w:bCs/>
          <w:sz w:val="24"/>
        </w:rPr>
        <w:t>直销机构、发售代理机构、申购赎回代理券商</w:t>
      </w:r>
    </w:p>
    <w:p w14:paraId="0A65D816" w14:textId="3BB27BE1" w:rsidR="00A3307F" w:rsidRPr="00A3307F" w:rsidRDefault="00A3307F" w:rsidP="00A3307F">
      <w:pPr>
        <w:spacing w:line="360" w:lineRule="auto"/>
        <w:ind w:firstLineChars="200" w:firstLine="480"/>
        <w:rPr>
          <w:bCs/>
          <w:sz w:val="24"/>
        </w:rPr>
      </w:pPr>
      <w:r>
        <w:rPr>
          <w:rFonts w:hint="eastAsia"/>
          <w:bCs/>
          <w:sz w:val="24"/>
        </w:rPr>
        <w:t>2</w:t>
      </w:r>
      <w:r w:rsidR="003D5924">
        <w:rPr>
          <w:bCs/>
          <w:sz w:val="24"/>
        </w:rPr>
        <w:t>9</w:t>
      </w:r>
      <w:r w:rsidR="003141DE">
        <w:rPr>
          <w:rFonts w:hint="eastAsia"/>
          <w:bCs/>
          <w:sz w:val="24"/>
        </w:rPr>
        <w:t>、</w:t>
      </w:r>
      <w:r w:rsidRPr="00A3307F">
        <w:rPr>
          <w:rFonts w:hint="eastAsia"/>
          <w:bCs/>
          <w:sz w:val="24"/>
        </w:rPr>
        <w:t>基金销售网点：指基金销售机构的销售网点</w:t>
      </w:r>
    </w:p>
    <w:p w14:paraId="001F84E3" w14:textId="0FCC6A51" w:rsidR="00A3307F" w:rsidRPr="00A3307F" w:rsidRDefault="003D5924" w:rsidP="00A3307F">
      <w:pPr>
        <w:spacing w:line="360" w:lineRule="auto"/>
        <w:ind w:firstLineChars="200" w:firstLine="480"/>
        <w:rPr>
          <w:bCs/>
          <w:sz w:val="24"/>
        </w:rPr>
      </w:pPr>
      <w:r>
        <w:rPr>
          <w:bCs/>
          <w:sz w:val="24"/>
        </w:rPr>
        <w:t>30</w:t>
      </w:r>
      <w:r w:rsidR="00A3307F" w:rsidRPr="00A3307F">
        <w:rPr>
          <w:rFonts w:hint="eastAsia"/>
          <w:bCs/>
          <w:sz w:val="24"/>
        </w:rPr>
        <w:t>、发售代理机构：指基金管理人指定的代理本基金发售业务的机构</w:t>
      </w:r>
    </w:p>
    <w:p w14:paraId="54399C9E" w14:textId="7B23425D" w:rsidR="00A3307F" w:rsidRPr="00A3307F" w:rsidRDefault="00A3307F" w:rsidP="00A3307F">
      <w:pPr>
        <w:spacing w:line="360" w:lineRule="auto"/>
        <w:ind w:firstLineChars="200" w:firstLine="480"/>
        <w:rPr>
          <w:bCs/>
          <w:sz w:val="24"/>
        </w:rPr>
      </w:pPr>
      <w:r w:rsidRPr="00A3307F">
        <w:rPr>
          <w:rFonts w:hint="eastAsia"/>
          <w:bCs/>
          <w:sz w:val="24"/>
        </w:rPr>
        <w:t>3</w:t>
      </w:r>
      <w:r w:rsidR="003D5924">
        <w:rPr>
          <w:bCs/>
          <w:sz w:val="24"/>
        </w:rPr>
        <w:t>1</w:t>
      </w:r>
      <w:r w:rsidRPr="00A3307F">
        <w:rPr>
          <w:rFonts w:hint="eastAsia"/>
          <w:bCs/>
          <w:sz w:val="24"/>
        </w:rPr>
        <w:t>、申购赎回代理券商：指基金管理人指定的办理本基金申购、赎回业务的证券公司，又称为代办证券公司</w:t>
      </w:r>
    </w:p>
    <w:p w14:paraId="413A38AC" w14:textId="41C100E1" w:rsidR="003141DE" w:rsidRDefault="00A3307F" w:rsidP="00A3307F">
      <w:pPr>
        <w:spacing w:line="360" w:lineRule="auto"/>
        <w:ind w:firstLineChars="200" w:firstLine="480"/>
        <w:rPr>
          <w:bCs/>
          <w:sz w:val="24"/>
        </w:rPr>
      </w:pPr>
      <w:r w:rsidRPr="00A3307F">
        <w:rPr>
          <w:rFonts w:hint="eastAsia"/>
          <w:bCs/>
          <w:sz w:val="24"/>
        </w:rPr>
        <w:t>3</w:t>
      </w:r>
      <w:r w:rsidR="003D5924">
        <w:rPr>
          <w:bCs/>
          <w:sz w:val="24"/>
        </w:rPr>
        <w:t>2</w:t>
      </w:r>
      <w:r w:rsidRPr="00A3307F">
        <w:rPr>
          <w:rFonts w:hint="eastAsia"/>
          <w:bCs/>
          <w:sz w:val="24"/>
        </w:rPr>
        <w:t>、</w:t>
      </w:r>
      <w:r w:rsidR="003141DE">
        <w:rPr>
          <w:bCs/>
          <w:sz w:val="24"/>
        </w:rPr>
        <w:t>登记业务：</w:t>
      </w:r>
      <w:r w:rsidRPr="00A3307F">
        <w:rPr>
          <w:rFonts w:hint="eastAsia"/>
          <w:bCs/>
          <w:sz w:val="24"/>
        </w:rPr>
        <w:t>指根据《</w:t>
      </w:r>
      <w:r w:rsidR="00D23AE2">
        <w:rPr>
          <w:rFonts w:hint="eastAsia"/>
          <w:bCs/>
          <w:sz w:val="24"/>
        </w:rPr>
        <w:t>登记结算业务实施细则</w:t>
      </w:r>
      <w:r w:rsidRPr="00A3307F">
        <w:rPr>
          <w:rFonts w:hint="eastAsia"/>
          <w:bCs/>
          <w:sz w:val="24"/>
        </w:rPr>
        <w:t>》及其不时修订以及相关业务规则所定义的基金份额的登记、存管和结算等相关业务</w:t>
      </w:r>
    </w:p>
    <w:p w14:paraId="2CF54514" w14:textId="4BEAA738" w:rsidR="003141DE" w:rsidRDefault="00A3307F" w:rsidP="00A3307F">
      <w:pPr>
        <w:spacing w:line="360" w:lineRule="auto"/>
        <w:ind w:firstLineChars="200" w:firstLine="480"/>
        <w:rPr>
          <w:bCs/>
          <w:sz w:val="24"/>
        </w:rPr>
      </w:pPr>
      <w:r>
        <w:rPr>
          <w:bCs/>
          <w:sz w:val="24"/>
        </w:rPr>
        <w:t>3</w:t>
      </w:r>
      <w:r w:rsidR="003D5924">
        <w:rPr>
          <w:bCs/>
          <w:sz w:val="24"/>
        </w:rPr>
        <w:t>3</w:t>
      </w:r>
      <w:r w:rsidR="003141DE">
        <w:rPr>
          <w:rFonts w:hint="eastAsia"/>
          <w:bCs/>
          <w:sz w:val="24"/>
        </w:rPr>
        <w:t>、</w:t>
      </w:r>
      <w:r w:rsidR="003141DE">
        <w:rPr>
          <w:bCs/>
          <w:sz w:val="24"/>
        </w:rPr>
        <w:t>登记机构：指办理登记业务的机构。基金的登记机构为</w:t>
      </w:r>
      <w:r w:rsidRPr="00A3307F">
        <w:rPr>
          <w:rFonts w:hint="eastAsia"/>
          <w:bCs/>
          <w:sz w:val="24"/>
        </w:rPr>
        <w:t>中国证券登记结算有限责任公司</w:t>
      </w:r>
    </w:p>
    <w:p w14:paraId="32E1A840" w14:textId="4FF5548A" w:rsidR="003141DE" w:rsidRDefault="006C6F90">
      <w:pPr>
        <w:spacing w:line="360" w:lineRule="auto"/>
        <w:ind w:firstLineChars="200" w:firstLine="480"/>
        <w:rPr>
          <w:bCs/>
          <w:sz w:val="24"/>
        </w:rPr>
      </w:pPr>
      <w:r>
        <w:rPr>
          <w:bCs/>
          <w:sz w:val="24"/>
        </w:rPr>
        <w:t>3</w:t>
      </w:r>
      <w:r w:rsidR="003D5924">
        <w:rPr>
          <w:bCs/>
          <w:sz w:val="24"/>
        </w:rPr>
        <w:t>4</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16006131" w14:textId="05014AA1" w:rsidR="003141DE" w:rsidRDefault="009F3CD7">
      <w:pPr>
        <w:spacing w:line="360" w:lineRule="auto"/>
        <w:ind w:firstLineChars="200" w:firstLine="480"/>
        <w:rPr>
          <w:bCs/>
          <w:sz w:val="24"/>
        </w:rPr>
      </w:pPr>
      <w:r>
        <w:rPr>
          <w:rFonts w:hint="eastAsia"/>
          <w:bCs/>
          <w:sz w:val="24"/>
        </w:rPr>
        <w:t>3</w:t>
      </w:r>
      <w:r w:rsidR="003D5924">
        <w:rPr>
          <w:bCs/>
          <w:sz w:val="24"/>
        </w:rPr>
        <w:t>5</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79D4249" w14:textId="083E82C0" w:rsidR="003141DE" w:rsidRDefault="009F3CD7">
      <w:pPr>
        <w:spacing w:line="360" w:lineRule="auto"/>
        <w:ind w:firstLineChars="200" w:firstLine="480"/>
        <w:rPr>
          <w:bCs/>
          <w:sz w:val="24"/>
        </w:rPr>
      </w:pPr>
      <w:r>
        <w:rPr>
          <w:rFonts w:hint="eastAsia"/>
          <w:bCs/>
          <w:sz w:val="24"/>
        </w:rPr>
        <w:t>3</w:t>
      </w:r>
      <w:r w:rsidR="003D5924">
        <w:rPr>
          <w:bCs/>
          <w:sz w:val="24"/>
        </w:rPr>
        <w:t>6</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5704A7CF" w14:textId="3C36603F" w:rsidR="003141DE" w:rsidRDefault="009F3CD7">
      <w:pPr>
        <w:spacing w:line="360" w:lineRule="auto"/>
        <w:ind w:firstLineChars="200" w:firstLine="480"/>
        <w:rPr>
          <w:bCs/>
          <w:sz w:val="24"/>
        </w:rPr>
      </w:pPr>
      <w:r>
        <w:rPr>
          <w:rFonts w:hint="eastAsia"/>
          <w:bCs/>
          <w:sz w:val="24"/>
        </w:rPr>
        <w:t>3</w:t>
      </w:r>
      <w:r w:rsidR="003D5924">
        <w:rPr>
          <w:bCs/>
          <w:sz w:val="24"/>
        </w:rPr>
        <w:t>7</w:t>
      </w:r>
      <w:r w:rsidR="003141DE">
        <w:rPr>
          <w:rFonts w:hint="eastAsia"/>
          <w:bCs/>
          <w:sz w:val="24"/>
        </w:rPr>
        <w:t>、</w:t>
      </w:r>
      <w:r w:rsidR="003141DE">
        <w:rPr>
          <w:bCs/>
          <w:sz w:val="24"/>
        </w:rPr>
        <w:t>存续期：指基金合同生效至终止之间的不定期期限</w:t>
      </w:r>
    </w:p>
    <w:p w14:paraId="68A6A05D" w14:textId="153A94D9" w:rsidR="003141DE" w:rsidRDefault="009F3CD7">
      <w:pPr>
        <w:spacing w:line="360" w:lineRule="auto"/>
        <w:ind w:firstLineChars="200" w:firstLine="480"/>
        <w:rPr>
          <w:bCs/>
          <w:sz w:val="24"/>
        </w:rPr>
      </w:pPr>
      <w:r>
        <w:rPr>
          <w:bCs/>
          <w:sz w:val="24"/>
        </w:rPr>
        <w:t>3</w:t>
      </w:r>
      <w:r w:rsidR="003D5924">
        <w:rPr>
          <w:bCs/>
          <w:sz w:val="24"/>
        </w:rPr>
        <w:t>8</w:t>
      </w:r>
      <w:r w:rsidR="003141DE">
        <w:rPr>
          <w:rFonts w:hint="eastAsia"/>
          <w:bCs/>
          <w:sz w:val="24"/>
        </w:rPr>
        <w:t>、</w:t>
      </w:r>
      <w:r w:rsidR="003141DE">
        <w:rPr>
          <w:bCs/>
          <w:sz w:val="24"/>
        </w:rPr>
        <w:t>工作日：指上海证券交易所、深圳证券交易所的正常交易日</w:t>
      </w:r>
    </w:p>
    <w:p w14:paraId="5B630CC4" w14:textId="62183E8B" w:rsidR="003141DE" w:rsidRDefault="009F3CD7">
      <w:pPr>
        <w:spacing w:line="360" w:lineRule="auto"/>
        <w:ind w:firstLineChars="200" w:firstLine="480"/>
        <w:rPr>
          <w:bCs/>
          <w:sz w:val="24"/>
        </w:rPr>
      </w:pPr>
      <w:r>
        <w:rPr>
          <w:bCs/>
          <w:sz w:val="24"/>
        </w:rPr>
        <w:t>3</w:t>
      </w:r>
      <w:r w:rsidR="003D5924">
        <w:rPr>
          <w:bCs/>
          <w:sz w:val="24"/>
        </w:rPr>
        <w:t>9</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01ED9426" w14:textId="267BA388" w:rsidR="003141DE" w:rsidRDefault="003D5924">
      <w:pPr>
        <w:spacing w:line="360" w:lineRule="auto"/>
        <w:ind w:firstLineChars="200" w:firstLine="480"/>
        <w:rPr>
          <w:bCs/>
          <w:sz w:val="24"/>
        </w:rPr>
      </w:pPr>
      <w:r>
        <w:rPr>
          <w:bCs/>
          <w:sz w:val="24"/>
        </w:rPr>
        <w:t>40</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p>
    <w:p w14:paraId="12591A39" w14:textId="73686679" w:rsidR="003141DE" w:rsidRDefault="006A31B8">
      <w:pPr>
        <w:spacing w:line="360" w:lineRule="auto"/>
        <w:ind w:firstLineChars="200" w:firstLine="480"/>
        <w:rPr>
          <w:bCs/>
          <w:sz w:val="24"/>
        </w:rPr>
      </w:pPr>
      <w:r>
        <w:rPr>
          <w:bCs/>
          <w:sz w:val="24"/>
        </w:rPr>
        <w:t>4</w:t>
      </w:r>
      <w:r w:rsidR="00B31D53">
        <w:rPr>
          <w:bCs/>
          <w:sz w:val="24"/>
        </w:rPr>
        <w:t>1</w:t>
      </w:r>
      <w:r w:rsidR="003141DE">
        <w:rPr>
          <w:rFonts w:hint="eastAsia"/>
          <w:bCs/>
          <w:sz w:val="24"/>
        </w:rPr>
        <w:t>、</w:t>
      </w:r>
      <w:r w:rsidR="003141DE">
        <w:rPr>
          <w:bCs/>
          <w:sz w:val="24"/>
        </w:rPr>
        <w:t>开放日：指为投资人办理基金份额申购、赎回或其他业务的工作日</w:t>
      </w:r>
    </w:p>
    <w:p w14:paraId="7F4FBAD2" w14:textId="01054570" w:rsidR="003141DE" w:rsidRDefault="006A31B8">
      <w:pPr>
        <w:spacing w:line="360" w:lineRule="auto"/>
        <w:ind w:firstLineChars="200" w:firstLine="480"/>
        <w:rPr>
          <w:bCs/>
          <w:sz w:val="24"/>
        </w:rPr>
      </w:pPr>
      <w:r>
        <w:rPr>
          <w:bCs/>
          <w:sz w:val="24"/>
        </w:rPr>
        <w:lastRenderedPageBreak/>
        <w:t>4</w:t>
      </w:r>
      <w:r w:rsidR="00B31D53">
        <w:rPr>
          <w:bCs/>
          <w:sz w:val="24"/>
        </w:rPr>
        <w:t>2</w:t>
      </w:r>
      <w:r w:rsidR="003141DE">
        <w:rPr>
          <w:rFonts w:hint="eastAsia"/>
          <w:bCs/>
          <w:sz w:val="24"/>
        </w:rPr>
        <w:t>、</w:t>
      </w:r>
      <w:r w:rsidR="003141DE">
        <w:rPr>
          <w:bCs/>
          <w:sz w:val="24"/>
        </w:rPr>
        <w:t>开放时间：指开放日基金接受申购、赎回或其他交易的时间段</w:t>
      </w:r>
    </w:p>
    <w:p w14:paraId="30BF1163" w14:textId="249FABFE" w:rsidR="003141DE" w:rsidRDefault="006A31B8">
      <w:pPr>
        <w:spacing w:line="360" w:lineRule="auto"/>
        <w:ind w:firstLineChars="200" w:firstLine="480"/>
        <w:rPr>
          <w:bCs/>
          <w:sz w:val="24"/>
        </w:rPr>
      </w:pPr>
      <w:r>
        <w:rPr>
          <w:bCs/>
          <w:sz w:val="24"/>
        </w:rPr>
        <w:t>4</w:t>
      </w:r>
      <w:r w:rsidR="00B31D53">
        <w:rPr>
          <w:bCs/>
          <w:sz w:val="24"/>
        </w:rPr>
        <w:t>3</w:t>
      </w:r>
      <w:r w:rsidR="003141DE">
        <w:rPr>
          <w:rFonts w:hint="eastAsia"/>
          <w:bCs/>
          <w:sz w:val="24"/>
        </w:rPr>
        <w:t>、</w:t>
      </w:r>
      <w:r w:rsidR="003141DE">
        <w:rPr>
          <w:bCs/>
          <w:sz w:val="24"/>
        </w:rPr>
        <w:t>《业务规则》：</w:t>
      </w:r>
      <w:r w:rsidRPr="006A31B8">
        <w:rPr>
          <w:rFonts w:hint="eastAsia"/>
          <w:bCs/>
          <w:sz w:val="24"/>
        </w:rPr>
        <w:t>指上海证券交易所发布实施的《上海证券交易所交易型开放式指数基金业务实施细则》及其不时修订的版本、中国证券登记结算有限责任公司发布实施的</w:t>
      </w:r>
      <w:r w:rsidR="00B05A43" w:rsidRPr="00A3307F">
        <w:rPr>
          <w:rFonts w:hint="eastAsia"/>
          <w:bCs/>
          <w:sz w:val="24"/>
        </w:rPr>
        <w:t>《登记结算业务实施细则》</w:t>
      </w:r>
      <w:r w:rsidRPr="006A31B8">
        <w:rPr>
          <w:rFonts w:hint="eastAsia"/>
          <w:bCs/>
          <w:sz w:val="24"/>
        </w:rPr>
        <w:t>及其不时修订的版本，以及基金管理人、上海证券交易所、中国证券登记结算有限责任公司发布及其不时修订的其他相关规则和规定</w:t>
      </w:r>
    </w:p>
    <w:p w14:paraId="2D0AC9A0" w14:textId="10212C67" w:rsidR="003141DE" w:rsidRDefault="006A31B8">
      <w:pPr>
        <w:spacing w:line="360" w:lineRule="auto"/>
        <w:ind w:firstLineChars="200" w:firstLine="480"/>
        <w:rPr>
          <w:bCs/>
          <w:sz w:val="24"/>
        </w:rPr>
      </w:pPr>
      <w:r>
        <w:rPr>
          <w:bCs/>
          <w:sz w:val="24"/>
        </w:rPr>
        <w:t>4</w:t>
      </w:r>
      <w:r w:rsidR="00B31D53">
        <w:rPr>
          <w:bCs/>
          <w:sz w:val="24"/>
        </w:rPr>
        <w:t>4</w:t>
      </w:r>
      <w:r w:rsidR="003141DE">
        <w:rPr>
          <w:rFonts w:hint="eastAsia"/>
          <w:bCs/>
          <w:sz w:val="24"/>
        </w:rPr>
        <w:t>、</w:t>
      </w:r>
      <w:r w:rsidR="003141DE">
        <w:rPr>
          <w:bCs/>
          <w:sz w:val="24"/>
        </w:rPr>
        <w:t>认购：指在基金募集期内，投资人</w:t>
      </w:r>
      <w:r w:rsidRPr="006A31B8">
        <w:rPr>
          <w:rFonts w:hint="eastAsia"/>
          <w:bCs/>
          <w:sz w:val="24"/>
        </w:rPr>
        <w:t>根据基金合同、招募说明书和相关公告的规定</w:t>
      </w:r>
      <w:r w:rsidR="003141DE">
        <w:rPr>
          <w:bCs/>
          <w:sz w:val="24"/>
        </w:rPr>
        <w:t>申请购买基金份额的行为</w:t>
      </w:r>
    </w:p>
    <w:p w14:paraId="11E5BD9E" w14:textId="7D3C5C30" w:rsidR="003141DE" w:rsidRDefault="006A31B8">
      <w:pPr>
        <w:spacing w:line="360" w:lineRule="auto"/>
        <w:ind w:firstLineChars="200" w:firstLine="480"/>
        <w:rPr>
          <w:bCs/>
          <w:sz w:val="24"/>
        </w:rPr>
      </w:pPr>
      <w:r>
        <w:rPr>
          <w:rFonts w:hint="eastAsia"/>
          <w:bCs/>
          <w:sz w:val="24"/>
        </w:rPr>
        <w:t>4</w:t>
      </w:r>
      <w:r w:rsidR="00B31D53">
        <w:rPr>
          <w:bCs/>
          <w:sz w:val="24"/>
        </w:rPr>
        <w:t>5</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Pr="006A31B8">
        <w:rPr>
          <w:rFonts w:hint="eastAsia"/>
          <w:bCs/>
          <w:sz w:val="24"/>
        </w:rPr>
        <w:t>和相关公</w:t>
      </w:r>
      <w:r>
        <w:rPr>
          <w:rFonts w:hint="eastAsia"/>
          <w:bCs/>
          <w:sz w:val="24"/>
        </w:rPr>
        <w:t>告</w:t>
      </w:r>
      <w:r w:rsidR="003141DE">
        <w:rPr>
          <w:bCs/>
          <w:sz w:val="24"/>
        </w:rPr>
        <w:t>的规定申请购买基金份额的行为</w:t>
      </w:r>
    </w:p>
    <w:p w14:paraId="35A81C9B" w14:textId="399B42F3" w:rsidR="003141DE" w:rsidRDefault="006A31B8">
      <w:pPr>
        <w:spacing w:line="360" w:lineRule="auto"/>
        <w:ind w:firstLineChars="200" w:firstLine="480"/>
        <w:rPr>
          <w:bCs/>
          <w:sz w:val="24"/>
        </w:rPr>
      </w:pPr>
      <w:r>
        <w:rPr>
          <w:rFonts w:hint="eastAsia"/>
          <w:bCs/>
          <w:sz w:val="24"/>
        </w:rPr>
        <w:t>4</w:t>
      </w:r>
      <w:r w:rsidR="00B31D53">
        <w:rPr>
          <w:bCs/>
          <w:sz w:val="24"/>
        </w:rPr>
        <w:t>6</w:t>
      </w:r>
      <w:r w:rsidR="003141DE">
        <w:rPr>
          <w:rFonts w:hint="eastAsia"/>
          <w:bCs/>
          <w:sz w:val="24"/>
        </w:rPr>
        <w:t>、</w:t>
      </w:r>
      <w:r w:rsidR="003141DE">
        <w:rPr>
          <w:bCs/>
          <w:sz w:val="24"/>
        </w:rPr>
        <w:t>赎回：指基金合同生效后，基金份额持有人按基金合同</w:t>
      </w:r>
      <w:r w:rsidRPr="006A31B8">
        <w:rPr>
          <w:rFonts w:hint="eastAsia"/>
          <w:bCs/>
          <w:sz w:val="24"/>
        </w:rPr>
        <w:t>、招募说明书和相关公告</w:t>
      </w:r>
      <w:r w:rsidR="003141DE">
        <w:rPr>
          <w:bCs/>
          <w:sz w:val="24"/>
        </w:rPr>
        <w:t>规定的条件</w:t>
      </w:r>
      <w:r>
        <w:rPr>
          <w:rFonts w:hint="eastAsia"/>
          <w:bCs/>
          <w:sz w:val="24"/>
        </w:rPr>
        <w:t>，</w:t>
      </w:r>
      <w:r w:rsidR="003141DE">
        <w:rPr>
          <w:bCs/>
          <w:sz w:val="24"/>
        </w:rPr>
        <w:t>要求将基金份额兑换为</w:t>
      </w:r>
      <w:r w:rsidRPr="006A31B8">
        <w:rPr>
          <w:rFonts w:hint="eastAsia"/>
          <w:bCs/>
          <w:sz w:val="24"/>
        </w:rPr>
        <w:t>基金合同和招募说明书约定的赎回对价</w:t>
      </w:r>
      <w:r w:rsidR="003141DE">
        <w:rPr>
          <w:bCs/>
          <w:sz w:val="24"/>
        </w:rPr>
        <w:t>的行为</w:t>
      </w:r>
    </w:p>
    <w:p w14:paraId="0D5E47B8" w14:textId="2EB07939" w:rsidR="0092065C" w:rsidRPr="0092065C" w:rsidRDefault="0092065C" w:rsidP="0092065C">
      <w:pPr>
        <w:spacing w:line="360" w:lineRule="auto"/>
        <w:ind w:firstLineChars="200" w:firstLine="480"/>
        <w:rPr>
          <w:bCs/>
          <w:sz w:val="24"/>
        </w:rPr>
      </w:pPr>
      <w:r w:rsidRPr="0092065C">
        <w:rPr>
          <w:rFonts w:hint="eastAsia"/>
          <w:bCs/>
          <w:sz w:val="24"/>
        </w:rPr>
        <w:t>4</w:t>
      </w:r>
      <w:r w:rsidR="00B31D53">
        <w:rPr>
          <w:bCs/>
          <w:sz w:val="24"/>
        </w:rPr>
        <w:t>7</w:t>
      </w:r>
      <w:r w:rsidRPr="0092065C">
        <w:rPr>
          <w:rFonts w:hint="eastAsia"/>
          <w:bCs/>
          <w:sz w:val="24"/>
        </w:rPr>
        <w:t>、申购赎回清单：指由基金管理人编制的用以公告申购对价、赎回对价等信息的文件</w:t>
      </w:r>
    </w:p>
    <w:p w14:paraId="74F21669" w14:textId="432759C5" w:rsidR="0092065C" w:rsidRPr="0092065C" w:rsidRDefault="0092065C" w:rsidP="0092065C">
      <w:pPr>
        <w:spacing w:line="360" w:lineRule="auto"/>
        <w:ind w:firstLineChars="200" w:firstLine="480"/>
        <w:rPr>
          <w:bCs/>
          <w:sz w:val="24"/>
        </w:rPr>
      </w:pPr>
      <w:r w:rsidRPr="0092065C">
        <w:rPr>
          <w:rFonts w:hint="eastAsia"/>
          <w:bCs/>
          <w:sz w:val="24"/>
        </w:rPr>
        <w:t>4</w:t>
      </w:r>
      <w:r w:rsidR="00B31D53">
        <w:rPr>
          <w:bCs/>
          <w:sz w:val="24"/>
        </w:rPr>
        <w:t>8</w:t>
      </w:r>
      <w:r w:rsidRPr="0092065C">
        <w:rPr>
          <w:rFonts w:hint="eastAsia"/>
          <w:bCs/>
          <w:sz w:val="24"/>
        </w:rPr>
        <w:t>、申购对价：指投资人申购基金份额时，按基金合同和招募说明书规定应交付的组合证券、现金替代、现金差额和</w:t>
      </w:r>
      <w:r w:rsidRPr="0092065C">
        <w:rPr>
          <w:rFonts w:hint="eastAsia"/>
          <w:bCs/>
          <w:sz w:val="24"/>
        </w:rPr>
        <w:t>/</w:t>
      </w:r>
      <w:r w:rsidRPr="0092065C">
        <w:rPr>
          <w:rFonts w:hint="eastAsia"/>
          <w:bCs/>
          <w:sz w:val="24"/>
        </w:rPr>
        <w:t>或其他对价</w:t>
      </w:r>
    </w:p>
    <w:p w14:paraId="0652BFAC" w14:textId="6CAD22CE" w:rsidR="0092065C" w:rsidRPr="0092065C" w:rsidRDefault="0092065C" w:rsidP="0092065C">
      <w:pPr>
        <w:spacing w:line="360" w:lineRule="auto"/>
        <w:ind w:firstLineChars="200" w:firstLine="480"/>
        <w:rPr>
          <w:bCs/>
          <w:sz w:val="24"/>
        </w:rPr>
      </w:pPr>
      <w:r w:rsidRPr="0092065C">
        <w:rPr>
          <w:rFonts w:hint="eastAsia"/>
          <w:bCs/>
          <w:sz w:val="24"/>
        </w:rPr>
        <w:t>4</w:t>
      </w:r>
      <w:r w:rsidR="00B31D53">
        <w:rPr>
          <w:bCs/>
          <w:sz w:val="24"/>
        </w:rPr>
        <w:t>9</w:t>
      </w:r>
      <w:r w:rsidRPr="0092065C">
        <w:rPr>
          <w:rFonts w:hint="eastAsia"/>
          <w:bCs/>
          <w:sz w:val="24"/>
        </w:rPr>
        <w:t>、赎回对价：指投资人赎回基金份额时，基金管理人按基金合同和招募说明书规定应交付给赎回人的组合证券、现金替代、现金差额和</w:t>
      </w:r>
      <w:r w:rsidRPr="0092065C">
        <w:rPr>
          <w:rFonts w:hint="eastAsia"/>
          <w:bCs/>
          <w:sz w:val="24"/>
        </w:rPr>
        <w:t>/</w:t>
      </w:r>
      <w:r w:rsidRPr="0092065C">
        <w:rPr>
          <w:rFonts w:hint="eastAsia"/>
          <w:bCs/>
          <w:sz w:val="24"/>
        </w:rPr>
        <w:t>或其他对价</w:t>
      </w:r>
    </w:p>
    <w:p w14:paraId="2F8FD0F9" w14:textId="5E6E3D03" w:rsidR="0092065C" w:rsidRPr="0092065C" w:rsidRDefault="00B31D53" w:rsidP="0092065C">
      <w:pPr>
        <w:spacing w:line="360" w:lineRule="auto"/>
        <w:ind w:firstLineChars="200" w:firstLine="480"/>
        <w:rPr>
          <w:bCs/>
          <w:sz w:val="24"/>
        </w:rPr>
      </w:pPr>
      <w:r>
        <w:rPr>
          <w:bCs/>
          <w:sz w:val="24"/>
        </w:rPr>
        <w:t>50</w:t>
      </w:r>
      <w:r w:rsidR="0092065C" w:rsidRPr="0092065C">
        <w:rPr>
          <w:rFonts w:hint="eastAsia"/>
          <w:bCs/>
          <w:sz w:val="24"/>
        </w:rPr>
        <w:t>、标的指数：本基金标的指数为</w:t>
      </w:r>
      <w:r w:rsidR="0079648F">
        <w:rPr>
          <w:rFonts w:hint="eastAsia"/>
          <w:bCs/>
          <w:sz w:val="24"/>
        </w:rPr>
        <w:t>中证新能源指数</w:t>
      </w:r>
      <w:r w:rsidR="0092065C" w:rsidRPr="0092065C">
        <w:rPr>
          <w:rFonts w:hint="eastAsia"/>
          <w:bCs/>
          <w:sz w:val="24"/>
        </w:rPr>
        <w:t>，及其未来可能发生的变更</w:t>
      </w:r>
    </w:p>
    <w:p w14:paraId="3B50AFBB" w14:textId="4C304BF1" w:rsidR="0092065C" w:rsidRPr="0092065C" w:rsidRDefault="0092065C" w:rsidP="0092065C">
      <w:pPr>
        <w:spacing w:line="360" w:lineRule="auto"/>
        <w:ind w:firstLineChars="200" w:firstLine="480"/>
        <w:rPr>
          <w:bCs/>
          <w:sz w:val="24"/>
        </w:rPr>
      </w:pPr>
      <w:r>
        <w:rPr>
          <w:bCs/>
          <w:sz w:val="24"/>
        </w:rPr>
        <w:t>5</w:t>
      </w:r>
      <w:r w:rsidR="00B31D53">
        <w:rPr>
          <w:bCs/>
          <w:sz w:val="24"/>
        </w:rPr>
        <w:t>1</w:t>
      </w:r>
      <w:r w:rsidRPr="0092065C">
        <w:rPr>
          <w:rFonts w:hint="eastAsia"/>
          <w:bCs/>
          <w:sz w:val="24"/>
        </w:rPr>
        <w:t>、组合证券：指本基金标的指数所包含的全部或部分证券</w:t>
      </w:r>
    </w:p>
    <w:p w14:paraId="21727985" w14:textId="73DE442C" w:rsidR="0092065C" w:rsidRPr="0092065C" w:rsidRDefault="0092065C" w:rsidP="0092065C">
      <w:pPr>
        <w:spacing w:line="360" w:lineRule="auto"/>
        <w:ind w:firstLineChars="200" w:firstLine="480"/>
        <w:rPr>
          <w:bCs/>
          <w:sz w:val="24"/>
        </w:rPr>
      </w:pPr>
      <w:r w:rsidRPr="0092065C">
        <w:rPr>
          <w:rFonts w:hint="eastAsia"/>
          <w:bCs/>
          <w:sz w:val="24"/>
        </w:rPr>
        <w:t>5</w:t>
      </w:r>
      <w:r w:rsidR="00B31D53">
        <w:rPr>
          <w:bCs/>
          <w:sz w:val="24"/>
        </w:rPr>
        <w:t>2</w:t>
      </w:r>
      <w:r w:rsidRPr="0092065C">
        <w:rPr>
          <w:rFonts w:hint="eastAsia"/>
          <w:bCs/>
          <w:sz w:val="24"/>
        </w:rPr>
        <w:t>、最小申购赎回单位：指本基金申购份额、赎回份额的最低数量，投资人申购或赎回的基金份额数应为最小申购赎回单位的整数倍</w:t>
      </w:r>
    </w:p>
    <w:p w14:paraId="3FAC9BF6" w14:textId="30EA5435" w:rsidR="0092065C" w:rsidRPr="0092065C" w:rsidRDefault="0092065C" w:rsidP="0092065C">
      <w:pPr>
        <w:spacing w:line="360" w:lineRule="auto"/>
        <w:ind w:firstLineChars="200" w:firstLine="480"/>
        <w:rPr>
          <w:bCs/>
          <w:sz w:val="24"/>
        </w:rPr>
      </w:pPr>
      <w:r w:rsidRPr="0092065C">
        <w:rPr>
          <w:rFonts w:hint="eastAsia"/>
          <w:bCs/>
          <w:sz w:val="24"/>
        </w:rPr>
        <w:t>5</w:t>
      </w:r>
      <w:r w:rsidR="00B31D53">
        <w:rPr>
          <w:bCs/>
          <w:sz w:val="24"/>
        </w:rPr>
        <w:t>3</w:t>
      </w:r>
      <w:r w:rsidRPr="0092065C">
        <w:rPr>
          <w:rFonts w:hint="eastAsia"/>
          <w:bCs/>
          <w:sz w:val="24"/>
        </w:rPr>
        <w:t>、现金替代：指申购或赎回过程中，投资人按基金合同和招募说明书的规定，用于替代组合证券中部分证券的一定数量的现金</w:t>
      </w:r>
    </w:p>
    <w:p w14:paraId="1D2123F7" w14:textId="28AD316C" w:rsidR="003141DE" w:rsidRDefault="0092065C">
      <w:pPr>
        <w:spacing w:line="360" w:lineRule="auto"/>
        <w:ind w:firstLineChars="200" w:firstLine="480"/>
        <w:rPr>
          <w:bCs/>
          <w:sz w:val="24"/>
        </w:rPr>
      </w:pPr>
      <w:r w:rsidRPr="0092065C">
        <w:rPr>
          <w:rFonts w:hint="eastAsia"/>
          <w:bCs/>
          <w:sz w:val="24"/>
        </w:rPr>
        <w:t>5</w:t>
      </w:r>
      <w:r w:rsidR="0060370C">
        <w:rPr>
          <w:bCs/>
          <w:sz w:val="24"/>
        </w:rPr>
        <w:t>4</w:t>
      </w:r>
      <w:r w:rsidRPr="0092065C">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w:t>
      </w:r>
      <w:r w:rsidRPr="0092065C">
        <w:rPr>
          <w:rFonts w:hint="eastAsia"/>
          <w:bCs/>
          <w:sz w:val="24"/>
        </w:rPr>
        <w:lastRenderedPageBreak/>
        <w:t>额数计算</w:t>
      </w:r>
    </w:p>
    <w:p w14:paraId="1B6D8B5B" w14:textId="174DD09B" w:rsidR="003141DE" w:rsidRDefault="0092065C">
      <w:pPr>
        <w:spacing w:line="360" w:lineRule="auto"/>
        <w:ind w:firstLineChars="200" w:firstLine="480"/>
        <w:rPr>
          <w:bCs/>
          <w:sz w:val="24"/>
        </w:rPr>
      </w:pPr>
      <w:r>
        <w:rPr>
          <w:bCs/>
          <w:sz w:val="24"/>
        </w:rPr>
        <w:t>5</w:t>
      </w:r>
      <w:r w:rsidR="0060370C">
        <w:rPr>
          <w:bCs/>
          <w:sz w:val="24"/>
        </w:rPr>
        <w:t>5</w:t>
      </w:r>
      <w:r w:rsidR="003141DE">
        <w:rPr>
          <w:rFonts w:hint="eastAsia"/>
          <w:bCs/>
          <w:sz w:val="24"/>
        </w:rPr>
        <w:t>、</w:t>
      </w:r>
      <w:r w:rsidR="003141DE">
        <w:rPr>
          <w:bCs/>
          <w:sz w:val="24"/>
        </w:rPr>
        <w:t>元：指人民币元</w:t>
      </w:r>
    </w:p>
    <w:p w14:paraId="5487E69E" w14:textId="1054879E" w:rsidR="003141DE" w:rsidRDefault="0092065C">
      <w:pPr>
        <w:spacing w:line="360" w:lineRule="auto"/>
        <w:ind w:firstLineChars="200" w:firstLine="480"/>
        <w:rPr>
          <w:bCs/>
          <w:sz w:val="24"/>
        </w:rPr>
      </w:pPr>
      <w:r>
        <w:rPr>
          <w:bCs/>
          <w:sz w:val="24"/>
        </w:rPr>
        <w:t>5</w:t>
      </w:r>
      <w:r w:rsidR="0060370C">
        <w:rPr>
          <w:bCs/>
          <w:sz w:val="24"/>
        </w:rPr>
        <w:t>6</w:t>
      </w:r>
      <w:r w:rsidR="003141DE">
        <w:rPr>
          <w:rFonts w:hint="eastAsia"/>
          <w:bCs/>
          <w:sz w:val="24"/>
        </w:rPr>
        <w:t>、</w:t>
      </w:r>
      <w:r w:rsidRPr="0092065C">
        <w:rPr>
          <w:rFonts w:hint="eastAsia"/>
          <w:bCs/>
          <w:sz w:val="24"/>
        </w:rPr>
        <w:t>基金利润：指基金利息收入、投资收益、公允价值变动收益和其他收入扣除相关费用后的余额</w:t>
      </w:r>
    </w:p>
    <w:p w14:paraId="7CA71CF4" w14:textId="30BA5D73" w:rsidR="003141DE" w:rsidRDefault="0092065C">
      <w:pPr>
        <w:spacing w:line="360" w:lineRule="auto"/>
        <w:ind w:firstLineChars="200" w:firstLine="480"/>
        <w:rPr>
          <w:bCs/>
          <w:sz w:val="24"/>
        </w:rPr>
      </w:pPr>
      <w:r>
        <w:rPr>
          <w:bCs/>
          <w:sz w:val="24"/>
        </w:rPr>
        <w:t>5</w:t>
      </w:r>
      <w:r w:rsidR="0060370C">
        <w:rPr>
          <w:bCs/>
          <w:sz w:val="24"/>
        </w:rPr>
        <w:t>7</w:t>
      </w:r>
      <w:r w:rsidR="003141DE">
        <w:rPr>
          <w:rFonts w:hint="eastAsia"/>
          <w:bCs/>
          <w:sz w:val="24"/>
        </w:rPr>
        <w:t>、</w:t>
      </w:r>
      <w:r w:rsidR="003141DE">
        <w:rPr>
          <w:bCs/>
          <w:sz w:val="24"/>
        </w:rPr>
        <w:t>基金资产总值：指基金拥有的各类有价证券、银行存款本息、基金应收申购款及其他资产的价值总和</w:t>
      </w:r>
    </w:p>
    <w:p w14:paraId="320EA983" w14:textId="13A15C65" w:rsidR="003141DE" w:rsidRDefault="0092065C">
      <w:pPr>
        <w:spacing w:line="360" w:lineRule="auto"/>
        <w:ind w:firstLineChars="200" w:firstLine="480"/>
        <w:rPr>
          <w:bCs/>
          <w:sz w:val="24"/>
        </w:rPr>
      </w:pPr>
      <w:r>
        <w:rPr>
          <w:bCs/>
          <w:sz w:val="24"/>
        </w:rPr>
        <w:t>5</w:t>
      </w:r>
      <w:r w:rsidR="0060370C">
        <w:rPr>
          <w:bCs/>
          <w:sz w:val="24"/>
        </w:rPr>
        <w:t>8</w:t>
      </w:r>
      <w:r w:rsidR="003141DE">
        <w:rPr>
          <w:rFonts w:hint="eastAsia"/>
          <w:bCs/>
          <w:sz w:val="24"/>
        </w:rPr>
        <w:t>、</w:t>
      </w:r>
      <w:r w:rsidR="003141DE">
        <w:rPr>
          <w:bCs/>
          <w:sz w:val="24"/>
        </w:rPr>
        <w:t>基金资产净值：指基金资产总值减去基金负债后的价值</w:t>
      </w:r>
    </w:p>
    <w:p w14:paraId="7789DD94" w14:textId="4454E002" w:rsidR="003141DE" w:rsidRDefault="0092065C">
      <w:pPr>
        <w:spacing w:line="360" w:lineRule="auto"/>
        <w:ind w:firstLineChars="200" w:firstLine="480"/>
        <w:rPr>
          <w:bCs/>
          <w:sz w:val="24"/>
        </w:rPr>
      </w:pPr>
      <w:r>
        <w:rPr>
          <w:rFonts w:hint="eastAsia"/>
          <w:bCs/>
          <w:sz w:val="24"/>
        </w:rPr>
        <w:t>5</w:t>
      </w:r>
      <w:r w:rsidR="0060370C">
        <w:rPr>
          <w:bCs/>
          <w:sz w:val="24"/>
        </w:rPr>
        <w:t>9</w:t>
      </w:r>
      <w:r w:rsidR="003141DE">
        <w:rPr>
          <w:rFonts w:hint="eastAsia"/>
          <w:bCs/>
          <w:sz w:val="24"/>
        </w:rPr>
        <w:t>、</w:t>
      </w:r>
      <w:r w:rsidR="003141DE">
        <w:rPr>
          <w:bCs/>
          <w:sz w:val="24"/>
        </w:rPr>
        <w:t>基金份额净值：指计算日基金资产净值除以计算日基金份额总数</w:t>
      </w:r>
    </w:p>
    <w:p w14:paraId="7F06728B" w14:textId="00D9F60F" w:rsidR="003141DE" w:rsidRDefault="0060370C">
      <w:pPr>
        <w:spacing w:line="360" w:lineRule="auto"/>
        <w:ind w:firstLineChars="200" w:firstLine="480"/>
        <w:rPr>
          <w:bCs/>
          <w:sz w:val="24"/>
        </w:rPr>
      </w:pPr>
      <w:r>
        <w:rPr>
          <w:bCs/>
          <w:sz w:val="24"/>
        </w:rPr>
        <w:t>60</w:t>
      </w:r>
      <w:r w:rsidR="003141DE">
        <w:rPr>
          <w:rFonts w:hint="eastAsia"/>
          <w:bCs/>
          <w:sz w:val="24"/>
        </w:rPr>
        <w:t>、</w:t>
      </w:r>
      <w:r w:rsidR="003141DE">
        <w:rPr>
          <w:bCs/>
          <w:sz w:val="24"/>
        </w:rPr>
        <w:t>基金资产估值：指计算评估基金资产和负债的价值，以确定基金资产净值和基金份额净值的过程</w:t>
      </w:r>
    </w:p>
    <w:p w14:paraId="35654166" w14:textId="50B625C2" w:rsidR="003141DE" w:rsidRDefault="0092065C">
      <w:pPr>
        <w:spacing w:line="360" w:lineRule="auto"/>
        <w:ind w:firstLineChars="200" w:firstLine="480"/>
        <w:rPr>
          <w:bCs/>
          <w:sz w:val="24"/>
        </w:rPr>
      </w:pPr>
      <w:r>
        <w:rPr>
          <w:bCs/>
          <w:sz w:val="24"/>
        </w:rPr>
        <w:t>6</w:t>
      </w:r>
      <w:r w:rsidR="0060370C">
        <w:rPr>
          <w:bCs/>
          <w:sz w:val="24"/>
        </w:rPr>
        <w:t>1</w:t>
      </w:r>
      <w:r w:rsidR="003141DE">
        <w:rPr>
          <w:rFonts w:hint="eastAsia"/>
          <w:bCs/>
          <w:sz w:val="24"/>
        </w:rPr>
        <w:t>、</w:t>
      </w:r>
      <w:r w:rsidR="008D628F" w:rsidRPr="008D628F">
        <w:rPr>
          <w:rFonts w:hint="eastAsia"/>
          <w:bCs/>
          <w:sz w:val="24"/>
        </w:rPr>
        <w:t>指定媒介：指中国证监会指定的用以进行信息披露的全国性报刊、指定互联网网站（包括基金管理人网站、基金托管人网站、中国证监会基金电子披露网站）及其他媒介</w:t>
      </w:r>
    </w:p>
    <w:p w14:paraId="088AA61F" w14:textId="41AFC150" w:rsidR="003141DE" w:rsidRDefault="0092065C">
      <w:pPr>
        <w:spacing w:line="360" w:lineRule="auto"/>
        <w:ind w:firstLineChars="200" w:firstLine="480"/>
        <w:rPr>
          <w:sz w:val="24"/>
        </w:rPr>
      </w:pPr>
      <w:r w:rsidRPr="0092065C">
        <w:rPr>
          <w:rFonts w:hint="eastAsia"/>
          <w:sz w:val="24"/>
        </w:rPr>
        <w:t>6</w:t>
      </w:r>
      <w:r w:rsidR="0060370C">
        <w:rPr>
          <w:sz w:val="24"/>
        </w:rPr>
        <w:t>2</w:t>
      </w:r>
      <w:r w:rsidRPr="0092065C">
        <w:rPr>
          <w:rFonts w:hint="eastAsia"/>
          <w:sz w:val="24"/>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4A13B25A" w14:textId="250D1E47" w:rsidR="003141DE" w:rsidRDefault="0092065C">
      <w:pPr>
        <w:spacing w:line="360" w:lineRule="auto"/>
        <w:ind w:firstLineChars="200" w:firstLine="480"/>
        <w:rPr>
          <w:sz w:val="24"/>
        </w:rPr>
      </w:pPr>
      <w:r>
        <w:rPr>
          <w:sz w:val="24"/>
        </w:rPr>
        <w:t>6</w:t>
      </w:r>
      <w:r w:rsidR="0060370C">
        <w:rPr>
          <w:sz w:val="24"/>
        </w:rPr>
        <w:t>3</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r w:rsidR="00F54B61" w:rsidRPr="00EF4442">
        <w:rPr>
          <w:rFonts w:hint="eastAsia"/>
          <w:sz w:val="24"/>
        </w:rPr>
        <w:t>，但法律法规或中国证监会另有规定的，从其规定</w:t>
      </w:r>
    </w:p>
    <w:p w14:paraId="5E011D52" w14:textId="5E501718" w:rsidR="003141DE" w:rsidRDefault="0092065C">
      <w:pPr>
        <w:spacing w:line="360" w:lineRule="auto"/>
        <w:ind w:firstLineChars="200" w:firstLine="480"/>
        <w:rPr>
          <w:bCs/>
          <w:sz w:val="24"/>
        </w:rPr>
      </w:pPr>
      <w:r>
        <w:rPr>
          <w:sz w:val="24"/>
        </w:rPr>
        <w:t>6</w:t>
      </w:r>
      <w:r w:rsidR="0060370C">
        <w:rPr>
          <w:sz w:val="24"/>
        </w:rPr>
        <w:t>4</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6BCEB4B8" w14:textId="77777777" w:rsidR="0092065C" w:rsidRDefault="0092065C">
      <w:pPr>
        <w:spacing w:line="360" w:lineRule="auto"/>
        <w:ind w:firstLineChars="200" w:firstLine="480"/>
        <w:rPr>
          <w:bCs/>
          <w:sz w:val="24"/>
        </w:rPr>
      </w:pPr>
    </w:p>
    <w:p w14:paraId="73F7E031" w14:textId="396082CC" w:rsidR="001F7803" w:rsidRDefault="0092065C">
      <w:pPr>
        <w:spacing w:line="360" w:lineRule="auto"/>
        <w:ind w:firstLineChars="200" w:firstLine="480"/>
        <w:rPr>
          <w:bCs/>
          <w:sz w:val="24"/>
        </w:rPr>
      </w:pPr>
      <w:r w:rsidRPr="0092065C">
        <w:rPr>
          <w:rFonts w:hint="eastAsia"/>
          <w:bCs/>
          <w:sz w:val="24"/>
        </w:rPr>
        <w:t>以上释义中涉及法律法规、业务规则的内容，法律法规、业务规则修订后，如适用本基金，相关内容以修订后法律法规、业务规则为准。</w:t>
      </w:r>
    </w:p>
    <w:p w14:paraId="0760A0A1" w14:textId="77777777" w:rsidR="001F7803" w:rsidRDefault="001F7803">
      <w:pPr>
        <w:spacing w:line="360" w:lineRule="auto"/>
        <w:ind w:firstLineChars="200" w:firstLine="480"/>
        <w:rPr>
          <w:bCs/>
          <w:sz w:val="24"/>
        </w:rPr>
      </w:pPr>
      <w:r>
        <w:rPr>
          <w:bCs/>
          <w:sz w:val="24"/>
        </w:rPr>
        <w:br w:type="page"/>
      </w:r>
    </w:p>
    <w:p w14:paraId="20FEF876" w14:textId="77777777" w:rsidR="003141DE" w:rsidRDefault="003141DE">
      <w:pPr>
        <w:pStyle w:val="1"/>
        <w:spacing w:before="0" w:after="0"/>
        <w:jc w:val="center"/>
        <w:rPr>
          <w:rFonts w:ascii="Times New Roman"/>
          <w:color w:val="auto"/>
          <w:sz w:val="30"/>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34121100"/>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708E94A4" w14:textId="77777777" w:rsidR="003141DE" w:rsidRPr="001F7803" w:rsidRDefault="003141DE" w:rsidP="001F7803">
      <w:pPr>
        <w:spacing w:line="360" w:lineRule="auto"/>
        <w:ind w:firstLineChars="200" w:firstLine="480"/>
        <w:rPr>
          <w:bCs/>
          <w:sz w:val="24"/>
        </w:rPr>
      </w:pPr>
      <w:bookmarkStart w:id="63" w:name="_Hlt88031774"/>
      <w:bookmarkStart w:id="64" w:name="_Hlt88031741"/>
      <w:bookmarkEnd w:id="63"/>
    </w:p>
    <w:bookmarkEnd w:id="64"/>
    <w:p w14:paraId="28E94640" w14:textId="77777777" w:rsidR="003141DE" w:rsidRDefault="003141DE" w:rsidP="00623A10">
      <w:pPr>
        <w:spacing w:line="360" w:lineRule="auto"/>
        <w:ind w:firstLineChars="200" w:firstLine="480"/>
        <w:rPr>
          <w:bCs/>
          <w:sz w:val="24"/>
        </w:rPr>
      </w:pPr>
      <w:r>
        <w:rPr>
          <w:bCs/>
          <w:sz w:val="24"/>
        </w:rPr>
        <w:t>一、基金名称</w:t>
      </w:r>
      <w:bookmarkEnd w:id="62"/>
    </w:p>
    <w:p w14:paraId="1838C3AB" w14:textId="3BB1E35D" w:rsidR="003141DE" w:rsidRDefault="007B4E82">
      <w:pPr>
        <w:spacing w:line="360" w:lineRule="auto"/>
        <w:ind w:firstLineChars="200" w:firstLine="480"/>
        <w:rPr>
          <w:bCs/>
          <w:sz w:val="24"/>
        </w:rPr>
      </w:pPr>
      <w:r>
        <w:rPr>
          <w:rFonts w:hint="eastAsia"/>
          <w:bCs/>
          <w:sz w:val="24"/>
        </w:rPr>
        <w:t>南方中证新能源交易型开放式指数证券投资基金</w:t>
      </w:r>
    </w:p>
    <w:p w14:paraId="54B7365C" w14:textId="77777777" w:rsidR="003141DE" w:rsidRDefault="003141DE">
      <w:pPr>
        <w:spacing w:line="360" w:lineRule="auto"/>
        <w:ind w:firstLineChars="200" w:firstLine="480"/>
        <w:rPr>
          <w:bCs/>
          <w:sz w:val="24"/>
        </w:rPr>
      </w:pPr>
    </w:p>
    <w:p w14:paraId="13AD4CF4" w14:textId="77777777" w:rsidR="003141DE" w:rsidRDefault="003141DE" w:rsidP="00623A10">
      <w:pPr>
        <w:spacing w:line="360" w:lineRule="auto"/>
        <w:ind w:firstLineChars="200" w:firstLine="480"/>
        <w:rPr>
          <w:bCs/>
          <w:sz w:val="24"/>
        </w:rPr>
      </w:pPr>
      <w:bookmarkStart w:id="65" w:name="_Toc79392574"/>
      <w:r>
        <w:rPr>
          <w:bCs/>
          <w:sz w:val="24"/>
        </w:rPr>
        <w:t>二、基金的类别</w:t>
      </w:r>
      <w:bookmarkEnd w:id="65"/>
    </w:p>
    <w:p w14:paraId="7A6DE4D5" w14:textId="43E94C76" w:rsidR="003141DE" w:rsidRDefault="003141DE" w:rsidP="001F7803">
      <w:pPr>
        <w:spacing w:line="360" w:lineRule="auto"/>
        <w:ind w:firstLineChars="200" w:firstLine="480"/>
        <w:rPr>
          <w:bCs/>
          <w:sz w:val="24"/>
        </w:rPr>
      </w:pPr>
      <w:r>
        <w:rPr>
          <w:rFonts w:hint="eastAsia"/>
          <w:bCs/>
          <w:sz w:val="24"/>
        </w:rPr>
        <w:t>股票型</w:t>
      </w:r>
      <w:r>
        <w:rPr>
          <w:bCs/>
          <w:sz w:val="24"/>
        </w:rPr>
        <w:t>证券投资基金</w:t>
      </w:r>
    </w:p>
    <w:p w14:paraId="64F0C86C" w14:textId="77777777" w:rsidR="003141DE" w:rsidRDefault="003141DE" w:rsidP="001F7803">
      <w:pPr>
        <w:spacing w:line="360" w:lineRule="auto"/>
        <w:ind w:firstLineChars="200" w:firstLine="480"/>
        <w:rPr>
          <w:bCs/>
          <w:sz w:val="24"/>
        </w:rPr>
      </w:pPr>
    </w:p>
    <w:p w14:paraId="0445B99F" w14:textId="77777777" w:rsidR="003141DE" w:rsidRDefault="003141DE" w:rsidP="00623A10">
      <w:pPr>
        <w:spacing w:line="360" w:lineRule="auto"/>
        <w:ind w:firstLineChars="200" w:firstLine="480"/>
        <w:rPr>
          <w:bCs/>
          <w:sz w:val="24"/>
        </w:rPr>
      </w:pPr>
      <w:bookmarkStart w:id="66" w:name="_Toc79392575"/>
      <w:r>
        <w:rPr>
          <w:bCs/>
          <w:sz w:val="24"/>
        </w:rPr>
        <w:t>三、基金的运作方式</w:t>
      </w:r>
    </w:p>
    <w:p w14:paraId="01EEA8D6" w14:textId="415BF50F" w:rsidR="003141DE" w:rsidRDefault="007D138A" w:rsidP="001F7803">
      <w:pPr>
        <w:spacing w:line="360" w:lineRule="auto"/>
        <w:ind w:firstLineChars="200" w:firstLine="480"/>
        <w:rPr>
          <w:bCs/>
          <w:sz w:val="24"/>
        </w:rPr>
      </w:pPr>
      <w:r w:rsidRPr="007D138A">
        <w:rPr>
          <w:rFonts w:hint="eastAsia"/>
          <w:bCs/>
          <w:sz w:val="24"/>
        </w:rPr>
        <w:t>交易型开放式</w:t>
      </w:r>
    </w:p>
    <w:p w14:paraId="3BCFC354" w14:textId="77777777" w:rsidR="003141DE" w:rsidRDefault="003141DE" w:rsidP="001F7803">
      <w:pPr>
        <w:spacing w:line="360" w:lineRule="auto"/>
        <w:ind w:firstLineChars="200" w:firstLine="480"/>
        <w:rPr>
          <w:bCs/>
          <w:sz w:val="24"/>
        </w:rPr>
      </w:pPr>
    </w:p>
    <w:p w14:paraId="2C854017" w14:textId="77777777" w:rsidR="003141DE" w:rsidRDefault="003141DE" w:rsidP="00623A10">
      <w:pPr>
        <w:spacing w:line="360" w:lineRule="auto"/>
        <w:ind w:firstLineChars="200" w:firstLine="480"/>
        <w:rPr>
          <w:bCs/>
          <w:sz w:val="24"/>
        </w:rPr>
      </w:pPr>
      <w:r>
        <w:rPr>
          <w:bCs/>
          <w:sz w:val="24"/>
        </w:rPr>
        <w:t>四、基金的投资目标</w:t>
      </w:r>
      <w:bookmarkEnd w:id="66"/>
    </w:p>
    <w:p w14:paraId="0EF88348" w14:textId="77777777" w:rsidR="007D138A" w:rsidRDefault="007D138A" w:rsidP="00623A10">
      <w:pPr>
        <w:spacing w:line="360" w:lineRule="auto"/>
        <w:ind w:firstLineChars="200" w:firstLine="480"/>
        <w:rPr>
          <w:bCs/>
          <w:sz w:val="24"/>
        </w:rPr>
      </w:pPr>
      <w:r w:rsidRPr="007D138A">
        <w:rPr>
          <w:rFonts w:hint="eastAsia"/>
          <w:bCs/>
          <w:sz w:val="24"/>
        </w:rPr>
        <w:t>紧密跟踪标的指数，追求跟踪偏离度和跟踪误差最小化。</w:t>
      </w:r>
    </w:p>
    <w:p w14:paraId="6ED11B39" w14:textId="77777777" w:rsidR="003141DE" w:rsidRDefault="003141DE" w:rsidP="001F7803">
      <w:pPr>
        <w:spacing w:line="360" w:lineRule="auto"/>
        <w:ind w:firstLineChars="200" w:firstLine="480"/>
        <w:rPr>
          <w:bCs/>
          <w:sz w:val="24"/>
        </w:rPr>
      </w:pPr>
    </w:p>
    <w:p w14:paraId="670E5124" w14:textId="77777777" w:rsidR="007D138A" w:rsidRPr="007D138A" w:rsidRDefault="003141DE" w:rsidP="007D138A">
      <w:pPr>
        <w:spacing w:line="360" w:lineRule="auto"/>
        <w:ind w:firstLineChars="200" w:firstLine="480"/>
        <w:rPr>
          <w:bCs/>
          <w:sz w:val="24"/>
        </w:rPr>
      </w:pPr>
      <w:bookmarkStart w:id="67" w:name="_Toc79392576"/>
      <w:r>
        <w:rPr>
          <w:bCs/>
          <w:sz w:val="24"/>
        </w:rPr>
        <w:t>五、</w:t>
      </w:r>
      <w:r w:rsidR="007D138A" w:rsidRPr="007D138A">
        <w:rPr>
          <w:rFonts w:hint="eastAsia"/>
          <w:bCs/>
          <w:sz w:val="24"/>
        </w:rPr>
        <w:t>标的指数</w:t>
      </w:r>
    </w:p>
    <w:p w14:paraId="2B4BC099" w14:textId="448795D3" w:rsidR="007D138A" w:rsidRPr="007D138A" w:rsidRDefault="007D138A" w:rsidP="007D138A">
      <w:pPr>
        <w:spacing w:line="360" w:lineRule="auto"/>
        <w:ind w:firstLineChars="200" w:firstLine="480"/>
        <w:rPr>
          <w:bCs/>
          <w:sz w:val="24"/>
        </w:rPr>
      </w:pPr>
      <w:r w:rsidRPr="007D138A">
        <w:rPr>
          <w:rFonts w:hint="eastAsia"/>
          <w:bCs/>
          <w:sz w:val="24"/>
        </w:rPr>
        <w:t>本基金标的指数为</w:t>
      </w:r>
      <w:r w:rsidR="0079648F">
        <w:rPr>
          <w:rFonts w:hint="eastAsia"/>
          <w:bCs/>
          <w:sz w:val="24"/>
        </w:rPr>
        <w:t>中证新能源指数</w:t>
      </w:r>
      <w:r w:rsidRPr="007D138A">
        <w:rPr>
          <w:rFonts w:hint="eastAsia"/>
          <w:bCs/>
          <w:sz w:val="24"/>
        </w:rPr>
        <w:t>，及其未来可能发生的变更。</w:t>
      </w:r>
    </w:p>
    <w:p w14:paraId="1428845A" w14:textId="77777777" w:rsidR="007D138A" w:rsidRPr="007D138A" w:rsidRDefault="007D138A" w:rsidP="007D138A">
      <w:pPr>
        <w:spacing w:line="360" w:lineRule="auto"/>
        <w:ind w:firstLineChars="200" w:firstLine="480"/>
        <w:rPr>
          <w:bCs/>
          <w:sz w:val="24"/>
        </w:rPr>
      </w:pPr>
    </w:p>
    <w:p w14:paraId="716A3135" w14:textId="77777777" w:rsidR="007D138A" w:rsidRPr="007D138A" w:rsidRDefault="007D138A" w:rsidP="007D138A">
      <w:pPr>
        <w:spacing w:line="360" w:lineRule="auto"/>
        <w:ind w:firstLineChars="200" w:firstLine="480"/>
        <w:rPr>
          <w:bCs/>
          <w:sz w:val="24"/>
        </w:rPr>
      </w:pPr>
      <w:r w:rsidRPr="007D138A">
        <w:rPr>
          <w:rFonts w:hint="eastAsia"/>
          <w:bCs/>
          <w:sz w:val="24"/>
        </w:rPr>
        <w:t>六、</w:t>
      </w:r>
      <w:r w:rsidR="003141DE">
        <w:rPr>
          <w:bCs/>
          <w:sz w:val="24"/>
        </w:rPr>
        <w:t>基金的最低募集份额总额</w:t>
      </w:r>
      <w:bookmarkEnd w:id="67"/>
      <w:r w:rsidRPr="007D138A">
        <w:rPr>
          <w:rFonts w:hint="eastAsia"/>
          <w:bCs/>
          <w:sz w:val="24"/>
        </w:rPr>
        <w:t>、金额和首次募集规模上限</w:t>
      </w:r>
    </w:p>
    <w:p w14:paraId="11EEA728" w14:textId="140A3322" w:rsidR="007D138A" w:rsidRPr="007D138A" w:rsidRDefault="007D138A" w:rsidP="007D138A">
      <w:pPr>
        <w:spacing w:line="360" w:lineRule="auto"/>
        <w:ind w:firstLineChars="200" w:firstLine="480"/>
        <w:rPr>
          <w:bCs/>
          <w:sz w:val="24"/>
        </w:rPr>
      </w:pPr>
      <w:r w:rsidRPr="007D138A">
        <w:rPr>
          <w:bCs/>
          <w:sz w:val="24"/>
        </w:rPr>
        <w:t>本基金的最低募集份额总额为</w:t>
      </w:r>
      <w:r w:rsidRPr="007D138A">
        <w:rPr>
          <w:rFonts w:hint="eastAsia"/>
          <w:bCs/>
          <w:sz w:val="24"/>
        </w:rPr>
        <w:t>2</w:t>
      </w:r>
      <w:r w:rsidRPr="007D138A">
        <w:rPr>
          <w:bCs/>
          <w:sz w:val="24"/>
        </w:rPr>
        <w:t>亿份。本基金的最低募集</w:t>
      </w:r>
      <w:r w:rsidRPr="007D138A">
        <w:rPr>
          <w:rFonts w:hint="eastAsia"/>
          <w:bCs/>
          <w:sz w:val="24"/>
        </w:rPr>
        <w:t>金</w:t>
      </w:r>
      <w:r w:rsidRPr="007D138A">
        <w:rPr>
          <w:bCs/>
          <w:sz w:val="24"/>
        </w:rPr>
        <w:t>额</w:t>
      </w:r>
      <w:r w:rsidRPr="007D138A">
        <w:rPr>
          <w:rFonts w:hint="eastAsia"/>
          <w:bCs/>
          <w:sz w:val="24"/>
        </w:rPr>
        <w:t>（含网下股票认购所募集的股票市值）</w:t>
      </w:r>
      <w:r w:rsidRPr="007D138A">
        <w:rPr>
          <w:bCs/>
          <w:sz w:val="24"/>
        </w:rPr>
        <w:t>为</w:t>
      </w:r>
      <w:r w:rsidRPr="007D138A">
        <w:rPr>
          <w:rFonts w:hint="eastAsia"/>
          <w:bCs/>
          <w:sz w:val="24"/>
        </w:rPr>
        <w:t>2</w:t>
      </w:r>
      <w:r w:rsidRPr="007D138A">
        <w:rPr>
          <w:bCs/>
          <w:sz w:val="24"/>
        </w:rPr>
        <w:t>亿</w:t>
      </w:r>
      <w:r w:rsidRPr="007D138A">
        <w:rPr>
          <w:rFonts w:hint="eastAsia"/>
          <w:bCs/>
          <w:sz w:val="24"/>
        </w:rPr>
        <w:t>元人民币</w:t>
      </w:r>
      <w:r w:rsidRPr="007D138A">
        <w:rPr>
          <w:bCs/>
          <w:sz w:val="24"/>
        </w:rPr>
        <w:t>。</w:t>
      </w:r>
    </w:p>
    <w:p w14:paraId="0B8F6866" w14:textId="64772BCF" w:rsidR="007D138A" w:rsidRPr="007D138A" w:rsidRDefault="007D138A" w:rsidP="007D138A">
      <w:pPr>
        <w:spacing w:line="360" w:lineRule="auto"/>
        <w:ind w:firstLineChars="200" w:firstLine="480"/>
        <w:rPr>
          <w:bCs/>
          <w:sz w:val="24"/>
        </w:rPr>
      </w:pPr>
      <w:r w:rsidRPr="007D138A">
        <w:rPr>
          <w:rFonts w:hint="eastAsia"/>
          <w:bCs/>
          <w:sz w:val="24"/>
        </w:rPr>
        <w:t>本基金首次募集规模上限详见招募说明书或基金份额发售公告的相关规定。</w:t>
      </w:r>
    </w:p>
    <w:p w14:paraId="17A4D3BE" w14:textId="77777777" w:rsidR="007D138A" w:rsidRPr="007D138A" w:rsidRDefault="007D138A" w:rsidP="007D138A">
      <w:pPr>
        <w:spacing w:line="360" w:lineRule="auto"/>
        <w:ind w:firstLineChars="200" w:firstLine="480"/>
        <w:rPr>
          <w:bCs/>
          <w:sz w:val="24"/>
        </w:rPr>
      </w:pPr>
    </w:p>
    <w:p w14:paraId="295BECD4" w14:textId="77777777" w:rsidR="007D138A" w:rsidRPr="007D138A" w:rsidRDefault="007D138A" w:rsidP="007D138A">
      <w:pPr>
        <w:spacing w:line="360" w:lineRule="auto"/>
        <w:ind w:firstLineChars="200" w:firstLine="480"/>
        <w:rPr>
          <w:bCs/>
          <w:sz w:val="24"/>
        </w:rPr>
      </w:pPr>
      <w:bookmarkStart w:id="68" w:name="_Toc79392578"/>
      <w:r w:rsidRPr="007D138A">
        <w:rPr>
          <w:rFonts w:hint="eastAsia"/>
          <w:bCs/>
          <w:sz w:val="24"/>
        </w:rPr>
        <w:t>七</w:t>
      </w:r>
      <w:r w:rsidRPr="007D138A">
        <w:rPr>
          <w:bCs/>
          <w:sz w:val="24"/>
        </w:rPr>
        <w:t>、基金份额</w:t>
      </w:r>
      <w:r w:rsidRPr="007D138A">
        <w:rPr>
          <w:rFonts w:hint="eastAsia"/>
          <w:bCs/>
          <w:sz w:val="24"/>
        </w:rPr>
        <w:t>发售</w:t>
      </w:r>
      <w:r w:rsidRPr="007D138A">
        <w:rPr>
          <w:bCs/>
          <w:sz w:val="24"/>
        </w:rPr>
        <w:t>面值和认购费用</w:t>
      </w:r>
    </w:p>
    <w:p w14:paraId="46993B76" w14:textId="77777777" w:rsidR="007D138A" w:rsidRPr="007D138A" w:rsidRDefault="007D138A" w:rsidP="007D138A">
      <w:pPr>
        <w:spacing w:line="360" w:lineRule="auto"/>
        <w:ind w:firstLineChars="200" w:firstLine="480"/>
        <w:rPr>
          <w:bCs/>
          <w:sz w:val="24"/>
        </w:rPr>
      </w:pPr>
      <w:r w:rsidRPr="007D138A">
        <w:rPr>
          <w:bCs/>
          <w:sz w:val="24"/>
        </w:rPr>
        <w:t>本基金基金份额发售面值为人民币</w:t>
      </w:r>
      <w:r w:rsidRPr="007D138A">
        <w:rPr>
          <w:rFonts w:hint="eastAsia"/>
          <w:bCs/>
          <w:sz w:val="24"/>
        </w:rPr>
        <w:t>1.00</w:t>
      </w:r>
      <w:r w:rsidRPr="007D138A">
        <w:rPr>
          <w:bCs/>
          <w:sz w:val="24"/>
        </w:rPr>
        <w:t>元。</w:t>
      </w:r>
    </w:p>
    <w:p w14:paraId="7F8AEB6A" w14:textId="77777777" w:rsidR="007D138A" w:rsidRPr="007D138A" w:rsidRDefault="007D138A" w:rsidP="007D138A">
      <w:pPr>
        <w:spacing w:line="360" w:lineRule="auto"/>
        <w:ind w:firstLineChars="200" w:firstLine="480"/>
        <w:rPr>
          <w:bCs/>
          <w:sz w:val="24"/>
        </w:rPr>
      </w:pPr>
      <w:r w:rsidRPr="007D138A">
        <w:rPr>
          <w:bCs/>
          <w:sz w:val="24"/>
        </w:rPr>
        <w:t>本基金具体</w:t>
      </w:r>
      <w:r w:rsidRPr="007D138A">
        <w:rPr>
          <w:rFonts w:hint="eastAsia"/>
          <w:bCs/>
          <w:sz w:val="24"/>
        </w:rPr>
        <w:t>认购</w:t>
      </w:r>
      <w:r w:rsidRPr="007D138A">
        <w:rPr>
          <w:bCs/>
          <w:sz w:val="24"/>
        </w:rPr>
        <w:t>费率按招募说明书</w:t>
      </w:r>
      <w:r w:rsidRPr="007D138A">
        <w:rPr>
          <w:rFonts w:hint="eastAsia"/>
          <w:bCs/>
          <w:sz w:val="24"/>
        </w:rPr>
        <w:t>及基金产品资料概要</w:t>
      </w:r>
      <w:r w:rsidRPr="007D138A">
        <w:rPr>
          <w:bCs/>
          <w:sz w:val="24"/>
        </w:rPr>
        <w:t>的规定执行。</w:t>
      </w:r>
    </w:p>
    <w:p w14:paraId="0F7641A3" w14:textId="77777777" w:rsidR="007D138A" w:rsidRPr="007D138A" w:rsidRDefault="007D138A" w:rsidP="007D138A">
      <w:pPr>
        <w:spacing w:line="360" w:lineRule="auto"/>
        <w:ind w:firstLineChars="200" w:firstLine="480"/>
        <w:rPr>
          <w:bCs/>
          <w:sz w:val="24"/>
        </w:rPr>
      </w:pPr>
    </w:p>
    <w:p w14:paraId="46C0D511" w14:textId="77777777" w:rsidR="007D138A" w:rsidRPr="007D138A" w:rsidRDefault="007D138A" w:rsidP="007D138A">
      <w:pPr>
        <w:spacing w:line="360" w:lineRule="auto"/>
        <w:ind w:firstLineChars="200" w:firstLine="480"/>
        <w:rPr>
          <w:bCs/>
          <w:sz w:val="24"/>
        </w:rPr>
      </w:pPr>
      <w:r w:rsidRPr="007D138A">
        <w:rPr>
          <w:rFonts w:hint="eastAsia"/>
          <w:bCs/>
          <w:sz w:val="24"/>
        </w:rPr>
        <w:t>八</w:t>
      </w:r>
      <w:r w:rsidRPr="007D138A">
        <w:rPr>
          <w:bCs/>
          <w:sz w:val="24"/>
        </w:rPr>
        <w:t>、基金存续期限</w:t>
      </w:r>
      <w:bookmarkEnd w:id="68"/>
    </w:p>
    <w:p w14:paraId="6EBAD89F" w14:textId="77777777" w:rsidR="007D138A" w:rsidRPr="007D138A" w:rsidRDefault="007D138A" w:rsidP="007D138A">
      <w:pPr>
        <w:spacing w:line="360" w:lineRule="auto"/>
        <w:ind w:firstLineChars="200" w:firstLine="480"/>
        <w:rPr>
          <w:bCs/>
          <w:sz w:val="24"/>
        </w:rPr>
      </w:pPr>
      <w:r w:rsidRPr="007D138A">
        <w:rPr>
          <w:bCs/>
          <w:sz w:val="24"/>
        </w:rPr>
        <w:t>不定期</w:t>
      </w:r>
    </w:p>
    <w:p w14:paraId="111537BD" w14:textId="77777777" w:rsidR="007D138A" w:rsidRPr="007D138A" w:rsidRDefault="007D138A" w:rsidP="007D138A">
      <w:pPr>
        <w:spacing w:line="360" w:lineRule="auto"/>
        <w:ind w:firstLineChars="200" w:firstLine="480"/>
        <w:rPr>
          <w:bCs/>
          <w:sz w:val="24"/>
        </w:rPr>
      </w:pPr>
    </w:p>
    <w:p w14:paraId="7607F764" w14:textId="77777777" w:rsidR="007D138A" w:rsidRPr="007D138A" w:rsidRDefault="007D138A" w:rsidP="007D138A">
      <w:pPr>
        <w:spacing w:line="360" w:lineRule="auto"/>
        <w:ind w:firstLineChars="200" w:firstLine="480"/>
        <w:rPr>
          <w:bCs/>
          <w:sz w:val="24"/>
        </w:rPr>
      </w:pPr>
      <w:r w:rsidRPr="007D138A">
        <w:rPr>
          <w:rFonts w:hint="eastAsia"/>
          <w:bCs/>
          <w:sz w:val="24"/>
        </w:rPr>
        <w:lastRenderedPageBreak/>
        <w:t>九、发行联接基金</w:t>
      </w:r>
    </w:p>
    <w:p w14:paraId="5097F503" w14:textId="2139E5CE" w:rsidR="001F7803" w:rsidRDefault="007D138A" w:rsidP="007D138A">
      <w:pPr>
        <w:spacing w:line="360" w:lineRule="auto"/>
        <w:ind w:firstLineChars="200" w:firstLine="480"/>
        <w:rPr>
          <w:bCs/>
          <w:sz w:val="24"/>
        </w:rPr>
      </w:pPr>
      <w:r w:rsidRPr="007D138A">
        <w:rPr>
          <w:rFonts w:hint="eastAsia"/>
          <w:bCs/>
          <w:sz w:val="24"/>
        </w:rPr>
        <w:t>在不违反法律法规及不损害基金份额持有人利益的前提下，基金管理人可根据基金发展需要，募集并管理以本基金为目标</w:t>
      </w:r>
      <w:r w:rsidRPr="007D138A">
        <w:rPr>
          <w:bCs/>
          <w:sz w:val="24"/>
        </w:rPr>
        <w:t>ETF</w:t>
      </w:r>
      <w:r w:rsidRPr="007D138A">
        <w:rPr>
          <w:rFonts w:hint="eastAsia"/>
          <w:bCs/>
          <w:sz w:val="24"/>
        </w:rPr>
        <w:t>的一只或多只联接基金，而无需召开持有人大会审议。</w:t>
      </w:r>
    </w:p>
    <w:p w14:paraId="709F42D6" w14:textId="77777777" w:rsidR="001F7803" w:rsidRDefault="001F7803">
      <w:pPr>
        <w:spacing w:line="360" w:lineRule="auto"/>
        <w:ind w:firstLineChars="200" w:firstLine="480"/>
        <w:rPr>
          <w:bCs/>
          <w:sz w:val="24"/>
        </w:rPr>
      </w:pPr>
      <w:r>
        <w:rPr>
          <w:bCs/>
          <w:sz w:val="24"/>
        </w:rPr>
        <w:br w:type="page"/>
      </w:r>
    </w:p>
    <w:p w14:paraId="28D40846" w14:textId="77777777" w:rsidR="003141DE" w:rsidRDefault="003141DE">
      <w:pPr>
        <w:pStyle w:val="1"/>
        <w:spacing w:before="0" w:after="0"/>
        <w:jc w:val="center"/>
        <w:rPr>
          <w:rFonts w:ascii="Times New Roman"/>
          <w:color w:val="auto"/>
          <w:sz w:val="30"/>
        </w:rPr>
      </w:pPr>
      <w:bookmarkStart w:id="69" w:name="_Toc90742390"/>
      <w:bookmarkStart w:id="70" w:name="_Toc27226"/>
      <w:bookmarkStart w:id="71" w:name="_Toc29784"/>
      <w:bookmarkStart w:id="72" w:name="_Toc16265"/>
      <w:bookmarkStart w:id="73" w:name="_Toc29948"/>
      <w:bookmarkStart w:id="74" w:name="_Toc3266"/>
      <w:bookmarkStart w:id="75" w:name="_Toc7151"/>
      <w:bookmarkStart w:id="76" w:name="_Toc27189"/>
      <w:bookmarkStart w:id="77" w:name="_Toc6714"/>
      <w:bookmarkStart w:id="78" w:name="_Toc90742321"/>
      <w:bookmarkStart w:id="79" w:name="_Toc22074"/>
      <w:bookmarkStart w:id="80" w:name="_Toc90742688"/>
      <w:bookmarkStart w:id="81" w:name="_Toc15203"/>
      <w:bookmarkStart w:id="82" w:name="_Toc3412110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94E3B12" w14:textId="77777777" w:rsidR="001F7803" w:rsidRDefault="001F7803" w:rsidP="00623A10">
      <w:pPr>
        <w:spacing w:line="360" w:lineRule="auto"/>
        <w:ind w:firstLineChars="200" w:firstLine="480"/>
        <w:rPr>
          <w:bCs/>
          <w:sz w:val="24"/>
        </w:rPr>
      </w:pPr>
    </w:p>
    <w:p w14:paraId="793D12FA"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370E012C" w14:textId="77777777" w:rsidR="003141DE" w:rsidRDefault="003141DE">
      <w:pPr>
        <w:spacing w:line="360" w:lineRule="auto"/>
        <w:ind w:firstLineChars="200" w:firstLine="480"/>
        <w:rPr>
          <w:bCs/>
          <w:sz w:val="24"/>
        </w:rPr>
      </w:pPr>
      <w:r>
        <w:rPr>
          <w:bCs/>
          <w:sz w:val="24"/>
        </w:rPr>
        <w:t>1</w:t>
      </w:r>
      <w:r>
        <w:rPr>
          <w:bCs/>
          <w:sz w:val="24"/>
        </w:rPr>
        <w:t>、发售时间</w:t>
      </w:r>
    </w:p>
    <w:p w14:paraId="2F4FD4AB" w14:textId="77777777"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49E7C3D" w14:textId="77777777" w:rsidR="003141DE" w:rsidRDefault="003141DE">
      <w:pPr>
        <w:spacing w:line="360" w:lineRule="auto"/>
        <w:ind w:firstLineChars="200" w:firstLine="480"/>
        <w:rPr>
          <w:bCs/>
          <w:sz w:val="24"/>
        </w:rPr>
      </w:pPr>
      <w:r>
        <w:rPr>
          <w:bCs/>
          <w:sz w:val="24"/>
        </w:rPr>
        <w:t>2</w:t>
      </w:r>
      <w:r>
        <w:rPr>
          <w:bCs/>
          <w:sz w:val="24"/>
        </w:rPr>
        <w:t>、发售方式</w:t>
      </w:r>
    </w:p>
    <w:p w14:paraId="6F10FB03" w14:textId="47B1D964" w:rsidR="007D138A" w:rsidRPr="007D138A" w:rsidRDefault="007D138A" w:rsidP="007D138A">
      <w:pPr>
        <w:spacing w:line="360" w:lineRule="auto"/>
        <w:ind w:firstLineChars="200" w:firstLine="480"/>
        <w:rPr>
          <w:bCs/>
          <w:sz w:val="24"/>
        </w:rPr>
      </w:pPr>
      <w:r w:rsidRPr="007D138A">
        <w:rPr>
          <w:rFonts w:hint="eastAsia"/>
          <w:bCs/>
          <w:sz w:val="24"/>
        </w:rPr>
        <w:t>基金管理人可选择网上现金认购、网下现金认购和网下股票认购</w:t>
      </w:r>
      <w:r w:rsidRPr="007D138A">
        <w:rPr>
          <w:rFonts w:hint="eastAsia"/>
          <w:bCs/>
          <w:sz w:val="24"/>
        </w:rPr>
        <w:t>3</w:t>
      </w:r>
      <w:r w:rsidRPr="007D138A">
        <w:rPr>
          <w:rFonts w:hint="eastAsia"/>
          <w:bCs/>
          <w:sz w:val="24"/>
        </w:rPr>
        <w:t>种方式。具体开通方式详见基金份额发售公告或相关业务公告。</w:t>
      </w:r>
    </w:p>
    <w:p w14:paraId="797A8D89" w14:textId="7552CCAC" w:rsidR="003141DE" w:rsidRDefault="007D138A" w:rsidP="007D138A">
      <w:pPr>
        <w:spacing w:line="360" w:lineRule="auto"/>
        <w:ind w:firstLineChars="200" w:firstLine="480"/>
        <w:rPr>
          <w:bCs/>
          <w:sz w:val="24"/>
        </w:rPr>
      </w:pPr>
      <w:r w:rsidRPr="007D138A">
        <w:rPr>
          <w:rFonts w:hint="eastAsia"/>
          <w:bCs/>
          <w:sz w:val="24"/>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6D94ACE3" w14:textId="77777777" w:rsidR="003141DE" w:rsidRDefault="003141DE">
      <w:pPr>
        <w:spacing w:line="360" w:lineRule="auto"/>
        <w:ind w:firstLineChars="200" w:firstLine="480"/>
        <w:rPr>
          <w:bCs/>
          <w:sz w:val="24"/>
        </w:rPr>
      </w:pPr>
      <w:r>
        <w:rPr>
          <w:bCs/>
          <w:sz w:val="24"/>
        </w:rPr>
        <w:t>3</w:t>
      </w:r>
      <w:r>
        <w:rPr>
          <w:bCs/>
          <w:sz w:val="24"/>
        </w:rPr>
        <w:t>、发售对象</w:t>
      </w:r>
    </w:p>
    <w:p w14:paraId="7BB984DC"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72AEAA1" w14:textId="77777777" w:rsidR="003141DE" w:rsidRDefault="003141DE" w:rsidP="00623A10">
      <w:pPr>
        <w:spacing w:line="360" w:lineRule="auto"/>
        <w:ind w:firstLineChars="200" w:firstLine="480"/>
        <w:rPr>
          <w:bCs/>
          <w:sz w:val="24"/>
        </w:rPr>
      </w:pPr>
      <w:r>
        <w:rPr>
          <w:bCs/>
          <w:sz w:val="24"/>
        </w:rPr>
        <w:t>二、基金份额的认购</w:t>
      </w:r>
    </w:p>
    <w:p w14:paraId="6477DBF5" w14:textId="77777777" w:rsidR="007D138A" w:rsidRPr="007D138A" w:rsidRDefault="007D138A" w:rsidP="007D138A">
      <w:pPr>
        <w:spacing w:line="360" w:lineRule="auto"/>
        <w:ind w:firstLineChars="200" w:firstLine="480"/>
        <w:rPr>
          <w:bCs/>
          <w:sz w:val="24"/>
        </w:rPr>
      </w:pPr>
      <w:r w:rsidRPr="007D138A">
        <w:rPr>
          <w:rFonts w:hint="eastAsia"/>
          <w:bCs/>
          <w:sz w:val="24"/>
        </w:rPr>
        <w:t>1</w:t>
      </w:r>
      <w:r w:rsidRPr="007D138A">
        <w:rPr>
          <w:rFonts w:hint="eastAsia"/>
          <w:bCs/>
          <w:sz w:val="24"/>
        </w:rPr>
        <w:t>、认购费用</w:t>
      </w:r>
    </w:p>
    <w:p w14:paraId="653E2C0E" w14:textId="0482DC2C" w:rsidR="007D138A" w:rsidRPr="007D138A" w:rsidRDefault="007D138A" w:rsidP="007D138A">
      <w:pPr>
        <w:spacing w:line="360" w:lineRule="auto"/>
        <w:ind w:firstLineChars="200" w:firstLine="480"/>
        <w:rPr>
          <w:bCs/>
          <w:sz w:val="24"/>
        </w:rPr>
      </w:pPr>
      <w:r w:rsidRPr="007D138A">
        <w:rPr>
          <w:rFonts w:hint="eastAsia"/>
          <w:bCs/>
          <w:sz w:val="24"/>
        </w:rPr>
        <w:t>本基金的认购费率由基金管理人决定，并在招募说明书及基金产品资料概要中列示。</w:t>
      </w:r>
    </w:p>
    <w:p w14:paraId="1D2CFE10" w14:textId="2B4536DD" w:rsidR="007D138A" w:rsidRPr="007D138A" w:rsidRDefault="007D138A" w:rsidP="007D138A">
      <w:pPr>
        <w:spacing w:line="360" w:lineRule="auto"/>
        <w:ind w:firstLineChars="200" w:firstLine="480"/>
        <w:rPr>
          <w:bCs/>
          <w:sz w:val="24"/>
        </w:rPr>
      </w:pPr>
      <w:r w:rsidRPr="007D138A">
        <w:rPr>
          <w:rFonts w:hint="eastAsia"/>
          <w:bCs/>
          <w:sz w:val="24"/>
        </w:rPr>
        <w:t>2</w:t>
      </w:r>
      <w:r w:rsidRPr="007D138A">
        <w:rPr>
          <w:rFonts w:hint="eastAsia"/>
          <w:bCs/>
          <w:sz w:val="24"/>
        </w:rPr>
        <w:t>、募集期间认购资金与股票</w:t>
      </w:r>
    </w:p>
    <w:p w14:paraId="621B71A5" w14:textId="347F713F" w:rsidR="007D138A" w:rsidRPr="007D138A" w:rsidRDefault="007D138A" w:rsidP="007D138A">
      <w:pPr>
        <w:spacing w:line="360" w:lineRule="auto"/>
        <w:ind w:firstLineChars="200" w:firstLine="480"/>
        <w:rPr>
          <w:bCs/>
          <w:sz w:val="24"/>
        </w:rPr>
      </w:pPr>
      <w:r w:rsidRPr="007D138A">
        <w:rPr>
          <w:rFonts w:hint="eastAsia"/>
          <w:bCs/>
          <w:sz w:val="24"/>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在募集冻结期间的权益归投资人所有。</w:t>
      </w:r>
    </w:p>
    <w:p w14:paraId="51E3ABDE" w14:textId="77777777" w:rsidR="007D138A" w:rsidRPr="007D138A" w:rsidRDefault="007D138A" w:rsidP="007D138A">
      <w:pPr>
        <w:spacing w:line="360" w:lineRule="auto"/>
        <w:ind w:firstLineChars="200" w:firstLine="480"/>
        <w:rPr>
          <w:bCs/>
          <w:sz w:val="24"/>
        </w:rPr>
      </w:pPr>
      <w:r w:rsidRPr="007D138A">
        <w:rPr>
          <w:rFonts w:hint="eastAsia"/>
          <w:bCs/>
          <w:sz w:val="24"/>
        </w:rPr>
        <w:t>3</w:t>
      </w:r>
      <w:r w:rsidRPr="007D138A">
        <w:rPr>
          <w:rFonts w:hint="eastAsia"/>
          <w:bCs/>
          <w:sz w:val="24"/>
        </w:rPr>
        <w:t>、基金认购份额的计算</w:t>
      </w:r>
    </w:p>
    <w:p w14:paraId="26455731" w14:textId="77777777" w:rsidR="007D138A" w:rsidRPr="007D138A" w:rsidRDefault="007D138A" w:rsidP="007D138A">
      <w:pPr>
        <w:spacing w:line="360" w:lineRule="auto"/>
        <w:ind w:firstLineChars="200" w:firstLine="480"/>
        <w:rPr>
          <w:bCs/>
          <w:sz w:val="24"/>
        </w:rPr>
      </w:pPr>
      <w:r w:rsidRPr="007D138A">
        <w:rPr>
          <w:rFonts w:hint="eastAsia"/>
          <w:bCs/>
          <w:sz w:val="24"/>
        </w:rPr>
        <w:t>基金认购份额具体的计算方法在招募说明书中列示。</w:t>
      </w:r>
    </w:p>
    <w:p w14:paraId="4D2EA9B9" w14:textId="65BAFF48" w:rsidR="007D138A" w:rsidRPr="007D138A" w:rsidRDefault="007D138A" w:rsidP="007D138A">
      <w:pPr>
        <w:spacing w:line="360" w:lineRule="auto"/>
        <w:ind w:firstLineChars="200" w:firstLine="480"/>
        <w:rPr>
          <w:bCs/>
          <w:sz w:val="24"/>
        </w:rPr>
      </w:pPr>
      <w:r w:rsidRPr="007D138A">
        <w:rPr>
          <w:rFonts w:hint="eastAsia"/>
          <w:bCs/>
          <w:sz w:val="24"/>
        </w:rPr>
        <w:lastRenderedPageBreak/>
        <w:t>4</w:t>
      </w:r>
      <w:r w:rsidRPr="007D138A">
        <w:rPr>
          <w:rFonts w:hint="eastAsia"/>
          <w:bCs/>
          <w:sz w:val="24"/>
        </w:rPr>
        <w:t>、认购申请的确认</w:t>
      </w:r>
    </w:p>
    <w:p w14:paraId="1231FD85" w14:textId="02C1E84D" w:rsidR="007D138A" w:rsidRPr="007D138A" w:rsidRDefault="007D138A" w:rsidP="007D138A">
      <w:pPr>
        <w:spacing w:line="360" w:lineRule="auto"/>
        <w:ind w:firstLineChars="200" w:firstLine="480"/>
        <w:rPr>
          <w:bCs/>
          <w:sz w:val="24"/>
        </w:rPr>
      </w:pPr>
      <w:r w:rsidRPr="007D138A">
        <w:rPr>
          <w:rFonts w:hint="eastAsia"/>
          <w:bCs/>
          <w:sz w:val="24"/>
        </w:rPr>
        <w:t>基金</w:t>
      </w:r>
      <w:r w:rsidR="00A8600F">
        <w:rPr>
          <w:rFonts w:hint="eastAsia"/>
          <w:bCs/>
          <w:sz w:val="24"/>
        </w:rPr>
        <w:t>销</w:t>
      </w:r>
      <w:r w:rsidRPr="007D138A">
        <w:rPr>
          <w:rFonts w:hint="eastAsia"/>
          <w:bCs/>
          <w:sz w:val="24"/>
        </w:rPr>
        <w:t>售机构</w:t>
      </w:r>
      <w:r w:rsidR="00F54B61">
        <w:rPr>
          <w:rFonts w:hint="eastAsia"/>
          <w:bCs/>
          <w:sz w:val="24"/>
        </w:rPr>
        <w:t>对</w:t>
      </w:r>
      <w:r w:rsidRPr="007D138A">
        <w:rPr>
          <w:rFonts w:hint="eastAsia"/>
          <w:bCs/>
          <w:sz w:val="24"/>
        </w:rPr>
        <w:t>认购申请的受理并不代表该申请一定成功，而仅代表</w:t>
      </w:r>
      <w:r w:rsidR="00A8600F">
        <w:rPr>
          <w:rFonts w:hint="eastAsia"/>
          <w:bCs/>
          <w:sz w:val="24"/>
        </w:rPr>
        <w:t>销</w:t>
      </w:r>
      <w:r w:rsidRPr="007D138A">
        <w:rPr>
          <w:rFonts w:hint="eastAsia"/>
          <w:bCs/>
          <w:sz w:val="24"/>
        </w:rPr>
        <w:t>售机构确实接收到认购申请。认购的确认以登记机构或基金管理</w:t>
      </w:r>
      <w:r w:rsidR="00A8600F">
        <w:rPr>
          <w:rFonts w:hint="eastAsia"/>
          <w:bCs/>
          <w:sz w:val="24"/>
        </w:rPr>
        <w:t>人</w:t>
      </w:r>
      <w:r w:rsidRPr="007D138A">
        <w:rPr>
          <w:rFonts w:hint="eastAsia"/>
          <w:bCs/>
          <w:sz w:val="24"/>
        </w:rPr>
        <w:t>的确认结果为准。对于认购申请及认购份额的确认情况，投资人应及时查询并妥善行使合法权利。</w:t>
      </w:r>
    </w:p>
    <w:p w14:paraId="42395C50" w14:textId="3B679091" w:rsidR="007D138A" w:rsidRPr="007D138A" w:rsidRDefault="007D138A" w:rsidP="007D138A">
      <w:pPr>
        <w:spacing w:line="360" w:lineRule="auto"/>
        <w:ind w:firstLineChars="200" w:firstLine="480"/>
        <w:rPr>
          <w:bCs/>
          <w:sz w:val="24"/>
        </w:rPr>
      </w:pPr>
      <w:r w:rsidRPr="007D138A">
        <w:rPr>
          <w:rFonts w:hint="eastAsia"/>
          <w:bCs/>
          <w:sz w:val="24"/>
        </w:rPr>
        <w:t>三、基金份额认购数额的限制</w:t>
      </w:r>
    </w:p>
    <w:p w14:paraId="2D9752A3" w14:textId="3C27FC63" w:rsidR="007D138A" w:rsidRPr="007D138A" w:rsidRDefault="007D138A" w:rsidP="007D138A">
      <w:pPr>
        <w:spacing w:line="360" w:lineRule="auto"/>
        <w:ind w:firstLineChars="200" w:firstLine="480"/>
        <w:rPr>
          <w:bCs/>
          <w:sz w:val="24"/>
        </w:rPr>
      </w:pPr>
      <w:r w:rsidRPr="007D138A">
        <w:rPr>
          <w:rFonts w:hint="eastAsia"/>
          <w:bCs/>
          <w:sz w:val="24"/>
        </w:rPr>
        <w:t>基金管理人可以对投资人的认购数额进行限制，具体限制和处理方法请参看招募说明书或相关公告。</w:t>
      </w:r>
    </w:p>
    <w:p w14:paraId="31187C49" w14:textId="77777777" w:rsidR="007D138A" w:rsidRPr="007D138A" w:rsidRDefault="007D138A" w:rsidP="007D138A">
      <w:pPr>
        <w:spacing w:line="360" w:lineRule="auto"/>
        <w:ind w:firstLineChars="200" w:firstLine="480"/>
        <w:rPr>
          <w:bCs/>
          <w:sz w:val="24"/>
        </w:rPr>
      </w:pPr>
      <w:r w:rsidRPr="007D138A">
        <w:rPr>
          <w:rFonts w:hint="eastAsia"/>
          <w:bCs/>
          <w:sz w:val="24"/>
        </w:rPr>
        <w:t>四、基金认购的其他具体规定</w:t>
      </w:r>
    </w:p>
    <w:p w14:paraId="096F804D" w14:textId="57968AF5" w:rsidR="001F7803" w:rsidRDefault="007D138A">
      <w:pPr>
        <w:spacing w:line="360" w:lineRule="auto"/>
        <w:ind w:firstLineChars="200" w:firstLine="480"/>
        <w:rPr>
          <w:bCs/>
          <w:sz w:val="24"/>
        </w:rPr>
      </w:pPr>
      <w:r w:rsidRPr="007D138A">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1599BB34" w14:textId="77777777" w:rsidR="001F7803" w:rsidRDefault="001F7803">
      <w:pPr>
        <w:spacing w:line="360" w:lineRule="auto"/>
        <w:ind w:firstLineChars="200" w:firstLine="480"/>
        <w:rPr>
          <w:bCs/>
          <w:sz w:val="24"/>
        </w:rPr>
      </w:pPr>
      <w:r>
        <w:rPr>
          <w:bCs/>
          <w:sz w:val="24"/>
        </w:rPr>
        <w:br w:type="page"/>
      </w:r>
    </w:p>
    <w:p w14:paraId="45AF7A54" w14:textId="77777777" w:rsidR="003141DE" w:rsidRDefault="003141DE">
      <w:pPr>
        <w:pStyle w:val="1"/>
        <w:spacing w:before="0" w:after="0"/>
        <w:jc w:val="center"/>
        <w:rPr>
          <w:rFonts w:ascii="Times New Roman"/>
          <w:color w:val="auto"/>
          <w:sz w:val="30"/>
        </w:rPr>
      </w:pPr>
      <w:bookmarkStart w:id="83" w:name="_Toc26986"/>
      <w:bookmarkStart w:id="84" w:name="_Toc7848"/>
      <w:bookmarkStart w:id="85" w:name="_Toc1823"/>
      <w:bookmarkStart w:id="86" w:name="_Toc141703885"/>
      <w:bookmarkStart w:id="87" w:name="_Toc18329"/>
      <w:bookmarkStart w:id="88" w:name="_Toc21988"/>
      <w:bookmarkStart w:id="89" w:name="_Toc18526"/>
      <w:bookmarkStart w:id="90" w:name="_Toc4741"/>
      <w:bookmarkStart w:id="91" w:name="_Toc18797"/>
      <w:bookmarkStart w:id="92" w:name="_Toc14893"/>
      <w:bookmarkStart w:id="93" w:name="_Toc17912"/>
      <w:bookmarkStart w:id="94" w:name="_Toc139991735"/>
      <w:bookmarkStart w:id="95" w:name="_Toc3412110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3"/>
      <w:bookmarkEnd w:id="84"/>
      <w:bookmarkEnd w:id="85"/>
      <w:bookmarkEnd w:id="86"/>
      <w:bookmarkEnd w:id="87"/>
      <w:bookmarkEnd w:id="88"/>
      <w:bookmarkEnd w:id="89"/>
      <w:bookmarkEnd w:id="90"/>
      <w:bookmarkEnd w:id="91"/>
      <w:bookmarkEnd w:id="92"/>
      <w:bookmarkEnd w:id="93"/>
      <w:bookmarkEnd w:id="94"/>
      <w:bookmarkEnd w:id="95"/>
    </w:p>
    <w:p w14:paraId="77F4CA72" w14:textId="77777777" w:rsidR="001F7803" w:rsidRDefault="001F7803" w:rsidP="00623A10">
      <w:pPr>
        <w:spacing w:line="360" w:lineRule="auto"/>
        <w:ind w:firstLineChars="200" w:firstLine="480"/>
        <w:rPr>
          <w:bCs/>
          <w:sz w:val="24"/>
        </w:rPr>
      </w:pPr>
    </w:p>
    <w:p w14:paraId="050760C4" w14:textId="77777777" w:rsidR="003141DE" w:rsidRDefault="003141DE" w:rsidP="00623A10">
      <w:pPr>
        <w:spacing w:line="360" w:lineRule="auto"/>
        <w:ind w:firstLineChars="200" w:firstLine="480"/>
        <w:rPr>
          <w:bCs/>
          <w:sz w:val="24"/>
        </w:rPr>
      </w:pPr>
      <w:r>
        <w:rPr>
          <w:bCs/>
          <w:sz w:val="24"/>
        </w:rPr>
        <w:t>一、基金备案的条件</w:t>
      </w:r>
    </w:p>
    <w:p w14:paraId="071801AB" w14:textId="4C5A58D4"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3826AA" w:rsidRPr="003826AA">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F04B505"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003826AA" w:rsidRPr="003826AA">
        <w:rPr>
          <w:rFonts w:hint="eastAsia"/>
          <w:bCs/>
          <w:sz w:val="24"/>
        </w:rPr>
        <w:t>网下股票认购募集的股票按照交易所和登记机构的规则和流程予以冻结，</w:t>
      </w:r>
      <w:r>
        <w:rPr>
          <w:bCs/>
          <w:sz w:val="24"/>
        </w:rPr>
        <w:t>在基金募集行为结束前，任何人不得动用。</w:t>
      </w:r>
    </w:p>
    <w:p w14:paraId="32A147A0"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7045918D"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DB28D"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34E7AD74" w14:textId="410E8F4A"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sidR="003826AA" w:rsidRPr="003826AA">
        <w:rPr>
          <w:rFonts w:hint="eastAsia"/>
          <w:bCs/>
          <w:sz w:val="24"/>
        </w:rPr>
        <w:t>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36F61A00"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A504A31"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153B0BA0" w14:textId="054DEA89" w:rsidR="003141DE" w:rsidRDefault="008E0364">
      <w:pPr>
        <w:spacing w:line="360" w:lineRule="auto"/>
        <w:ind w:firstLineChars="200" w:firstLine="480"/>
        <w:rPr>
          <w:bCs/>
          <w:sz w:val="24"/>
        </w:rPr>
      </w:pPr>
      <w:r w:rsidRPr="008E0364">
        <w:rPr>
          <w:rFonts w:hint="eastAsia"/>
          <w:bCs/>
          <w:sz w:val="24"/>
        </w:rPr>
        <w:t>《基金合同》生效后，连续</w:t>
      </w:r>
      <w:r w:rsidRPr="008E0364">
        <w:rPr>
          <w:rFonts w:hint="eastAsia"/>
          <w:bCs/>
          <w:sz w:val="24"/>
        </w:rPr>
        <w:t>20</w:t>
      </w:r>
      <w:r w:rsidRPr="008E0364">
        <w:rPr>
          <w:rFonts w:hint="eastAsia"/>
          <w:bCs/>
          <w:sz w:val="24"/>
        </w:rPr>
        <w:t>个工作日出现基金份额持有人数量不满</w:t>
      </w:r>
      <w:r w:rsidRPr="008E0364">
        <w:rPr>
          <w:rFonts w:hint="eastAsia"/>
          <w:bCs/>
          <w:sz w:val="24"/>
        </w:rPr>
        <w:t>200</w:t>
      </w:r>
      <w:r w:rsidRPr="008E0364">
        <w:rPr>
          <w:rFonts w:hint="eastAsia"/>
          <w:bCs/>
          <w:sz w:val="24"/>
        </w:rPr>
        <w:t>人或者基金资产净值低于</w:t>
      </w:r>
      <w:r w:rsidRPr="008E0364">
        <w:rPr>
          <w:rFonts w:hint="eastAsia"/>
          <w:bCs/>
          <w:sz w:val="24"/>
        </w:rPr>
        <w:t>5000</w:t>
      </w:r>
      <w:r w:rsidRPr="008E0364">
        <w:rPr>
          <w:rFonts w:hint="eastAsia"/>
          <w:bCs/>
          <w:sz w:val="24"/>
        </w:rPr>
        <w:t>万元情形的，基金管理人应当在定期报告中予以披露。《基金合同》生效之日起</w:t>
      </w:r>
      <w:r w:rsidRPr="008E0364">
        <w:rPr>
          <w:rFonts w:hint="eastAsia"/>
          <w:bCs/>
          <w:sz w:val="24"/>
        </w:rPr>
        <w:t>2</w:t>
      </w:r>
      <w:r w:rsidRPr="008E0364">
        <w:rPr>
          <w:rFonts w:hint="eastAsia"/>
          <w:bCs/>
          <w:sz w:val="24"/>
        </w:rPr>
        <w:t>年内，连续</w:t>
      </w:r>
      <w:r w:rsidRPr="008E0364">
        <w:rPr>
          <w:rFonts w:hint="eastAsia"/>
          <w:bCs/>
          <w:sz w:val="24"/>
        </w:rPr>
        <w:t>50</w:t>
      </w:r>
      <w:r w:rsidRPr="008E0364">
        <w:rPr>
          <w:rFonts w:hint="eastAsia"/>
          <w:bCs/>
          <w:sz w:val="24"/>
        </w:rPr>
        <w:t>个工作日出现基金份额持有人数量不满</w:t>
      </w:r>
      <w:r w:rsidRPr="008E0364">
        <w:rPr>
          <w:rFonts w:hint="eastAsia"/>
          <w:bCs/>
          <w:sz w:val="24"/>
        </w:rPr>
        <w:t>200</w:t>
      </w:r>
      <w:r w:rsidRPr="008E0364">
        <w:rPr>
          <w:rFonts w:hint="eastAsia"/>
          <w:bCs/>
          <w:sz w:val="24"/>
        </w:rPr>
        <w:t>人或者基金资产净值低于</w:t>
      </w:r>
      <w:r w:rsidRPr="008E0364">
        <w:rPr>
          <w:rFonts w:hint="eastAsia"/>
          <w:bCs/>
          <w:sz w:val="24"/>
        </w:rPr>
        <w:t>5000</w:t>
      </w:r>
      <w:r w:rsidRPr="008E0364">
        <w:rPr>
          <w:rFonts w:hint="eastAsia"/>
          <w:bCs/>
          <w:sz w:val="24"/>
        </w:rPr>
        <w:t>万元情形的，基金合同应当终止，无</w:t>
      </w:r>
      <w:r w:rsidRPr="008E0364">
        <w:rPr>
          <w:rFonts w:hint="eastAsia"/>
          <w:bCs/>
          <w:sz w:val="24"/>
        </w:rPr>
        <w:lastRenderedPageBreak/>
        <w:t>需召开基金份额持有人大会。如本基金在《基金合同》生效</w:t>
      </w:r>
      <w:r w:rsidRPr="008E0364">
        <w:rPr>
          <w:rFonts w:hint="eastAsia"/>
          <w:bCs/>
          <w:sz w:val="24"/>
        </w:rPr>
        <w:t>2</w:t>
      </w:r>
      <w:r w:rsidRPr="008E0364">
        <w:rPr>
          <w:rFonts w:hint="eastAsia"/>
          <w:bCs/>
          <w:sz w:val="24"/>
        </w:rPr>
        <w:t>年后继续存续的，连续</w:t>
      </w:r>
      <w:r w:rsidRPr="008E0364">
        <w:rPr>
          <w:rFonts w:hint="eastAsia"/>
          <w:bCs/>
          <w:sz w:val="24"/>
        </w:rPr>
        <w:t>30</w:t>
      </w:r>
      <w:r w:rsidRPr="008E0364">
        <w:rPr>
          <w:rFonts w:hint="eastAsia"/>
          <w:bCs/>
          <w:sz w:val="24"/>
        </w:rPr>
        <w:t>个工作日出现基金份额持有人数量不满</w:t>
      </w:r>
      <w:r w:rsidRPr="008E0364">
        <w:rPr>
          <w:rFonts w:hint="eastAsia"/>
          <w:bCs/>
          <w:sz w:val="24"/>
        </w:rPr>
        <w:t>200</w:t>
      </w:r>
      <w:r w:rsidRPr="008E0364">
        <w:rPr>
          <w:rFonts w:hint="eastAsia"/>
          <w:bCs/>
          <w:sz w:val="24"/>
        </w:rPr>
        <w:t>人或者基金资产净值低于</w:t>
      </w:r>
      <w:r w:rsidRPr="008E0364">
        <w:rPr>
          <w:rFonts w:hint="eastAsia"/>
          <w:bCs/>
          <w:sz w:val="24"/>
        </w:rPr>
        <w:t>1</w:t>
      </w:r>
      <w:r w:rsidRPr="008E0364">
        <w:rPr>
          <w:rFonts w:hint="eastAsia"/>
          <w:bCs/>
          <w:sz w:val="24"/>
        </w:rPr>
        <w:t>亿元情形的，基金合同应当终止，无需召开基金份额持有人大会。</w:t>
      </w:r>
    </w:p>
    <w:p w14:paraId="1539BA17" w14:textId="77777777" w:rsidR="003826AA" w:rsidRDefault="003141DE" w:rsidP="003826A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2A4CA56" w14:textId="77777777" w:rsidR="003826AA" w:rsidRDefault="003826AA" w:rsidP="003826AA">
      <w:pPr>
        <w:spacing w:line="360" w:lineRule="auto"/>
        <w:ind w:firstLineChars="200" w:firstLine="480"/>
        <w:rPr>
          <w:bCs/>
          <w:sz w:val="24"/>
        </w:rPr>
      </w:pPr>
      <w:r>
        <w:rPr>
          <w:bCs/>
          <w:sz w:val="24"/>
        </w:rPr>
        <w:br w:type="page"/>
      </w:r>
    </w:p>
    <w:p w14:paraId="66F3381B" w14:textId="77777777" w:rsidR="003826AA" w:rsidRDefault="003826AA" w:rsidP="003826AA">
      <w:pPr>
        <w:pStyle w:val="1"/>
        <w:spacing w:before="0" w:after="0"/>
        <w:jc w:val="center"/>
        <w:rPr>
          <w:rFonts w:ascii="Times New Roman"/>
          <w:color w:val="auto"/>
          <w:sz w:val="30"/>
        </w:rPr>
      </w:pPr>
      <w:bookmarkStart w:id="96" w:name="_Toc34121103"/>
      <w:r>
        <w:rPr>
          <w:rFonts w:ascii="Times New Roman"/>
          <w:color w:val="auto"/>
          <w:sz w:val="30"/>
        </w:rPr>
        <w:lastRenderedPageBreak/>
        <w:t>第六部分</w:t>
      </w:r>
      <w:r>
        <w:rPr>
          <w:rFonts w:ascii="Times New Roman"/>
          <w:color w:val="auto"/>
          <w:sz w:val="30"/>
        </w:rPr>
        <w:t xml:space="preserve">  </w:t>
      </w:r>
      <w:r w:rsidRPr="003826AA">
        <w:rPr>
          <w:rFonts w:ascii="Times New Roman" w:hint="eastAsia"/>
          <w:color w:val="auto"/>
          <w:sz w:val="30"/>
        </w:rPr>
        <w:t>基金份额的折算</w:t>
      </w:r>
      <w:bookmarkEnd w:id="96"/>
    </w:p>
    <w:p w14:paraId="1BBC4F1C" w14:textId="77777777" w:rsidR="003826AA" w:rsidRDefault="003826AA" w:rsidP="003826AA">
      <w:pPr>
        <w:spacing w:line="360" w:lineRule="auto"/>
        <w:ind w:firstLineChars="200" w:firstLine="480"/>
        <w:rPr>
          <w:bCs/>
          <w:sz w:val="24"/>
        </w:rPr>
      </w:pPr>
    </w:p>
    <w:p w14:paraId="22339CD9" w14:textId="77777777" w:rsidR="003826AA" w:rsidRPr="003826AA" w:rsidRDefault="003826AA" w:rsidP="003826AA">
      <w:pPr>
        <w:spacing w:line="360" w:lineRule="auto"/>
        <w:ind w:firstLineChars="200" w:firstLine="480"/>
        <w:rPr>
          <w:bCs/>
          <w:sz w:val="24"/>
        </w:rPr>
      </w:pPr>
      <w:r w:rsidRPr="003826AA">
        <w:rPr>
          <w:rFonts w:hint="eastAsia"/>
          <w:bCs/>
          <w:sz w:val="24"/>
        </w:rPr>
        <w:t>基金合同生效后，为提高交易便利，本基金可以进行份额折算。</w:t>
      </w:r>
    </w:p>
    <w:p w14:paraId="3114E2BC" w14:textId="77777777" w:rsidR="003826AA" w:rsidRPr="003826AA" w:rsidRDefault="003826AA" w:rsidP="003826AA">
      <w:pPr>
        <w:spacing w:line="360" w:lineRule="auto"/>
        <w:ind w:firstLineChars="200" w:firstLine="480"/>
        <w:rPr>
          <w:bCs/>
          <w:sz w:val="24"/>
        </w:rPr>
      </w:pPr>
    </w:p>
    <w:p w14:paraId="094B1F17" w14:textId="77777777" w:rsidR="003826AA" w:rsidRPr="003826AA" w:rsidRDefault="003826AA" w:rsidP="003826AA">
      <w:pPr>
        <w:spacing w:line="360" w:lineRule="auto"/>
        <w:ind w:firstLineChars="200" w:firstLine="480"/>
        <w:rPr>
          <w:bCs/>
          <w:sz w:val="24"/>
        </w:rPr>
      </w:pPr>
      <w:r w:rsidRPr="003826AA">
        <w:rPr>
          <w:rFonts w:hint="eastAsia"/>
          <w:bCs/>
          <w:sz w:val="24"/>
        </w:rPr>
        <w:t>一、基金份额折算的时间</w:t>
      </w:r>
    </w:p>
    <w:p w14:paraId="21F47233" w14:textId="77777777" w:rsidR="003826AA" w:rsidRPr="003826AA" w:rsidRDefault="003826AA" w:rsidP="003826AA">
      <w:pPr>
        <w:spacing w:line="360" w:lineRule="auto"/>
        <w:ind w:firstLineChars="200" w:firstLine="480"/>
        <w:rPr>
          <w:bCs/>
          <w:sz w:val="24"/>
        </w:rPr>
      </w:pPr>
      <w:r w:rsidRPr="003826AA">
        <w:rPr>
          <w:rFonts w:hint="eastAsia"/>
          <w:bCs/>
          <w:sz w:val="24"/>
        </w:rPr>
        <w:t>基金管理人应事先确定基金份额折算日，并依照《信息披露办法》的有关规定提前公告。</w:t>
      </w:r>
    </w:p>
    <w:p w14:paraId="39CDD4E3" w14:textId="77777777" w:rsidR="003826AA" w:rsidRPr="003826AA" w:rsidRDefault="003826AA" w:rsidP="003826AA">
      <w:pPr>
        <w:spacing w:line="360" w:lineRule="auto"/>
        <w:ind w:firstLineChars="200" w:firstLine="480"/>
        <w:rPr>
          <w:bCs/>
          <w:sz w:val="24"/>
        </w:rPr>
      </w:pPr>
    </w:p>
    <w:p w14:paraId="286CD172" w14:textId="77777777" w:rsidR="003826AA" w:rsidRPr="003826AA" w:rsidRDefault="003826AA" w:rsidP="003826AA">
      <w:pPr>
        <w:spacing w:line="360" w:lineRule="auto"/>
        <w:ind w:firstLineChars="200" w:firstLine="480"/>
        <w:rPr>
          <w:bCs/>
          <w:sz w:val="24"/>
        </w:rPr>
      </w:pPr>
      <w:r w:rsidRPr="003826AA">
        <w:rPr>
          <w:rFonts w:hint="eastAsia"/>
          <w:bCs/>
          <w:sz w:val="24"/>
        </w:rPr>
        <w:t>二、基金份额折算的原则</w:t>
      </w:r>
    </w:p>
    <w:p w14:paraId="71ABD91A" w14:textId="77777777" w:rsidR="003826AA" w:rsidRPr="003826AA" w:rsidRDefault="003826AA" w:rsidP="003826AA">
      <w:pPr>
        <w:spacing w:line="360" w:lineRule="auto"/>
        <w:ind w:firstLineChars="200" w:firstLine="480"/>
        <w:rPr>
          <w:bCs/>
          <w:sz w:val="24"/>
        </w:rPr>
      </w:pPr>
      <w:r w:rsidRPr="003826AA">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68B4C0B7" w14:textId="77777777" w:rsidR="003826AA" w:rsidRPr="003826AA" w:rsidRDefault="003826AA" w:rsidP="003826AA">
      <w:pPr>
        <w:spacing w:line="360" w:lineRule="auto"/>
        <w:ind w:firstLineChars="200" w:firstLine="480"/>
        <w:rPr>
          <w:bCs/>
          <w:sz w:val="24"/>
        </w:rPr>
      </w:pPr>
      <w:r w:rsidRPr="003826AA">
        <w:rPr>
          <w:rFonts w:hint="eastAsia"/>
          <w:bCs/>
          <w:sz w:val="24"/>
        </w:rPr>
        <w:t>如果基金份额折算过程中发生不可抗力或登记机构遇特殊情况无法办理，基金管理人可延迟办理基金份额折算。</w:t>
      </w:r>
    </w:p>
    <w:p w14:paraId="7952197F" w14:textId="77777777" w:rsidR="003826AA" w:rsidRPr="003826AA" w:rsidRDefault="003826AA" w:rsidP="003826AA">
      <w:pPr>
        <w:spacing w:line="360" w:lineRule="auto"/>
        <w:ind w:firstLineChars="200" w:firstLine="480"/>
        <w:rPr>
          <w:bCs/>
          <w:sz w:val="24"/>
        </w:rPr>
      </w:pPr>
    </w:p>
    <w:p w14:paraId="5DA9285A" w14:textId="77777777" w:rsidR="003826AA" w:rsidRPr="003826AA" w:rsidRDefault="003826AA" w:rsidP="003826AA">
      <w:pPr>
        <w:spacing w:line="360" w:lineRule="auto"/>
        <w:ind w:firstLineChars="200" w:firstLine="480"/>
        <w:rPr>
          <w:bCs/>
          <w:sz w:val="24"/>
        </w:rPr>
      </w:pPr>
      <w:r w:rsidRPr="003826AA">
        <w:rPr>
          <w:rFonts w:hint="eastAsia"/>
          <w:bCs/>
          <w:sz w:val="24"/>
        </w:rPr>
        <w:t>三、基金份额折算的方法</w:t>
      </w:r>
    </w:p>
    <w:p w14:paraId="3D7DF16B" w14:textId="77777777" w:rsidR="003826AA" w:rsidRDefault="003826AA" w:rsidP="003826AA">
      <w:pPr>
        <w:spacing w:line="360" w:lineRule="auto"/>
        <w:ind w:firstLineChars="200" w:firstLine="480"/>
        <w:rPr>
          <w:bCs/>
          <w:sz w:val="24"/>
        </w:rPr>
      </w:pPr>
      <w:r w:rsidRPr="003826AA">
        <w:rPr>
          <w:rFonts w:hint="eastAsia"/>
          <w:bCs/>
          <w:sz w:val="24"/>
        </w:rPr>
        <w:t>基金份额折算的具体方法在份额折算公告中列示。</w:t>
      </w:r>
    </w:p>
    <w:p w14:paraId="23A35EDA" w14:textId="77777777" w:rsidR="003826AA" w:rsidRDefault="003826AA" w:rsidP="003826AA">
      <w:pPr>
        <w:spacing w:line="360" w:lineRule="auto"/>
        <w:ind w:firstLineChars="200" w:firstLine="480"/>
        <w:rPr>
          <w:bCs/>
          <w:sz w:val="24"/>
        </w:rPr>
      </w:pPr>
      <w:r>
        <w:rPr>
          <w:bCs/>
          <w:sz w:val="24"/>
        </w:rPr>
        <w:br w:type="page"/>
      </w:r>
    </w:p>
    <w:p w14:paraId="4D7AA7E3" w14:textId="77777777" w:rsidR="003826AA" w:rsidRDefault="003826AA" w:rsidP="003826AA">
      <w:pPr>
        <w:pStyle w:val="1"/>
        <w:spacing w:before="0" w:after="0"/>
        <w:jc w:val="center"/>
        <w:rPr>
          <w:rFonts w:ascii="Times New Roman"/>
          <w:color w:val="auto"/>
          <w:sz w:val="30"/>
        </w:rPr>
      </w:pPr>
      <w:bookmarkStart w:id="97" w:name="_Toc34121104"/>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基金份额的上市交易</w:t>
      </w:r>
      <w:bookmarkEnd w:id="97"/>
    </w:p>
    <w:p w14:paraId="75878F5F" w14:textId="77777777" w:rsidR="003826AA" w:rsidRDefault="003826AA" w:rsidP="003826AA">
      <w:pPr>
        <w:spacing w:line="360" w:lineRule="auto"/>
        <w:ind w:firstLineChars="200" w:firstLine="480"/>
        <w:rPr>
          <w:bCs/>
          <w:sz w:val="24"/>
        </w:rPr>
      </w:pPr>
    </w:p>
    <w:p w14:paraId="6C941C88" w14:textId="77777777" w:rsidR="003826AA" w:rsidRPr="003826AA" w:rsidRDefault="003826AA" w:rsidP="003826AA">
      <w:pPr>
        <w:spacing w:line="360" w:lineRule="auto"/>
        <w:ind w:firstLineChars="200" w:firstLine="480"/>
        <w:rPr>
          <w:bCs/>
          <w:sz w:val="24"/>
        </w:rPr>
      </w:pPr>
      <w:r w:rsidRPr="003826AA">
        <w:rPr>
          <w:rFonts w:hint="eastAsia"/>
          <w:bCs/>
          <w:sz w:val="24"/>
        </w:rPr>
        <w:t>一、基金份额的上市</w:t>
      </w:r>
    </w:p>
    <w:p w14:paraId="09177257" w14:textId="77777777" w:rsidR="003826AA" w:rsidRPr="003826AA" w:rsidRDefault="003826AA" w:rsidP="003826AA">
      <w:pPr>
        <w:spacing w:line="360" w:lineRule="auto"/>
        <w:ind w:firstLineChars="200" w:firstLine="480"/>
        <w:rPr>
          <w:bCs/>
          <w:sz w:val="24"/>
        </w:rPr>
      </w:pPr>
      <w:r w:rsidRPr="003826AA">
        <w:rPr>
          <w:rFonts w:hint="eastAsia"/>
          <w:bCs/>
          <w:sz w:val="24"/>
        </w:rPr>
        <w:t>基金合同生效后，具备下列条件的，基金管理人可依据《上海证券交易所证券投资基金上市规则》，向上海证券交易所申请基金份额上市：</w:t>
      </w:r>
    </w:p>
    <w:p w14:paraId="638A1A7E" w14:textId="67E45872" w:rsidR="003826AA" w:rsidRPr="003826AA" w:rsidRDefault="003826AA" w:rsidP="003826AA">
      <w:pPr>
        <w:spacing w:line="360" w:lineRule="auto"/>
        <w:ind w:firstLineChars="200" w:firstLine="480"/>
        <w:rPr>
          <w:bCs/>
          <w:sz w:val="24"/>
        </w:rPr>
      </w:pPr>
      <w:r w:rsidRPr="003826AA">
        <w:rPr>
          <w:rFonts w:hint="eastAsia"/>
          <w:bCs/>
          <w:sz w:val="24"/>
        </w:rPr>
        <w:t>1</w:t>
      </w:r>
      <w:r w:rsidRPr="003826AA">
        <w:rPr>
          <w:rFonts w:hint="eastAsia"/>
          <w:bCs/>
          <w:sz w:val="24"/>
        </w:rPr>
        <w:t>、</w:t>
      </w:r>
      <w:r w:rsidR="00F61539" w:rsidRPr="00F61539">
        <w:rPr>
          <w:rFonts w:hint="eastAsia"/>
          <w:bCs/>
          <w:sz w:val="24"/>
        </w:rPr>
        <w:t>场内资产净值</w:t>
      </w:r>
      <w:r w:rsidRPr="003826AA">
        <w:rPr>
          <w:rFonts w:hint="eastAsia"/>
          <w:bCs/>
          <w:sz w:val="24"/>
        </w:rPr>
        <w:t>不低于</w:t>
      </w:r>
      <w:r w:rsidRPr="003826AA">
        <w:rPr>
          <w:rFonts w:hint="eastAsia"/>
          <w:bCs/>
          <w:sz w:val="24"/>
        </w:rPr>
        <w:t>2</w:t>
      </w:r>
      <w:r w:rsidRPr="003826AA">
        <w:rPr>
          <w:rFonts w:hint="eastAsia"/>
          <w:bCs/>
          <w:sz w:val="24"/>
        </w:rPr>
        <w:t>亿元；</w:t>
      </w:r>
    </w:p>
    <w:p w14:paraId="44273807" w14:textId="06EF6E65"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、基金</w:t>
      </w:r>
      <w:r w:rsidR="00F61539" w:rsidRPr="00F61539">
        <w:rPr>
          <w:rFonts w:hint="eastAsia"/>
          <w:bCs/>
          <w:sz w:val="24"/>
        </w:rPr>
        <w:t>场内</w:t>
      </w:r>
      <w:r w:rsidRPr="003826AA">
        <w:rPr>
          <w:rFonts w:hint="eastAsia"/>
          <w:bCs/>
          <w:sz w:val="24"/>
        </w:rPr>
        <w:t>份额持有人不少于</w:t>
      </w:r>
      <w:r w:rsidRPr="003826AA">
        <w:rPr>
          <w:rFonts w:hint="eastAsia"/>
          <w:bCs/>
          <w:sz w:val="24"/>
        </w:rPr>
        <w:t>1000</w:t>
      </w:r>
      <w:r w:rsidRPr="003826AA">
        <w:rPr>
          <w:rFonts w:hint="eastAsia"/>
          <w:bCs/>
          <w:sz w:val="24"/>
        </w:rPr>
        <w:t>人；</w:t>
      </w:r>
    </w:p>
    <w:p w14:paraId="2F9D3FBB" w14:textId="4D815275" w:rsidR="003826AA" w:rsidRPr="003826AA" w:rsidRDefault="003826AA" w:rsidP="003826AA">
      <w:pPr>
        <w:spacing w:line="360" w:lineRule="auto"/>
        <w:ind w:firstLineChars="200" w:firstLine="480"/>
        <w:rPr>
          <w:bCs/>
          <w:sz w:val="24"/>
        </w:rPr>
      </w:pPr>
      <w:r w:rsidRPr="003826AA">
        <w:rPr>
          <w:rFonts w:hint="eastAsia"/>
          <w:bCs/>
          <w:sz w:val="24"/>
        </w:rPr>
        <w:t>3</w:t>
      </w:r>
      <w:r w:rsidRPr="003826AA">
        <w:rPr>
          <w:rFonts w:hint="eastAsia"/>
          <w:bCs/>
          <w:sz w:val="24"/>
        </w:rPr>
        <w:t>、</w:t>
      </w:r>
      <w:r w:rsidR="00F61539" w:rsidRPr="00F61539">
        <w:rPr>
          <w:rFonts w:hint="eastAsia"/>
          <w:bCs/>
          <w:sz w:val="24"/>
        </w:rPr>
        <w:t>符合上海证券交易所</w:t>
      </w:r>
      <w:r w:rsidRPr="003826AA">
        <w:rPr>
          <w:rFonts w:hint="eastAsia"/>
          <w:bCs/>
          <w:sz w:val="24"/>
        </w:rPr>
        <w:t>规定的其他条件。</w:t>
      </w:r>
    </w:p>
    <w:p w14:paraId="3EA2C4F2" w14:textId="77777777" w:rsidR="003826AA" w:rsidRPr="003826AA" w:rsidRDefault="003826AA" w:rsidP="003826AA">
      <w:pPr>
        <w:spacing w:line="360" w:lineRule="auto"/>
        <w:ind w:firstLineChars="200" w:firstLine="480"/>
        <w:rPr>
          <w:bCs/>
          <w:sz w:val="24"/>
        </w:rPr>
      </w:pPr>
    </w:p>
    <w:p w14:paraId="056A53DB" w14:textId="77777777" w:rsidR="003826AA" w:rsidRPr="003826AA" w:rsidRDefault="003826AA" w:rsidP="003826AA">
      <w:pPr>
        <w:spacing w:line="360" w:lineRule="auto"/>
        <w:ind w:firstLineChars="200" w:firstLine="480"/>
        <w:rPr>
          <w:bCs/>
          <w:sz w:val="24"/>
        </w:rPr>
      </w:pPr>
      <w:r w:rsidRPr="003826AA">
        <w:rPr>
          <w:rFonts w:hint="eastAsia"/>
          <w:bCs/>
          <w:sz w:val="24"/>
        </w:rPr>
        <w:t>二、基金份额的上市交易</w:t>
      </w:r>
    </w:p>
    <w:p w14:paraId="5B1FA72A" w14:textId="573F8F87" w:rsidR="003826AA" w:rsidRPr="003826AA" w:rsidRDefault="003826AA" w:rsidP="003826AA">
      <w:pPr>
        <w:spacing w:line="360" w:lineRule="auto"/>
        <w:ind w:firstLineChars="200" w:firstLine="480"/>
        <w:rPr>
          <w:bCs/>
          <w:sz w:val="24"/>
        </w:rPr>
      </w:pPr>
      <w:r w:rsidRPr="003826AA">
        <w:rPr>
          <w:rFonts w:hint="eastAsia"/>
          <w:bCs/>
          <w:sz w:val="24"/>
        </w:rPr>
        <w:t>本基金基金份额在上海证券交易所的上市交易需遵照《上海证券交易所交易规则》、《上海证券交易所证券投资基金上市规则》、《</w:t>
      </w:r>
      <w:r w:rsidR="00A321AC" w:rsidRPr="00A321AC">
        <w:rPr>
          <w:rFonts w:hint="eastAsia"/>
          <w:bCs/>
          <w:sz w:val="24"/>
        </w:rPr>
        <w:t>上海证券交易所交易型开放式指数基金业务实施细则</w:t>
      </w:r>
      <w:r w:rsidRPr="003826AA">
        <w:rPr>
          <w:rFonts w:hint="eastAsia"/>
          <w:bCs/>
          <w:sz w:val="24"/>
        </w:rPr>
        <w:t>》等有关规定。</w:t>
      </w:r>
    </w:p>
    <w:p w14:paraId="685CCF58" w14:textId="77777777" w:rsidR="003826AA" w:rsidRPr="003826AA" w:rsidRDefault="003826AA" w:rsidP="003826AA">
      <w:pPr>
        <w:spacing w:line="360" w:lineRule="auto"/>
        <w:ind w:firstLineChars="200" w:firstLine="480"/>
        <w:rPr>
          <w:bCs/>
          <w:sz w:val="24"/>
        </w:rPr>
      </w:pPr>
    </w:p>
    <w:p w14:paraId="4B8B620C" w14:textId="77777777" w:rsidR="003826AA" w:rsidRPr="003826AA" w:rsidRDefault="003826AA" w:rsidP="003826AA">
      <w:pPr>
        <w:spacing w:line="360" w:lineRule="auto"/>
        <w:ind w:firstLineChars="200" w:firstLine="480"/>
        <w:rPr>
          <w:bCs/>
          <w:sz w:val="24"/>
        </w:rPr>
      </w:pPr>
      <w:r w:rsidRPr="003826AA">
        <w:rPr>
          <w:rFonts w:hint="eastAsia"/>
          <w:bCs/>
          <w:sz w:val="24"/>
        </w:rPr>
        <w:t>三、终止上市交易</w:t>
      </w:r>
    </w:p>
    <w:p w14:paraId="3D3D4299" w14:textId="3C7204E3" w:rsidR="003826AA" w:rsidRPr="003826AA" w:rsidRDefault="003826AA" w:rsidP="003826AA">
      <w:pPr>
        <w:spacing w:line="360" w:lineRule="auto"/>
        <w:ind w:firstLineChars="200" w:firstLine="480"/>
        <w:rPr>
          <w:bCs/>
          <w:sz w:val="24"/>
        </w:rPr>
      </w:pPr>
      <w:r w:rsidRPr="003826AA">
        <w:rPr>
          <w:rFonts w:hint="eastAsia"/>
          <w:bCs/>
          <w:sz w:val="24"/>
        </w:rPr>
        <w:t>基金份额上市交易后，有下列情形之一的，上海证券交易所可终止基金份额的上市交易：</w:t>
      </w:r>
    </w:p>
    <w:p w14:paraId="7230B20F" w14:textId="77777777" w:rsidR="003826AA" w:rsidRPr="003826AA" w:rsidRDefault="003826AA" w:rsidP="003826AA">
      <w:pPr>
        <w:spacing w:line="360" w:lineRule="auto"/>
        <w:ind w:firstLineChars="200" w:firstLine="480"/>
        <w:rPr>
          <w:bCs/>
          <w:sz w:val="24"/>
        </w:rPr>
      </w:pPr>
      <w:r w:rsidRPr="003826AA">
        <w:rPr>
          <w:rFonts w:hint="eastAsia"/>
          <w:bCs/>
          <w:sz w:val="24"/>
        </w:rPr>
        <w:t>1</w:t>
      </w:r>
      <w:r w:rsidRPr="003826AA">
        <w:rPr>
          <w:rFonts w:hint="eastAsia"/>
          <w:bCs/>
          <w:sz w:val="24"/>
        </w:rPr>
        <w:t>、不再具备本部分第一条规定的上市条件；</w:t>
      </w:r>
    </w:p>
    <w:p w14:paraId="512BD86B" w14:textId="77777777"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、基金合同终止；</w:t>
      </w:r>
    </w:p>
    <w:p w14:paraId="1A1A5B2A" w14:textId="77777777" w:rsidR="003826AA" w:rsidRPr="003826AA" w:rsidRDefault="003826AA" w:rsidP="003826AA">
      <w:pPr>
        <w:spacing w:line="360" w:lineRule="auto"/>
        <w:ind w:firstLineChars="200" w:firstLine="480"/>
        <w:rPr>
          <w:bCs/>
          <w:sz w:val="24"/>
        </w:rPr>
      </w:pPr>
      <w:r w:rsidRPr="003826AA">
        <w:rPr>
          <w:rFonts w:hint="eastAsia"/>
          <w:bCs/>
          <w:sz w:val="24"/>
        </w:rPr>
        <w:t>3</w:t>
      </w:r>
      <w:r w:rsidRPr="003826AA">
        <w:rPr>
          <w:rFonts w:hint="eastAsia"/>
          <w:bCs/>
          <w:sz w:val="24"/>
        </w:rPr>
        <w:t>、基金份额持有人大会决定终止上市；</w:t>
      </w:r>
    </w:p>
    <w:p w14:paraId="00280904" w14:textId="77777777" w:rsidR="003826AA" w:rsidRPr="003826AA" w:rsidRDefault="003826AA" w:rsidP="003826AA">
      <w:pPr>
        <w:spacing w:line="360" w:lineRule="auto"/>
        <w:ind w:firstLineChars="200" w:firstLine="480"/>
        <w:rPr>
          <w:bCs/>
          <w:sz w:val="24"/>
        </w:rPr>
      </w:pPr>
      <w:r w:rsidRPr="003826AA">
        <w:rPr>
          <w:rFonts w:hint="eastAsia"/>
          <w:bCs/>
          <w:sz w:val="24"/>
        </w:rPr>
        <w:t>4</w:t>
      </w:r>
      <w:r w:rsidRPr="003826AA">
        <w:rPr>
          <w:rFonts w:hint="eastAsia"/>
          <w:bCs/>
          <w:sz w:val="24"/>
        </w:rPr>
        <w:t>、基金合同约定的终止上市的其他情形；</w:t>
      </w:r>
    </w:p>
    <w:p w14:paraId="1AEE9F1E" w14:textId="77777777" w:rsidR="003826AA" w:rsidRPr="003826AA" w:rsidRDefault="003826AA" w:rsidP="003826AA">
      <w:pPr>
        <w:spacing w:line="360" w:lineRule="auto"/>
        <w:ind w:firstLineChars="200" w:firstLine="480"/>
        <w:rPr>
          <w:bCs/>
          <w:sz w:val="24"/>
        </w:rPr>
      </w:pPr>
      <w:r w:rsidRPr="003826AA">
        <w:rPr>
          <w:rFonts w:hint="eastAsia"/>
          <w:bCs/>
          <w:sz w:val="24"/>
        </w:rPr>
        <w:t>5</w:t>
      </w:r>
      <w:r w:rsidRPr="003826AA">
        <w:rPr>
          <w:rFonts w:hint="eastAsia"/>
          <w:bCs/>
          <w:sz w:val="24"/>
        </w:rPr>
        <w:t>、上海证券交易所认为应当终止上市的其他情形。</w:t>
      </w:r>
    </w:p>
    <w:p w14:paraId="4F5B125F" w14:textId="77777777" w:rsidR="003826AA" w:rsidRPr="003826AA" w:rsidRDefault="003826AA" w:rsidP="003826AA">
      <w:pPr>
        <w:spacing w:line="360" w:lineRule="auto"/>
        <w:ind w:firstLineChars="200" w:firstLine="480"/>
        <w:rPr>
          <w:bCs/>
          <w:sz w:val="24"/>
        </w:rPr>
      </w:pPr>
      <w:r w:rsidRPr="003826AA">
        <w:rPr>
          <w:rFonts w:hint="eastAsia"/>
          <w:bCs/>
          <w:sz w:val="24"/>
        </w:rPr>
        <w:t>若因上述</w:t>
      </w:r>
      <w:r w:rsidRPr="003826AA">
        <w:rPr>
          <w:rFonts w:hint="eastAsia"/>
          <w:bCs/>
          <w:sz w:val="24"/>
        </w:rPr>
        <w:t xml:space="preserve"> 1</w:t>
      </w:r>
      <w:r w:rsidRPr="003826AA">
        <w:rPr>
          <w:rFonts w:hint="eastAsia"/>
          <w:bCs/>
          <w:sz w:val="24"/>
        </w:rPr>
        <w:t>、</w:t>
      </w:r>
      <w:r w:rsidRPr="003826AA">
        <w:rPr>
          <w:rFonts w:hint="eastAsia"/>
          <w:bCs/>
          <w:sz w:val="24"/>
        </w:rPr>
        <w:t>3</w:t>
      </w:r>
      <w:r w:rsidRPr="003826AA">
        <w:rPr>
          <w:rFonts w:hint="eastAsia"/>
          <w:bCs/>
          <w:sz w:val="24"/>
        </w:rPr>
        <w:t>、</w:t>
      </w:r>
      <w:r w:rsidRPr="003826AA">
        <w:rPr>
          <w:rFonts w:hint="eastAsia"/>
          <w:bCs/>
          <w:sz w:val="24"/>
        </w:rPr>
        <w:t>4</w:t>
      </w:r>
      <w:r w:rsidRPr="003826AA">
        <w:rPr>
          <w:rFonts w:hint="eastAsia"/>
          <w:bCs/>
          <w:sz w:val="24"/>
        </w:rPr>
        <w:t>、</w:t>
      </w:r>
      <w:r w:rsidRPr="003826AA">
        <w:rPr>
          <w:rFonts w:hint="eastAsia"/>
          <w:bCs/>
          <w:sz w:val="24"/>
        </w:rPr>
        <w:t xml:space="preserve">5 </w:t>
      </w:r>
      <w:r w:rsidRPr="003826AA">
        <w:rPr>
          <w:rFonts w:hint="eastAsia"/>
          <w:bCs/>
          <w:sz w:val="24"/>
        </w:rPr>
        <w:t>项原因使本基金不再具备上市条件而被上海证券交易所终止上市的，本基金将由交易型开放式基金变更为跟踪标的指数的普通开放式基金或上市开放式基金（</w:t>
      </w:r>
      <w:r w:rsidRPr="003826AA">
        <w:rPr>
          <w:rFonts w:hint="eastAsia"/>
          <w:bCs/>
          <w:sz w:val="24"/>
        </w:rPr>
        <w:t>LOF</w:t>
      </w:r>
      <w:r w:rsidRPr="003826AA">
        <w:rPr>
          <w:rFonts w:hint="eastAsia"/>
          <w:bCs/>
          <w:sz w:val="24"/>
        </w:rPr>
        <w:t>），且因上述</w:t>
      </w:r>
      <w:r w:rsidRPr="003826AA">
        <w:rPr>
          <w:rFonts w:hint="eastAsia"/>
          <w:bCs/>
          <w:sz w:val="24"/>
        </w:rPr>
        <w:t xml:space="preserve"> 1</w:t>
      </w:r>
      <w:r w:rsidRPr="003826AA">
        <w:rPr>
          <w:rFonts w:hint="eastAsia"/>
          <w:bCs/>
          <w:sz w:val="24"/>
        </w:rPr>
        <w:t>、</w:t>
      </w:r>
      <w:r w:rsidRPr="003826AA">
        <w:rPr>
          <w:rFonts w:hint="eastAsia"/>
          <w:bCs/>
          <w:sz w:val="24"/>
        </w:rPr>
        <w:t>4</w:t>
      </w:r>
      <w:r w:rsidRPr="003826AA">
        <w:rPr>
          <w:rFonts w:hint="eastAsia"/>
          <w:bCs/>
          <w:sz w:val="24"/>
        </w:rPr>
        <w:t>、</w:t>
      </w:r>
      <w:r w:rsidRPr="003826AA">
        <w:rPr>
          <w:rFonts w:hint="eastAsia"/>
          <w:bCs/>
          <w:sz w:val="24"/>
        </w:rPr>
        <w:t xml:space="preserve">5 </w:t>
      </w:r>
      <w:r w:rsidRPr="003826AA">
        <w:rPr>
          <w:rFonts w:hint="eastAsia"/>
          <w:bCs/>
          <w:sz w:val="24"/>
        </w:rPr>
        <w:t>项之一情形终止上市的，本基金变更为跟踪标的指数的普通开放式基金或上市开放式基金（</w:t>
      </w:r>
      <w:r w:rsidRPr="003826AA">
        <w:rPr>
          <w:rFonts w:hint="eastAsia"/>
          <w:bCs/>
          <w:sz w:val="24"/>
        </w:rPr>
        <w:t>LOF</w:t>
      </w:r>
      <w:r w:rsidRPr="003826AA">
        <w:rPr>
          <w:rFonts w:hint="eastAsia"/>
          <w:bCs/>
          <w:sz w:val="24"/>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w:t>
      </w:r>
      <w:r w:rsidRPr="003826AA">
        <w:rPr>
          <w:rFonts w:hint="eastAsia"/>
          <w:bCs/>
          <w:sz w:val="24"/>
        </w:rPr>
        <w:lastRenderedPageBreak/>
        <w:t>基金，则本基金将本着维护投资者合法权益的原则，履行适当的程序后选取其他合适的指数作为标的指数。</w:t>
      </w:r>
    </w:p>
    <w:p w14:paraId="73DCB1E2" w14:textId="77777777" w:rsidR="003826AA" w:rsidRPr="003826AA" w:rsidRDefault="003826AA" w:rsidP="003826AA">
      <w:pPr>
        <w:spacing w:line="360" w:lineRule="auto"/>
        <w:ind w:firstLineChars="200" w:firstLine="480"/>
        <w:rPr>
          <w:bCs/>
          <w:sz w:val="24"/>
        </w:rPr>
      </w:pPr>
    </w:p>
    <w:p w14:paraId="74A1101A" w14:textId="77777777" w:rsidR="003826AA" w:rsidRPr="003826AA" w:rsidRDefault="003826AA" w:rsidP="003826AA">
      <w:pPr>
        <w:spacing w:line="360" w:lineRule="auto"/>
        <w:ind w:firstLineChars="200" w:firstLine="480"/>
        <w:rPr>
          <w:bCs/>
          <w:sz w:val="24"/>
        </w:rPr>
      </w:pPr>
      <w:r w:rsidRPr="003826AA">
        <w:rPr>
          <w:rFonts w:hint="eastAsia"/>
          <w:bCs/>
          <w:sz w:val="24"/>
        </w:rPr>
        <w:t>四、基金份额参考净值（</w:t>
      </w:r>
      <w:r w:rsidRPr="003826AA">
        <w:rPr>
          <w:rFonts w:hint="eastAsia"/>
          <w:bCs/>
          <w:sz w:val="24"/>
        </w:rPr>
        <w:t>IOPV</w:t>
      </w:r>
      <w:r w:rsidRPr="003826AA">
        <w:rPr>
          <w:rFonts w:hint="eastAsia"/>
          <w:bCs/>
          <w:sz w:val="24"/>
        </w:rPr>
        <w:t>）的计算与公告</w:t>
      </w:r>
    </w:p>
    <w:p w14:paraId="61F3AFF4" w14:textId="0887FE2D" w:rsidR="003826AA" w:rsidRPr="003826AA" w:rsidRDefault="003826AA" w:rsidP="003826AA">
      <w:pPr>
        <w:spacing w:line="360" w:lineRule="auto"/>
        <w:ind w:firstLineChars="200" w:firstLine="480"/>
        <w:rPr>
          <w:bCs/>
          <w:sz w:val="24"/>
        </w:rPr>
      </w:pPr>
      <w:r w:rsidRPr="003826AA">
        <w:rPr>
          <w:rFonts w:hint="eastAsia"/>
          <w:bCs/>
          <w:sz w:val="24"/>
        </w:rPr>
        <w:t>基金管理人在每一交易日开市前公告当日的申购赎回清单，基金管理人或基金管理人委托的其他机构</w:t>
      </w:r>
      <w:r w:rsidR="00A8600F">
        <w:rPr>
          <w:rFonts w:hint="eastAsia"/>
          <w:bCs/>
          <w:sz w:val="24"/>
        </w:rPr>
        <w:t>可以</w:t>
      </w:r>
      <w:r w:rsidRPr="003826AA">
        <w:rPr>
          <w:rFonts w:hint="eastAsia"/>
          <w:bCs/>
          <w:sz w:val="24"/>
        </w:rPr>
        <w:t>在相关证券交易所开市后根据申购赎回清单和组合证券内各只证券的实时成交数据，计算基金份额参考净值（</w:t>
      </w:r>
      <w:r w:rsidRPr="003826AA">
        <w:rPr>
          <w:rFonts w:hint="eastAsia"/>
          <w:bCs/>
          <w:sz w:val="24"/>
        </w:rPr>
        <w:t>IOPV</w:t>
      </w:r>
      <w:r w:rsidRPr="003826AA">
        <w:rPr>
          <w:rFonts w:hint="eastAsia"/>
          <w:bCs/>
          <w:sz w:val="24"/>
        </w:rPr>
        <w:t>），并将计算结果向上海证券交易所发送，由上海证券交易所对外发布，仅供投资者交易、申购、赎回基金份额时参考。基金份额参考净值的计算方法详见招募说明书。</w:t>
      </w:r>
    </w:p>
    <w:p w14:paraId="5CB1FCE1" w14:textId="77777777" w:rsidR="003826AA" w:rsidRPr="003826AA" w:rsidRDefault="003826AA" w:rsidP="003826AA">
      <w:pPr>
        <w:spacing w:line="360" w:lineRule="auto"/>
        <w:ind w:firstLineChars="200" w:firstLine="480"/>
        <w:rPr>
          <w:bCs/>
          <w:sz w:val="24"/>
        </w:rPr>
      </w:pPr>
      <w:r w:rsidRPr="003826AA">
        <w:rPr>
          <w:rFonts w:hint="eastAsia"/>
          <w:bCs/>
          <w:sz w:val="24"/>
        </w:rPr>
        <w:t>上海证券交易所和基金管理人可以调整基金份额参考净值的计算方法，并予以公告。</w:t>
      </w:r>
    </w:p>
    <w:p w14:paraId="333F2A64" w14:textId="77777777" w:rsidR="003826AA" w:rsidRPr="003826AA" w:rsidRDefault="003826AA" w:rsidP="003826AA">
      <w:pPr>
        <w:spacing w:line="360" w:lineRule="auto"/>
        <w:ind w:firstLineChars="200" w:firstLine="480"/>
        <w:rPr>
          <w:bCs/>
          <w:sz w:val="24"/>
        </w:rPr>
      </w:pPr>
    </w:p>
    <w:p w14:paraId="194A1253" w14:textId="77777777" w:rsidR="003826AA" w:rsidRPr="003826AA" w:rsidRDefault="003826AA" w:rsidP="003826AA">
      <w:pPr>
        <w:spacing w:line="360" w:lineRule="auto"/>
        <w:ind w:firstLineChars="200" w:firstLine="480"/>
        <w:rPr>
          <w:bCs/>
          <w:sz w:val="24"/>
        </w:rPr>
      </w:pPr>
      <w:r w:rsidRPr="003826AA">
        <w:rPr>
          <w:rFonts w:hint="eastAsia"/>
          <w:bCs/>
          <w:sz w:val="24"/>
        </w:rPr>
        <w:t>五、在不违反法律法规及不损害基金份额持有人利益的前提下，本基金可以申请在其他证券交易所（含境外证券交易所）上市交易，而无需召开基金份额持有人大会审议。</w:t>
      </w:r>
    </w:p>
    <w:p w14:paraId="49ADC561" w14:textId="77777777" w:rsidR="003826AA" w:rsidRPr="003826AA" w:rsidRDefault="003826AA" w:rsidP="003826AA">
      <w:pPr>
        <w:spacing w:line="360" w:lineRule="auto"/>
        <w:ind w:firstLineChars="200" w:firstLine="480"/>
        <w:rPr>
          <w:bCs/>
          <w:sz w:val="24"/>
        </w:rPr>
      </w:pPr>
    </w:p>
    <w:p w14:paraId="2A7A022A" w14:textId="77777777" w:rsidR="003826AA" w:rsidRPr="003826AA" w:rsidRDefault="003826AA" w:rsidP="003826AA">
      <w:pPr>
        <w:spacing w:line="360" w:lineRule="auto"/>
        <w:ind w:firstLineChars="200" w:firstLine="480"/>
        <w:rPr>
          <w:bCs/>
          <w:sz w:val="24"/>
        </w:rPr>
      </w:pPr>
      <w:r w:rsidRPr="003826AA">
        <w:rPr>
          <w:rFonts w:hint="eastAsia"/>
          <w:bCs/>
          <w:sz w:val="24"/>
        </w:rPr>
        <w:t>六、相关法律法规、中国证监会及上海证券交易所对基金上市交易的规则等相关规定内容进行调整的，本基金合同相应予以修改，并按照新规定执行，且此项修改无须召开基金份额持有人大会。</w:t>
      </w:r>
    </w:p>
    <w:p w14:paraId="25B1DCA0" w14:textId="77777777" w:rsidR="003826AA" w:rsidRPr="003826AA" w:rsidRDefault="003826AA" w:rsidP="003826AA">
      <w:pPr>
        <w:spacing w:line="360" w:lineRule="auto"/>
        <w:ind w:firstLineChars="200" w:firstLine="480"/>
        <w:rPr>
          <w:bCs/>
          <w:sz w:val="24"/>
        </w:rPr>
      </w:pPr>
    </w:p>
    <w:p w14:paraId="3369B806" w14:textId="7D323FF1" w:rsidR="001F7803" w:rsidRPr="003826AA" w:rsidRDefault="003826AA" w:rsidP="003826AA">
      <w:pPr>
        <w:spacing w:line="360" w:lineRule="auto"/>
        <w:ind w:firstLineChars="200" w:firstLine="480"/>
        <w:rPr>
          <w:bCs/>
          <w:sz w:val="24"/>
        </w:rPr>
      </w:pPr>
      <w:r w:rsidRPr="003826AA">
        <w:rPr>
          <w:rFonts w:hint="eastAsia"/>
          <w:bCs/>
          <w:sz w:val="24"/>
        </w:rPr>
        <w:t>七、若上海证券交易所、中国证券登记结算有限责任公司增加了基金上市交易的新功能，基金管理人可以在履行适当的程序后增加相应功能。</w:t>
      </w:r>
    </w:p>
    <w:p w14:paraId="79C5861C" w14:textId="77777777" w:rsidR="001F7803" w:rsidRPr="003826AA" w:rsidRDefault="001F7803">
      <w:pPr>
        <w:spacing w:line="360" w:lineRule="auto"/>
        <w:ind w:firstLineChars="200" w:firstLine="480"/>
        <w:rPr>
          <w:bCs/>
          <w:sz w:val="24"/>
        </w:rPr>
      </w:pPr>
      <w:r>
        <w:rPr>
          <w:bCs/>
          <w:sz w:val="24"/>
        </w:rPr>
        <w:br w:type="page"/>
      </w:r>
    </w:p>
    <w:p w14:paraId="29B6C866" w14:textId="0F599EDD" w:rsidR="003141DE" w:rsidRDefault="003141DE">
      <w:pPr>
        <w:pStyle w:val="1"/>
        <w:spacing w:before="0" w:after="0"/>
        <w:jc w:val="center"/>
        <w:rPr>
          <w:rFonts w:ascii="Times New Roman"/>
          <w:color w:val="auto"/>
          <w:sz w:val="30"/>
        </w:rPr>
      </w:pPr>
      <w:bookmarkStart w:id="98" w:name="_Toc123051452"/>
      <w:bookmarkStart w:id="99" w:name="_Toc48649707"/>
      <w:bookmarkStart w:id="100" w:name="_Toc23822"/>
      <w:bookmarkStart w:id="101" w:name="_Toc139991736"/>
      <w:bookmarkStart w:id="102" w:name="_Toc79392606"/>
      <w:bookmarkStart w:id="103" w:name="_Toc10463"/>
      <w:bookmarkStart w:id="104" w:name="_Toc17244"/>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34121105"/>
      <w:r>
        <w:rPr>
          <w:rFonts w:ascii="Times New Roman"/>
          <w:color w:val="auto"/>
          <w:sz w:val="30"/>
        </w:rPr>
        <w:lastRenderedPageBreak/>
        <w:t>第</w:t>
      </w:r>
      <w:r w:rsidR="003826AA">
        <w:rPr>
          <w:rFonts w:ascii="Times New Roman" w:hint="eastAsia"/>
          <w:color w:val="auto"/>
          <w:sz w:val="30"/>
        </w:rPr>
        <w:t>八</w:t>
      </w:r>
      <w:r w:rsidR="003826A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432BE01" w14:textId="77777777" w:rsidR="001F7803" w:rsidRDefault="001F7803">
      <w:pPr>
        <w:spacing w:line="360" w:lineRule="auto"/>
        <w:ind w:firstLineChars="200" w:firstLine="480"/>
        <w:rPr>
          <w:bCs/>
          <w:sz w:val="24"/>
        </w:rPr>
      </w:pPr>
    </w:p>
    <w:p w14:paraId="09B01B1C" w14:textId="1BBEEC3C" w:rsidR="003141DE" w:rsidRDefault="003141DE">
      <w:pPr>
        <w:spacing w:line="360" w:lineRule="auto"/>
        <w:ind w:firstLineChars="200" w:firstLine="480"/>
        <w:rPr>
          <w:bCs/>
          <w:sz w:val="24"/>
        </w:rPr>
      </w:pPr>
      <w:r>
        <w:rPr>
          <w:bCs/>
          <w:sz w:val="24"/>
        </w:rPr>
        <w:t>一、申购和赎回场所</w:t>
      </w:r>
    </w:p>
    <w:p w14:paraId="440CC67B" w14:textId="31D5B76B" w:rsidR="003826AA" w:rsidRPr="003826AA" w:rsidRDefault="003826AA" w:rsidP="003826AA">
      <w:pPr>
        <w:spacing w:line="360" w:lineRule="auto"/>
        <w:ind w:firstLineChars="200" w:firstLine="480"/>
        <w:rPr>
          <w:bCs/>
          <w:sz w:val="24"/>
        </w:rPr>
      </w:pPr>
      <w:r w:rsidRPr="003826AA">
        <w:rPr>
          <w:rFonts w:hint="eastAsia"/>
          <w:bCs/>
          <w:sz w:val="24"/>
        </w:rPr>
        <w:t>投资人应当在申购赎回代理券商办理基金申购、赎回业务的营业场所或按申购赎回代理券商提供的其他方式办理本基金的申购和赎回。</w:t>
      </w:r>
    </w:p>
    <w:p w14:paraId="39273733" w14:textId="77777777" w:rsidR="003826AA" w:rsidRPr="003826AA" w:rsidRDefault="003826AA" w:rsidP="003826AA">
      <w:pPr>
        <w:spacing w:line="360" w:lineRule="auto"/>
        <w:ind w:firstLineChars="200" w:firstLine="480"/>
        <w:rPr>
          <w:bCs/>
          <w:sz w:val="24"/>
        </w:rPr>
      </w:pPr>
      <w:r w:rsidRPr="003826AA">
        <w:rPr>
          <w:rFonts w:hint="eastAsia"/>
          <w:bCs/>
          <w:sz w:val="24"/>
        </w:rPr>
        <w:t>基金管理人在开始申购、赎回业务前公告申购赎回代理券商的名单，并可依据实际情况增加或减少申购赎回代理券商。</w:t>
      </w:r>
    </w:p>
    <w:p w14:paraId="307D6330" w14:textId="6EEA4355" w:rsidR="003826AA" w:rsidRPr="003826AA" w:rsidRDefault="003826AA" w:rsidP="003826AA">
      <w:pPr>
        <w:spacing w:line="360" w:lineRule="auto"/>
        <w:ind w:firstLineChars="200" w:firstLine="480"/>
        <w:rPr>
          <w:bCs/>
          <w:sz w:val="24"/>
        </w:rPr>
      </w:pPr>
      <w:r w:rsidRPr="003826AA">
        <w:rPr>
          <w:rFonts w:hint="eastAsia"/>
          <w:bCs/>
          <w:sz w:val="24"/>
        </w:rPr>
        <w:t>在未来条件允许的情况下，基金管理人直销机构可以开通申购赎回业务，具体业务的办理时间及办理方式基金管理人将另行公告。</w:t>
      </w:r>
    </w:p>
    <w:p w14:paraId="6CAACE0A" w14:textId="77777777" w:rsidR="003141DE" w:rsidRDefault="003141DE">
      <w:pPr>
        <w:spacing w:line="360" w:lineRule="auto"/>
        <w:ind w:firstLineChars="200" w:firstLine="480"/>
        <w:rPr>
          <w:bCs/>
          <w:sz w:val="24"/>
        </w:rPr>
      </w:pPr>
      <w:r>
        <w:rPr>
          <w:bCs/>
          <w:sz w:val="24"/>
        </w:rPr>
        <w:t>二、申购和赎回的开放日及时间</w:t>
      </w:r>
    </w:p>
    <w:p w14:paraId="6FAF4E6A" w14:textId="272B03EC"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603138"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C4CFCCD" w14:textId="4AFFE569" w:rsidR="003826AA" w:rsidRPr="003826AA" w:rsidRDefault="003826AA" w:rsidP="003826AA">
      <w:pPr>
        <w:spacing w:line="360" w:lineRule="auto"/>
        <w:ind w:firstLineChars="200" w:firstLine="480"/>
        <w:rPr>
          <w:bCs/>
          <w:sz w:val="24"/>
        </w:rPr>
      </w:pPr>
      <w:r w:rsidRPr="003826AA">
        <w:rPr>
          <w:bCs/>
          <w:sz w:val="24"/>
        </w:rPr>
        <w:t>基金合同生效后，若出现新的证券</w:t>
      </w:r>
      <w:r w:rsidRPr="003826AA">
        <w:rPr>
          <w:bCs/>
          <w:sz w:val="24"/>
        </w:rPr>
        <w:t>/</w:t>
      </w:r>
      <w:r w:rsidRPr="003826AA">
        <w:rPr>
          <w:bCs/>
          <w:sz w:val="24"/>
        </w:rPr>
        <w:t>期货交易市场</w:t>
      </w:r>
      <w:r w:rsidR="00EB058D">
        <w:rPr>
          <w:rFonts w:hint="eastAsia"/>
          <w:bCs/>
          <w:sz w:val="24"/>
        </w:rPr>
        <w:t>、</w:t>
      </w:r>
      <w:r w:rsidRPr="003826AA">
        <w:rPr>
          <w:bCs/>
          <w:sz w:val="24"/>
        </w:rPr>
        <w:t>证券</w:t>
      </w:r>
      <w:r w:rsidRPr="003826AA">
        <w:rPr>
          <w:bCs/>
          <w:sz w:val="24"/>
        </w:rPr>
        <w:t>/</w:t>
      </w:r>
      <w:r w:rsidRPr="003826AA">
        <w:rPr>
          <w:bCs/>
          <w:sz w:val="24"/>
        </w:rPr>
        <w:t>期货交易所交易时间变更或其他特殊情况，基金管理人将视情况对前述开放日及开放时间进行相应的调整，但应在实施日前依照《信息披露办法》的有关规定在指定媒</w:t>
      </w:r>
      <w:r w:rsidRPr="003826AA">
        <w:rPr>
          <w:rFonts w:hint="eastAsia"/>
          <w:bCs/>
          <w:sz w:val="24"/>
        </w:rPr>
        <w:t>介</w:t>
      </w:r>
      <w:r w:rsidRPr="003826AA">
        <w:rPr>
          <w:bCs/>
          <w:sz w:val="24"/>
        </w:rPr>
        <w:t>上公告。</w:t>
      </w:r>
    </w:p>
    <w:p w14:paraId="6DD59CC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6EC0497" w14:textId="77777777" w:rsidR="003826AA" w:rsidRPr="003826AA" w:rsidRDefault="003826AA" w:rsidP="003826AA">
      <w:pPr>
        <w:spacing w:line="360" w:lineRule="auto"/>
        <w:ind w:firstLineChars="200" w:firstLine="480"/>
        <w:rPr>
          <w:bCs/>
          <w:sz w:val="24"/>
        </w:rPr>
      </w:pPr>
      <w:r w:rsidRPr="003826AA">
        <w:rPr>
          <w:bCs/>
          <w:sz w:val="24"/>
        </w:rPr>
        <w:t>基金管理人自基金合同生效之日起不超过</w:t>
      </w:r>
      <w:r w:rsidRPr="003826AA">
        <w:rPr>
          <w:rFonts w:hint="eastAsia"/>
          <w:bCs/>
          <w:sz w:val="24"/>
        </w:rPr>
        <w:t>三个月</w:t>
      </w:r>
      <w:r w:rsidRPr="003826AA">
        <w:rPr>
          <w:bCs/>
          <w:sz w:val="24"/>
        </w:rPr>
        <w:t>开始办理申购，具体业务办理时间在申购开始公告中规定。</w:t>
      </w:r>
    </w:p>
    <w:p w14:paraId="1778DDC3" w14:textId="77777777" w:rsidR="003826AA" w:rsidRPr="003826AA" w:rsidRDefault="003826AA" w:rsidP="003826AA">
      <w:pPr>
        <w:spacing w:line="360" w:lineRule="auto"/>
        <w:ind w:firstLineChars="200" w:firstLine="480"/>
        <w:rPr>
          <w:bCs/>
          <w:sz w:val="24"/>
        </w:rPr>
      </w:pPr>
      <w:r w:rsidRPr="003826AA">
        <w:rPr>
          <w:bCs/>
          <w:sz w:val="24"/>
        </w:rPr>
        <w:t>基金管理人自基金合同生效之日起不超过</w:t>
      </w:r>
      <w:r w:rsidRPr="003826AA">
        <w:rPr>
          <w:rFonts w:hint="eastAsia"/>
          <w:bCs/>
          <w:sz w:val="24"/>
        </w:rPr>
        <w:t>三个月</w:t>
      </w:r>
      <w:r w:rsidRPr="003826AA">
        <w:rPr>
          <w:bCs/>
          <w:sz w:val="24"/>
        </w:rPr>
        <w:t>开始办理赎回，具体业务办理时间在赎回开始公告中规定。</w:t>
      </w:r>
    </w:p>
    <w:p w14:paraId="12E05191" w14:textId="77777777" w:rsidR="003826AA" w:rsidRPr="003826AA" w:rsidRDefault="003826AA" w:rsidP="003826AA">
      <w:pPr>
        <w:spacing w:line="360" w:lineRule="auto"/>
        <w:ind w:firstLineChars="200" w:firstLine="480"/>
        <w:rPr>
          <w:bCs/>
          <w:sz w:val="24"/>
        </w:rPr>
      </w:pPr>
      <w:r w:rsidRPr="003826AA">
        <w:rPr>
          <w:bCs/>
          <w:sz w:val="24"/>
        </w:rPr>
        <w:t>在确定申购开始与赎回开始时间后，基金管理人应在申购、赎回开放日前依照《信息披露办法》的有关规定在指定</w:t>
      </w:r>
      <w:r w:rsidRPr="003826AA">
        <w:rPr>
          <w:rFonts w:hint="eastAsia"/>
          <w:bCs/>
          <w:sz w:val="24"/>
        </w:rPr>
        <w:t>媒介</w:t>
      </w:r>
      <w:r w:rsidRPr="003826AA">
        <w:rPr>
          <w:bCs/>
          <w:sz w:val="24"/>
        </w:rPr>
        <w:t>上公告申购与赎回的开始时间。</w:t>
      </w:r>
    </w:p>
    <w:p w14:paraId="42A5E558" w14:textId="10A80157" w:rsidR="003826AA" w:rsidRPr="003826AA" w:rsidRDefault="003826AA" w:rsidP="003826AA">
      <w:pPr>
        <w:spacing w:line="360" w:lineRule="auto"/>
        <w:ind w:firstLineChars="200" w:firstLine="480"/>
        <w:rPr>
          <w:bCs/>
          <w:sz w:val="24"/>
        </w:rPr>
      </w:pPr>
      <w:r w:rsidRPr="003826AA">
        <w:rPr>
          <w:rFonts w:hint="eastAsia"/>
          <w:bCs/>
          <w:sz w:val="24"/>
        </w:rPr>
        <w:t>本基金可在基金上市交易之前开始办理申购、赎回业务；在基金申请上市期间，可暂停办理申购、赎回业务。</w:t>
      </w:r>
    </w:p>
    <w:p w14:paraId="1DF7513A" w14:textId="77777777" w:rsidR="003826AA" w:rsidRPr="003826AA" w:rsidRDefault="003826AA" w:rsidP="003826AA">
      <w:pPr>
        <w:spacing w:line="360" w:lineRule="auto"/>
        <w:ind w:firstLineChars="200" w:firstLine="480"/>
        <w:rPr>
          <w:bCs/>
          <w:sz w:val="24"/>
        </w:rPr>
      </w:pPr>
      <w:r w:rsidRPr="003826AA">
        <w:rPr>
          <w:bCs/>
          <w:sz w:val="24"/>
        </w:rPr>
        <w:t>三、申购与赎回的原则</w:t>
      </w:r>
    </w:p>
    <w:p w14:paraId="33F3CE07" w14:textId="4DCCD308" w:rsidR="003826AA" w:rsidRPr="003826AA" w:rsidRDefault="003826AA" w:rsidP="003826AA">
      <w:pPr>
        <w:spacing w:line="360" w:lineRule="auto"/>
        <w:ind w:firstLineChars="200" w:firstLine="480"/>
        <w:rPr>
          <w:bCs/>
          <w:sz w:val="24"/>
        </w:rPr>
      </w:pPr>
      <w:r w:rsidRPr="003826AA">
        <w:rPr>
          <w:rFonts w:hint="eastAsia"/>
          <w:bCs/>
          <w:sz w:val="24"/>
        </w:rPr>
        <w:t>1</w:t>
      </w:r>
      <w:r w:rsidRPr="003826AA">
        <w:rPr>
          <w:rFonts w:hint="eastAsia"/>
          <w:bCs/>
          <w:sz w:val="24"/>
        </w:rPr>
        <w:t>、本基金采用份额申购和份额赎回的方式，即申购和赎回均以份额申请。</w:t>
      </w:r>
    </w:p>
    <w:p w14:paraId="2B339F9C" w14:textId="60A13311"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、本基金的申购对价、赎回对价包括组合证券、现金替代、现金差额及其</w:t>
      </w:r>
      <w:r w:rsidRPr="003826AA">
        <w:rPr>
          <w:rFonts w:hint="eastAsia"/>
          <w:bCs/>
          <w:sz w:val="24"/>
        </w:rPr>
        <w:lastRenderedPageBreak/>
        <w:t>他对价。</w:t>
      </w:r>
    </w:p>
    <w:p w14:paraId="767EFEEE" w14:textId="2909CCB8" w:rsidR="003826AA" w:rsidRPr="003826AA" w:rsidRDefault="003826AA" w:rsidP="003826AA">
      <w:pPr>
        <w:spacing w:line="360" w:lineRule="auto"/>
        <w:ind w:firstLineChars="200" w:firstLine="480"/>
        <w:rPr>
          <w:bCs/>
          <w:sz w:val="24"/>
        </w:rPr>
      </w:pPr>
      <w:r w:rsidRPr="003826AA">
        <w:rPr>
          <w:rFonts w:hint="eastAsia"/>
          <w:bCs/>
          <w:sz w:val="24"/>
        </w:rPr>
        <w:t>3</w:t>
      </w:r>
      <w:r w:rsidRPr="003826AA">
        <w:rPr>
          <w:rFonts w:hint="eastAsia"/>
          <w:bCs/>
          <w:sz w:val="24"/>
        </w:rPr>
        <w:t>、申购、赎回申请提交后不得撤销。</w:t>
      </w:r>
    </w:p>
    <w:p w14:paraId="0106F9CF" w14:textId="778D9805" w:rsidR="003826AA" w:rsidRPr="003826AA" w:rsidRDefault="003826AA" w:rsidP="003826AA">
      <w:pPr>
        <w:spacing w:line="360" w:lineRule="auto"/>
        <w:ind w:firstLineChars="200" w:firstLine="480"/>
        <w:rPr>
          <w:bCs/>
          <w:sz w:val="24"/>
        </w:rPr>
      </w:pPr>
      <w:r w:rsidRPr="003826AA">
        <w:rPr>
          <w:rFonts w:hint="eastAsia"/>
          <w:bCs/>
          <w:sz w:val="24"/>
        </w:rPr>
        <w:t>4</w:t>
      </w:r>
      <w:r w:rsidRPr="003826AA">
        <w:rPr>
          <w:rFonts w:hint="eastAsia"/>
          <w:bCs/>
          <w:sz w:val="24"/>
        </w:rPr>
        <w:t>、申购、赎回应遵守《业务规则》的规定；</w:t>
      </w:r>
    </w:p>
    <w:p w14:paraId="03AA2BBB" w14:textId="77777777" w:rsidR="003826AA" w:rsidRPr="003826AA" w:rsidRDefault="003826AA" w:rsidP="003826AA">
      <w:pPr>
        <w:spacing w:line="360" w:lineRule="auto"/>
        <w:ind w:firstLineChars="200" w:firstLine="480"/>
        <w:rPr>
          <w:bCs/>
          <w:sz w:val="24"/>
        </w:rPr>
      </w:pPr>
      <w:r w:rsidRPr="003826AA">
        <w:rPr>
          <w:rFonts w:hint="eastAsia"/>
          <w:bCs/>
          <w:sz w:val="24"/>
        </w:rPr>
        <w:t>5</w:t>
      </w:r>
      <w:r w:rsidRPr="003826AA">
        <w:rPr>
          <w:rFonts w:hint="eastAsia"/>
          <w:bCs/>
          <w:sz w:val="24"/>
        </w:rPr>
        <w:t>、办理申购、赎回业务时，应当遵循基金份额持有人利益优先原则，确保投资者的合法权益不受损害并得到公平对待。</w:t>
      </w:r>
    </w:p>
    <w:p w14:paraId="325C5AE2" w14:textId="636DFBA0" w:rsidR="003826AA" w:rsidRPr="003826AA" w:rsidRDefault="003826AA" w:rsidP="003826AA">
      <w:pPr>
        <w:spacing w:line="360" w:lineRule="auto"/>
        <w:ind w:firstLineChars="200" w:firstLine="480"/>
        <w:rPr>
          <w:bCs/>
          <w:sz w:val="24"/>
        </w:rPr>
      </w:pPr>
      <w:r w:rsidRPr="003826AA">
        <w:rPr>
          <w:rFonts w:hint="eastAsia"/>
          <w:bCs/>
          <w:sz w:val="24"/>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指定媒介上公告。</w:t>
      </w:r>
    </w:p>
    <w:p w14:paraId="1C176D0C" w14:textId="77777777" w:rsidR="003826AA" w:rsidRPr="003826AA" w:rsidRDefault="003826AA" w:rsidP="003826AA">
      <w:pPr>
        <w:spacing w:line="360" w:lineRule="auto"/>
        <w:ind w:firstLineChars="200" w:firstLine="480"/>
        <w:rPr>
          <w:bCs/>
          <w:sz w:val="24"/>
        </w:rPr>
      </w:pPr>
      <w:r w:rsidRPr="003826AA">
        <w:rPr>
          <w:bCs/>
          <w:sz w:val="24"/>
        </w:rPr>
        <w:t>四、申购与赎回的程序</w:t>
      </w:r>
    </w:p>
    <w:p w14:paraId="49BF30D9" w14:textId="3D69B69E"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w:t>
      </w:r>
      <w:r w:rsidRPr="003826AA">
        <w:rPr>
          <w:bCs/>
          <w:sz w:val="24"/>
        </w:rPr>
        <w:t>申购和赎回的申请方式</w:t>
      </w:r>
    </w:p>
    <w:p w14:paraId="46C1E1F7" w14:textId="5105AAFF" w:rsidR="003826AA" w:rsidRPr="003826AA" w:rsidRDefault="003826AA" w:rsidP="003826AA">
      <w:pPr>
        <w:spacing w:line="360" w:lineRule="auto"/>
        <w:ind w:firstLineChars="200" w:firstLine="480"/>
        <w:rPr>
          <w:bCs/>
          <w:sz w:val="24"/>
        </w:rPr>
      </w:pPr>
      <w:r w:rsidRPr="003826AA">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17069CE5" w14:textId="617DD34C"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w:t>
      </w:r>
      <w:r w:rsidRPr="003826AA">
        <w:rPr>
          <w:bCs/>
          <w:sz w:val="24"/>
        </w:rPr>
        <w:t>申购和赎回申请的确认</w:t>
      </w:r>
    </w:p>
    <w:p w14:paraId="39DE39C8" w14:textId="04363E17" w:rsidR="008777A1" w:rsidRPr="003826AA" w:rsidRDefault="003826AA" w:rsidP="00FD186F">
      <w:pPr>
        <w:spacing w:line="360" w:lineRule="auto"/>
        <w:ind w:firstLineChars="200" w:firstLine="480"/>
        <w:rPr>
          <w:bCs/>
          <w:sz w:val="24"/>
        </w:rPr>
      </w:pPr>
      <w:r w:rsidRPr="003826AA">
        <w:rPr>
          <w:rFonts w:hint="eastAsia"/>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16A406BE" w14:textId="68BDFEFA" w:rsidR="003826AA" w:rsidRPr="003826AA" w:rsidRDefault="003826AA" w:rsidP="003826AA">
      <w:pPr>
        <w:spacing w:line="360" w:lineRule="auto"/>
        <w:ind w:firstLineChars="200" w:firstLine="480"/>
        <w:rPr>
          <w:bCs/>
          <w:sz w:val="24"/>
        </w:rPr>
      </w:pPr>
      <w:r w:rsidRPr="00B416FE">
        <w:rPr>
          <w:rFonts w:hint="eastAsia"/>
          <w:bCs/>
          <w:sz w:val="24"/>
        </w:rPr>
        <w:t>3</w:t>
      </w:r>
      <w:r w:rsidRPr="00B416FE">
        <w:rPr>
          <w:rFonts w:hint="eastAsia"/>
          <w:bCs/>
          <w:sz w:val="24"/>
        </w:rPr>
        <w:t>、申购和赎回的清算交收与登记</w:t>
      </w:r>
    </w:p>
    <w:p w14:paraId="566C054A" w14:textId="1A694CE0" w:rsidR="003826AA" w:rsidRPr="003826AA" w:rsidRDefault="003826AA" w:rsidP="0029046F">
      <w:pPr>
        <w:spacing w:line="360" w:lineRule="auto"/>
        <w:ind w:firstLineChars="200" w:firstLine="480"/>
        <w:rPr>
          <w:bCs/>
          <w:sz w:val="24"/>
        </w:rPr>
      </w:pPr>
      <w:r w:rsidRPr="003826AA">
        <w:rPr>
          <w:rFonts w:hint="eastAsia"/>
          <w:bCs/>
          <w:sz w:val="24"/>
        </w:rPr>
        <w:t>本基金申购赎回过程中涉及的基金份额、组合证券、现金替代、现金差额及其他对价的清算交收适用《业务规则》和参与各方相关协议及其不时修订的有关规定。</w:t>
      </w:r>
      <w:r w:rsidR="0029046F" w:rsidRPr="0029046F">
        <w:rPr>
          <w:rFonts w:hint="eastAsia"/>
          <w:bCs/>
          <w:sz w:val="24"/>
        </w:rPr>
        <w:t>具体规则在招募说明书中说明。</w:t>
      </w:r>
    </w:p>
    <w:p w14:paraId="0913DA01" w14:textId="77777777" w:rsidR="003826AA" w:rsidRPr="003826AA" w:rsidRDefault="003826AA" w:rsidP="003826AA">
      <w:pPr>
        <w:spacing w:line="360" w:lineRule="auto"/>
        <w:ind w:firstLineChars="200" w:firstLine="480"/>
        <w:rPr>
          <w:bCs/>
          <w:sz w:val="24"/>
        </w:rPr>
      </w:pPr>
      <w:r w:rsidRPr="003826AA">
        <w:rPr>
          <w:rFonts w:hint="eastAsia"/>
          <w:bCs/>
          <w:sz w:val="24"/>
        </w:rPr>
        <w:t>如果登记机构和基金管理人在清算交收时发现不能正常履约的情形，则依据《业务规则》和参与各方相关协议及其不时修订的有关规定进行处理。</w:t>
      </w:r>
    </w:p>
    <w:p w14:paraId="599EFDFA" w14:textId="77777777" w:rsidR="003826AA" w:rsidRPr="003826AA" w:rsidRDefault="003826AA" w:rsidP="003826AA">
      <w:pPr>
        <w:spacing w:line="360" w:lineRule="auto"/>
        <w:ind w:firstLineChars="200" w:firstLine="480"/>
        <w:rPr>
          <w:bCs/>
          <w:sz w:val="24"/>
        </w:rPr>
      </w:pPr>
      <w:r w:rsidRPr="003826AA">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w:t>
      </w:r>
      <w:r w:rsidRPr="003826AA">
        <w:rPr>
          <w:rFonts w:hint="eastAsia"/>
          <w:bCs/>
          <w:sz w:val="24"/>
        </w:rPr>
        <w:lastRenderedPageBreak/>
        <w:t>该投资人追偿并要求其承担由此导致的其他基金份额持有人或基金资产的损失。</w:t>
      </w:r>
    </w:p>
    <w:p w14:paraId="1E8A9A22" w14:textId="6B1A7A8B" w:rsidR="0029046F" w:rsidRDefault="0029046F" w:rsidP="003826AA">
      <w:pPr>
        <w:spacing w:line="360" w:lineRule="auto"/>
        <w:ind w:firstLineChars="200" w:firstLine="480"/>
        <w:rPr>
          <w:bCs/>
          <w:sz w:val="24"/>
        </w:rPr>
      </w:pPr>
      <w:r w:rsidRPr="0029046F">
        <w:rPr>
          <w:rFonts w:hint="eastAsia"/>
          <w:bCs/>
          <w:sz w:val="24"/>
        </w:rPr>
        <w:t>如上海证券交易所、中国证券登记结算有限责任公司修改或更新上述规则并适用于本基金的，则按照新的规则执行，并在招募说明书中进行更新。</w:t>
      </w:r>
    </w:p>
    <w:p w14:paraId="438240B4" w14:textId="5FB0D93B" w:rsidR="003826AA" w:rsidRPr="003826AA" w:rsidRDefault="003826AA" w:rsidP="003826AA">
      <w:pPr>
        <w:spacing w:line="360" w:lineRule="auto"/>
        <w:ind w:firstLineChars="200" w:firstLine="480"/>
        <w:rPr>
          <w:bCs/>
          <w:sz w:val="24"/>
        </w:rPr>
      </w:pPr>
      <w:r w:rsidRPr="003826AA">
        <w:rPr>
          <w:rFonts w:hint="eastAsia"/>
          <w:bCs/>
          <w:sz w:val="24"/>
        </w:rPr>
        <w:t>4</w:t>
      </w:r>
      <w:r w:rsidRPr="003826AA">
        <w:rPr>
          <w:rFonts w:hint="eastAsia"/>
          <w:bCs/>
          <w:sz w:val="24"/>
        </w:rPr>
        <w:t>、基金管理人、上海证券交易所和登记机构可在法律法规允许的范围内，对基金份额持有人利益不存在实质不利影响的前提下，对上述规则进行调整，并在开始实施前按照《信息披露办法》的有关规定在指定媒介上予以公告。</w:t>
      </w:r>
    </w:p>
    <w:p w14:paraId="76F90DE8" w14:textId="277582B7" w:rsidR="003826AA" w:rsidRPr="003826AA" w:rsidRDefault="003826AA" w:rsidP="003826AA">
      <w:pPr>
        <w:spacing w:line="360" w:lineRule="auto"/>
        <w:ind w:firstLineChars="200" w:firstLine="480"/>
        <w:rPr>
          <w:bCs/>
          <w:sz w:val="24"/>
        </w:rPr>
      </w:pPr>
      <w:r w:rsidRPr="003826AA">
        <w:rPr>
          <w:bCs/>
          <w:sz w:val="24"/>
        </w:rPr>
        <w:t>五、申购和赎回的</w:t>
      </w:r>
      <w:r w:rsidRPr="003826AA">
        <w:rPr>
          <w:rFonts w:hint="eastAsia"/>
          <w:bCs/>
          <w:sz w:val="24"/>
        </w:rPr>
        <w:t>数额</w:t>
      </w:r>
      <w:r w:rsidRPr="003826AA">
        <w:rPr>
          <w:bCs/>
          <w:sz w:val="24"/>
        </w:rPr>
        <w:t>限制</w:t>
      </w:r>
    </w:p>
    <w:p w14:paraId="4B97794A" w14:textId="2ACC3807"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、投资人申购、赎回的基金份额需为最小申购赎回单位的整数倍。最小申购赎回单位由基金管理人确定和调整，具体规定请参见招募说明书。</w:t>
      </w:r>
    </w:p>
    <w:p w14:paraId="48FED4D2" w14:textId="1AB5529B" w:rsidR="00316B38" w:rsidRDefault="003826AA" w:rsidP="00F54B61">
      <w:pPr>
        <w:spacing w:line="360" w:lineRule="auto"/>
        <w:ind w:firstLineChars="200" w:firstLine="480"/>
        <w:rPr>
          <w:bCs/>
          <w:sz w:val="24"/>
        </w:rPr>
      </w:pPr>
      <w:r w:rsidRPr="003826AA">
        <w:rPr>
          <w:rFonts w:hint="eastAsia"/>
          <w:bCs/>
          <w:sz w:val="24"/>
        </w:rPr>
        <w:t>2</w:t>
      </w:r>
      <w:r w:rsidRPr="003826AA">
        <w:rPr>
          <w:rFonts w:hint="eastAsia"/>
          <w:bCs/>
          <w:sz w:val="24"/>
        </w:rPr>
        <w:t>、</w:t>
      </w:r>
      <w:r w:rsidR="00316B38" w:rsidRPr="00316B38">
        <w:rPr>
          <w:rFonts w:hint="eastAsia"/>
          <w:bCs/>
          <w:sz w:val="24"/>
        </w:rPr>
        <w:t>基金管理人可以规定本基金当日申购份额及当日赎回份额上限，具体规定请参见招募说明书或相关公告。</w:t>
      </w:r>
    </w:p>
    <w:p w14:paraId="0D14D70A" w14:textId="63F98A9E" w:rsidR="003826AA" w:rsidRPr="003826AA" w:rsidRDefault="00316B38" w:rsidP="00F54B61">
      <w:pPr>
        <w:spacing w:line="360" w:lineRule="auto"/>
        <w:ind w:firstLineChars="200" w:firstLine="480"/>
        <w:rPr>
          <w:bCs/>
          <w:sz w:val="24"/>
        </w:rPr>
      </w:pPr>
      <w:r>
        <w:rPr>
          <w:rFonts w:hint="eastAsia"/>
          <w:bCs/>
          <w:sz w:val="24"/>
        </w:rPr>
        <w:t>3</w:t>
      </w:r>
      <w:r>
        <w:rPr>
          <w:rFonts w:hint="eastAsia"/>
          <w:bCs/>
          <w:sz w:val="24"/>
        </w:rPr>
        <w:t>、</w:t>
      </w:r>
      <w:r w:rsidR="003826AA" w:rsidRPr="003826AA">
        <w:rPr>
          <w:rFonts w:hint="eastAsia"/>
          <w:bCs/>
          <w:sz w:val="24"/>
        </w:rPr>
        <w:t>当接受申购申请对存量基金份额持有人利益构成潜在重大不利影响时，基金管理人应当采取设定单一投资者申购</w:t>
      </w:r>
      <w:r w:rsidR="003727E0">
        <w:rPr>
          <w:bCs/>
          <w:sz w:val="24"/>
        </w:rPr>
        <w:t>份</w:t>
      </w:r>
      <w:r w:rsidR="003826AA" w:rsidRPr="003826AA">
        <w:rPr>
          <w:rFonts w:hint="eastAsia"/>
          <w:bCs/>
          <w:sz w:val="24"/>
        </w:rPr>
        <w:t>额上限或基金单日净申购比例上限、拒绝大额申购、暂停基金申购等措施，切实保护存量基金份额持有人的合法权益。</w:t>
      </w:r>
      <w:r w:rsidR="0055555D" w:rsidRPr="0055555D">
        <w:rPr>
          <w:rFonts w:hint="eastAsia"/>
          <w:bCs/>
          <w:sz w:val="24"/>
        </w:rPr>
        <w:t>基金管理人基于投资运作与风险控制的需要，可采取上述措施对基金规模予以控制。具体见基金管理人</w:t>
      </w:r>
      <w:r w:rsidR="003826AA" w:rsidRPr="003826AA">
        <w:rPr>
          <w:rFonts w:hint="eastAsia"/>
          <w:bCs/>
          <w:sz w:val="24"/>
        </w:rPr>
        <w:t>相关公告。</w:t>
      </w:r>
    </w:p>
    <w:p w14:paraId="738A5539" w14:textId="7747B586" w:rsidR="003826AA" w:rsidRPr="003826AA" w:rsidRDefault="00316B38" w:rsidP="003826AA">
      <w:pPr>
        <w:spacing w:line="360" w:lineRule="auto"/>
        <w:ind w:firstLineChars="200" w:firstLine="480"/>
        <w:rPr>
          <w:bCs/>
          <w:sz w:val="24"/>
        </w:rPr>
      </w:pPr>
      <w:r>
        <w:rPr>
          <w:bCs/>
          <w:sz w:val="24"/>
        </w:rPr>
        <w:t>4</w:t>
      </w:r>
      <w:r w:rsidR="003826AA" w:rsidRPr="003826AA">
        <w:rPr>
          <w:rFonts w:hint="eastAsia"/>
          <w:bCs/>
          <w:sz w:val="24"/>
        </w:rPr>
        <w:t>、</w:t>
      </w:r>
      <w:r w:rsidR="003826AA" w:rsidRPr="003826AA">
        <w:rPr>
          <w:bCs/>
          <w:sz w:val="24"/>
        </w:rPr>
        <w:t>基金管理人可</w:t>
      </w:r>
      <w:r w:rsidR="003826AA" w:rsidRPr="003826AA">
        <w:rPr>
          <w:rFonts w:hint="eastAsia"/>
          <w:bCs/>
          <w:sz w:val="24"/>
        </w:rPr>
        <w:t>根据市场情况，</w:t>
      </w:r>
      <w:r w:rsidR="003826AA" w:rsidRPr="003826AA">
        <w:rPr>
          <w:bCs/>
          <w:sz w:val="24"/>
        </w:rPr>
        <w:t>在法律法规允许的情况下，</w:t>
      </w:r>
      <w:r w:rsidR="003826AA" w:rsidRPr="003826AA">
        <w:rPr>
          <w:rFonts w:hint="eastAsia"/>
          <w:bCs/>
          <w:sz w:val="24"/>
        </w:rPr>
        <w:t>合理</w:t>
      </w:r>
      <w:r w:rsidR="003826AA" w:rsidRPr="003826AA">
        <w:rPr>
          <w:bCs/>
          <w:sz w:val="24"/>
        </w:rPr>
        <w:t>调整上述申购和赎回的</w:t>
      </w:r>
      <w:r w:rsidR="003826AA" w:rsidRPr="003826AA">
        <w:rPr>
          <w:rFonts w:hint="eastAsia"/>
          <w:bCs/>
          <w:sz w:val="24"/>
        </w:rPr>
        <w:t>数量或比例</w:t>
      </w:r>
      <w:r w:rsidR="003826AA" w:rsidRPr="003826AA">
        <w:rPr>
          <w:bCs/>
          <w:sz w:val="24"/>
        </w:rPr>
        <w:t>限制。</w:t>
      </w:r>
      <w:r w:rsidR="003826AA" w:rsidRPr="003826AA">
        <w:rPr>
          <w:rFonts w:hint="eastAsia"/>
          <w:bCs/>
          <w:sz w:val="24"/>
        </w:rPr>
        <w:t>基金管理人必须在调整前依照《信息披露办法》的有关规定在指定媒介上公告</w:t>
      </w:r>
      <w:r w:rsidR="003826AA" w:rsidRPr="003826AA">
        <w:rPr>
          <w:bCs/>
          <w:sz w:val="24"/>
        </w:rPr>
        <w:t>。</w:t>
      </w:r>
    </w:p>
    <w:p w14:paraId="1CF46D8F" w14:textId="6D1CD514" w:rsidR="003826AA" w:rsidRPr="003826AA" w:rsidRDefault="003826AA" w:rsidP="003826AA">
      <w:pPr>
        <w:spacing w:line="360" w:lineRule="auto"/>
        <w:ind w:firstLineChars="200" w:firstLine="480"/>
        <w:rPr>
          <w:bCs/>
          <w:sz w:val="24"/>
        </w:rPr>
      </w:pPr>
      <w:r w:rsidRPr="003826AA">
        <w:rPr>
          <w:bCs/>
          <w:sz w:val="24"/>
        </w:rPr>
        <w:t>六、申购和赎回的</w:t>
      </w:r>
      <w:r w:rsidRPr="003826AA">
        <w:rPr>
          <w:rFonts w:hint="eastAsia"/>
          <w:bCs/>
          <w:sz w:val="24"/>
        </w:rPr>
        <w:t>对价</w:t>
      </w:r>
      <w:r w:rsidRPr="003826AA">
        <w:rPr>
          <w:bCs/>
          <w:sz w:val="24"/>
        </w:rPr>
        <w:t>、费用及其用途</w:t>
      </w:r>
    </w:p>
    <w:p w14:paraId="681BD88B" w14:textId="06275396"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w:t>
      </w:r>
      <w:r w:rsidRPr="003826AA">
        <w:rPr>
          <w:bCs/>
          <w:sz w:val="24"/>
        </w:rPr>
        <w:t>本基金份额净值的计算，保留到小数点后</w:t>
      </w:r>
      <w:r w:rsidRPr="003826AA">
        <w:rPr>
          <w:rFonts w:hint="eastAsia"/>
          <w:bCs/>
          <w:sz w:val="24"/>
        </w:rPr>
        <w:t>4</w:t>
      </w:r>
      <w:r w:rsidRPr="003826AA">
        <w:rPr>
          <w:bCs/>
          <w:sz w:val="24"/>
        </w:rPr>
        <w:t>位，小数点后第</w:t>
      </w:r>
      <w:r w:rsidRPr="003826AA">
        <w:rPr>
          <w:rFonts w:hint="eastAsia"/>
          <w:bCs/>
          <w:sz w:val="24"/>
        </w:rPr>
        <w:t>5</w:t>
      </w:r>
      <w:r w:rsidRPr="003826AA">
        <w:rPr>
          <w:bCs/>
          <w:sz w:val="24"/>
        </w:rPr>
        <w:t>位四舍五入，由此产生的收益或损失由基金财产承担。</w:t>
      </w:r>
      <w:r w:rsidRPr="003826AA">
        <w:rPr>
          <w:bCs/>
          <w:sz w:val="24"/>
        </w:rPr>
        <w:t>T</w:t>
      </w:r>
      <w:r w:rsidRPr="003826AA">
        <w:rPr>
          <w:bCs/>
          <w:sz w:val="24"/>
        </w:rPr>
        <w:t>日的基金份额净值在当天收市后计算，并在</w:t>
      </w:r>
      <w:r w:rsidRPr="003826AA">
        <w:rPr>
          <w:bCs/>
          <w:sz w:val="24"/>
        </w:rPr>
        <w:t>T+</w:t>
      </w:r>
      <w:r w:rsidRPr="003826AA">
        <w:rPr>
          <w:rFonts w:hint="eastAsia"/>
          <w:bCs/>
          <w:sz w:val="24"/>
        </w:rPr>
        <w:t>1</w:t>
      </w:r>
      <w:r w:rsidRPr="003826AA">
        <w:rPr>
          <w:bCs/>
          <w:sz w:val="24"/>
        </w:rPr>
        <w:t>日内公告。</w:t>
      </w:r>
      <w:r w:rsidRPr="003826AA">
        <w:rPr>
          <w:rFonts w:hint="eastAsia"/>
          <w:bCs/>
          <w:sz w:val="24"/>
        </w:rPr>
        <w:t>遇特殊情况，经履行适当程序，可以适当延迟计算或公告</w:t>
      </w:r>
      <w:r w:rsidRPr="003826AA">
        <w:rPr>
          <w:bCs/>
          <w:sz w:val="24"/>
        </w:rPr>
        <w:t>。</w:t>
      </w:r>
    </w:p>
    <w:p w14:paraId="0F4F4549" w14:textId="77777777"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申购对价是指投资人申购基金份额时应交付的组合证券、现金替代、现金差额及其他对价。赎回对价是指基金份额持有人赎回基金份额时，基金管理人应交付的组合证券、现金替代、现金差额及其他对价。申购对价、赎回对价根据申购赎回清单和投资人申购、赎回的基金份额数额确定。</w:t>
      </w:r>
    </w:p>
    <w:p w14:paraId="6F21AD80" w14:textId="77777777" w:rsidR="003826AA" w:rsidRPr="003826AA" w:rsidRDefault="003826AA" w:rsidP="003826AA">
      <w:pPr>
        <w:spacing w:line="360" w:lineRule="auto"/>
        <w:ind w:firstLineChars="200" w:firstLine="480"/>
        <w:rPr>
          <w:bCs/>
          <w:sz w:val="24"/>
        </w:rPr>
      </w:pPr>
      <w:r w:rsidRPr="003826AA">
        <w:rPr>
          <w:rFonts w:hint="eastAsia"/>
          <w:bCs/>
          <w:sz w:val="24"/>
        </w:rPr>
        <w:t>3</w:t>
      </w:r>
      <w:r w:rsidRPr="003826AA">
        <w:rPr>
          <w:rFonts w:hint="eastAsia"/>
          <w:bCs/>
          <w:sz w:val="24"/>
        </w:rPr>
        <w:t>、申购赎回清单由基金管理人编制。</w:t>
      </w:r>
      <w:r w:rsidRPr="003826AA">
        <w:rPr>
          <w:rFonts w:hint="eastAsia"/>
          <w:bCs/>
          <w:sz w:val="24"/>
        </w:rPr>
        <w:t>T</w:t>
      </w:r>
      <w:r w:rsidRPr="003826AA">
        <w:rPr>
          <w:rFonts w:hint="eastAsia"/>
          <w:bCs/>
          <w:sz w:val="24"/>
        </w:rPr>
        <w:t>日的申购赎回清单在当日上海证券</w:t>
      </w:r>
      <w:r w:rsidRPr="003826AA">
        <w:rPr>
          <w:rFonts w:hint="eastAsia"/>
          <w:bCs/>
          <w:sz w:val="24"/>
        </w:rPr>
        <w:lastRenderedPageBreak/>
        <w:t>交易所开市前公告。申购赎回清单的内容与格式参见招募说明书。</w:t>
      </w:r>
    </w:p>
    <w:p w14:paraId="7A09F93D" w14:textId="77777777" w:rsidR="003826AA" w:rsidRPr="003826AA" w:rsidRDefault="003826AA" w:rsidP="003826AA">
      <w:pPr>
        <w:spacing w:line="360" w:lineRule="auto"/>
        <w:ind w:firstLineChars="200" w:firstLine="480"/>
        <w:rPr>
          <w:bCs/>
          <w:sz w:val="24"/>
        </w:rPr>
      </w:pPr>
      <w:r w:rsidRPr="003826AA">
        <w:rPr>
          <w:bCs/>
          <w:sz w:val="24"/>
        </w:rPr>
        <w:t>4</w:t>
      </w:r>
      <w:r w:rsidRPr="003826AA">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6BAB8F2B" w14:textId="77777777" w:rsidR="003826AA" w:rsidRPr="003826AA" w:rsidRDefault="003826AA" w:rsidP="003826AA">
      <w:pPr>
        <w:spacing w:line="360" w:lineRule="auto"/>
        <w:ind w:firstLineChars="200" w:firstLine="480"/>
        <w:rPr>
          <w:bCs/>
          <w:sz w:val="24"/>
        </w:rPr>
      </w:pPr>
      <w:r w:rsidRPr="003826AA">
        <w:rPr>
          <w:bCs/>
          <w:sz w:val="24"/>
        </w:rPr>
        <w:t>5</w:t>
      </w:r>
      <w:r w:rsidRPr="003826AA">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7AE35CA7"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F6671E5"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182C4884" w14:textId="77777777" w:rsidR="00554C35" w:rsidRPr="00554C35" w:rsidRDefault="00554C35" w:rsidP="00554C35">
      <w:pPr>
        <w:spacing w:line="360" w:lineRule="auto"/>
        <w:ind w:firstLineChars="200" w:firstLine="480"/>
        <w:rPr>
          <w:bCs/>
          <w:sz w:val="24"/>
        </w:rPr>
      </w:pPr>
      <w:r w:rsidRPr="00554C35">
        <w:rPr>
          <w:bCs/>
          <w:sz w:val="24"/>
        </w:rPr>
        <w:t>1</w:t>
      </w:r>
      <w:r w:rsidRPr="00554C35">
        <w:rPr>
          <w:rFonts w:hint="eastAsia"/>
          <w:bCs/>
          <w:sz w:val="24"/>
        </w:rPr>
        <w:t>、</w:t>
      </w:r>
      <w:r w:rsidRPr="00554C35">
        <w:rPr>
          <w:bCs/>
          <w:sz w:val="24"/>
        </w:rPr>
        <w:t>因不可抗力导致基金无法正常运作。</w:t>
      </w:r>
    </w:p>
    <w:p w14:paraId="75E6C033" w14:textId="39831851" w:rsidR="00554C35" w:rsidRPr="00554C35" w:rsidRDefault="00554C35" w:rsidP="00554C35">
      <w:pPr>
        <w:spacing w:line="360" w:lineRule="auto"/>
        <w:ind w:firstLineChars="200" w:firstLine="480"/>
        <w:rPr>
          <w:bCs/>
          <w:sz w:val="24"/>
        </w:rPr>
      </w:pPr>
      <w:r w:rsidRPr="00554C35">
        <w:rPr>
          <w:rFonts w:hint="eastAsia"/>
          <w:bCs/>
          <w:sz w:val="24"/>
        </w:rPr>
        <w:t>2</w:t>
      </w:r>
      <w:r w:rsidRPr="00554C35">
        <w:rPr>
          <w:rFonts w:hint="eastAsia"/>
          <w:bCs/>
          <w:sz w:val="24"/>
        </w:rPr>
        <w:t>、发生基金合同规定的暂停基金资产估值情况时</w:t>
      </w:r>
      <w:r w:rsidR="00F54B61">
        <w:rPr>
          <w:rFonts w:hint="eastAsia"/>
          <w:bCs/>
          <w:sz w:val="24"/>
        </w:rPr>
        <w:t>，基金管理人可暂停接受投资人的申购申请</w:t>
      </w:r>
      <w:r w:rsidRPr="00554C35">
        <w:rPr>
          <w:rFonts w:hint="eastAsia"/>
          <w:bCs/>
          <w:sz w:val="24"/>
        </w:rPr>
        <w:t>。</w:t>
      </w:r>
    </w:p>
    <w:p w14:paraId="306852F9" w14:textId="150BDCA1" w:rsidR="00554C35" w:rsidRPr="00554C35" w:rsidRDefault="00554C35" w:rsidP="00554C35">
      <w:pPr>
        <w:spacing w:line="360" w:lineRule="auto"/>
        <w:ind w:firstLineChars="200" w:firstLine="480"/>
        <w:rPr>
          <w:bCs/>
          <w:sz w:val="24"/>
        </w:rPr>
      </w:pPr>
      <w:r w:rsidRPr="00554C35">
        <w:rPr>
          <w:rFonts w:hint="eastAsia"/>
          <w:bCs/>
          <w:sz w:val="24"/>
        </w:rPr>
        <w:t>3</w:t>
      </w:r>
      <w:r w:rsidRPr="00554C35">
        <w:rPr>
          <w:rFonts w:hint="eastAsia"/>
          <w:bCs/>
          <w:sz w:val="24"/>
        </w:rPr>
        <w:t>、本基金进行交易的主要证券</w:t>
      </w:r>
      <w:r w:rsidRPr="00554C35">
        <w:rPr>
          <w:rFonts w:hint="eastAsia"/>
          <w:bCs/>
          <w:sz w:val="24"/>
        </w:rPr>
        <w:t>/</w:t>
      </w:r>
      <w:r w:rsidRPr="00554C35">
        <w:rPr>
          <w:rFonts w:hint="eastAsia"/>
          <w:bCs/>
          <w:sz w:val="24"/>
        </w:rPr>
        <w:t>期货交易所交易时间非正常停市，可能影响本基金投资运作，或导致基金管理人无法计算当日基金资产净值。</w:t>
      </w:r>
    </w:p>
    <w:p w14:paraId="2D43EA68" w14:textId="77777777" w:rsidR="00554C35" w:rsidRPr="00554C35" w:rsidRDefault="00554C35" w:rsidP="00554C35">
      <w:pPr>
        <w:spacing w:line="360" w:lineRule="auto"/>
        <w:ind w:firstLineChars="200" w:firstLine="480"/>
        <w:rPr>
          <w:bCs/>
          <w:sz w:val="24"/>
        </w:rPr>
      </w:pPr>
      <w:r w:rsidRPr="00554C35">
        <w:rPr>
          <w:rFonts w:hint="eastAsia"/>
          <w:bCs/>
          <w:sz w:val="24"/>
        </w:rPr>
        <w:t>4</w:t>
      </w:r>
      <w:r w:rsidRPr="00554C35">
        <w:rPr>
          <w:rFonts w:hint="eastAsia"/>
          <w:bCs/>
          <w:sz w:val="24"/>
        </w:rPr>
        <w:t>、</w:t>
      </w:r>
      <w:r w:rsidRPr="00554C35">
        <w:rPr>
          <w:bCs/>
          <w:sz w:val="24"/>
        </w:rPr>
        <w:t>接受某笔或某些申购申请可能会影响或损害现有基金份额持有人利益时。</w:t>
      </w:r>
    </w:p>
    <w:p w14:paraId="21846A5B" w14:textId="77777777" w:rsidR="00554C35" w:rsidRPr="00554C35" w:rsidRDefault="00554C35" w:rsidP="00554C35">
      <w:pPr>
        <w:spacing w:line="360" w:lineRule="auto"/>
        <w:ind w:firstLineChars="200" w:firstLine="480"/>
        <w:rPr>
          <w:bCs/>
          <w:sz w:val="24"/>
        </w:rPr>
      </w:pPr>
      <w:r w:rsidRPr="00554C35">
        <w:rPr>
          <w:bCs/>
          <w:sz w:val="24"/>
        </w:rPr>
        <w:t>5</w:t>
      </w:r>
      <w:r w:rsidRPr="00554C35">
        <w:rPr>
          <w:rFonts w:hint="eastAsia"/>
          <w:bCs/>
          <w:sz w:val="24"/>
        </w:rPr>
        <w:t>、</w:t>
      </w:r>
      <w:r w:rsidRPr="00554C35">
        <w:rPr>
          <w:bCs/>
          <w:sz w:val="24"/>
        </w:rPr>
        <w:t>基金资产规模过大，使基金管理人无法找到合适的投资品种，或其他可能对基金业绩产生负面影响，</w:t>
      </w:r>
      <w:r w:rsidRPr="00554C35">
        <w:rPr>
          <w:rFonts w:hint="eastAsia"/>
          <w:bCs/>
          <w:sz w:val="24"/>
        </w:rPr>
        <w:t>或</w:t>
      </w:r>
      <w:r w:rsidRPr="00554C35">
        <w:rPr>
          <w:bCs/>
          <w:sz w:val="24"/>
        </w:rPr>
        <w:t>发生其他损害现有基金份额持有人利益的情形。</w:t>
      </w:r>
    </w:p>
    <w:p w14:paraId="6FF0DEFA" w14:textId="77777777" w:rsidR="00554C35" w:rsidRPr="00554C35" w:rsidRDefault="00554C35" w:rsidP="00554C35">
      <w:pPr>
        <w:spacing w:line="360" w:lineRule="auto"/>
        <w:ind w:firstLineChars="200" w:firstLine="480"/>
        <w:rPr>
          <w:bCs/>
          <w:sz w:val="24"/>
        </w:rPr>
      </w:pPr>
      <w:r w:rsidRPr="00554C35">
        <w:rPr>
          <w:bCs/>
          <w:sz w:val="24"/>
        </w:rPr>
        <w:t>6</w:t>
      </w:r>
      <w:r w:rsidRPr="00554C35">
        <w:rPr>
          <w:rFonts w:hint="eastAsia"/>
          <w:bCs/>
          <w:sz w:val="24"/>
        </w:rPr>
        <w:t>、当前一估值日基金资产净值</w:t>
      </w:r>
      <w:r w:rsidRPr="00554C35">
        <w:rPr>
          <w:rFonts w:hint="eastAsia"/>
          <w:bCs/>
          <w:sz w:val="24"/>
        </w:rPr>
        <w:t>50%</w:t>
      </w:r>
      <w:r w:rsidRPr="00554C3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6A70653" w14:textId="7A44FF88" w:rsidR="00554C35" w:rsidRPr="00554C35" w:rsidRDefault="00554C35" w:rsidP="00554C35">
      <w:pPr>
        <w:spacing w:line="360" w:lineRule="auto"/>
        <w:ind w:firstLineChars="200" w:firstLine="480"/>
        <w:rPr>
          <w:bCs/>
          <w:sz w:val="24"/>
        </w:rPr>
      </w:pPr>
      <w:r w:rsidRPr="00554C35">
        <w:rPr>
          <w:rFonts w:hint="eastAsia"/>
          <w:bCs/>
          <w:sz w:val="24"/>
        </w:rPr>
        <w:t>7</w:t>
      </w:r>
      <w:r w:rsidRPr="00554C35">
        <w:rPr>
          <w:rFonts w:hint="eastAsia"/>
          <w:bCs/>
          <w:sz w:val="24"/>
        </w:rPr>
        <w:t>、相关证券</w:t>
      </w:r>
      <w:r w:rsidRPr="00554C35">
        <w:rPr>
          <w:rFonts w:hint="eastAsia"/>
          <w:bCs/>
          <w:sz w:val="24"/>
        </w:rPr>
        <w:t>/</w:t>
      </w:r>
      <w:r w:rsidRPr="00554C35">
        <w:rPr>
          <w:rFonts w:hint="eastAsia"/>
          <w:bCs/>
          <w:sz w:val="24"/>
        </w:rPr>
        <w:t>期货交易所、申购赎回代理券商、登记机构等因异常情况无法办理申购，或者指数编制单位、相关证券</w:t>
      </w:r>
      <w:r w:rsidRPr="00554C35">
        <w:rPr>
          <w:rFonts w:hint="eastAsia"/>
          <w:bCs/>
          <w:sz w:val="24"/>
        </w:rPr>
        <w:t>/</w:t>
      </w:r>
      <w:r w:rsidRPr="00554C35">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50AA4809" w14:textId="77777777" w:rsidR="00554C35" w:rsidRPr="00554C35" w:rsidRDefault="00554C35" w:rsidP="00554C35">
      <w:pPr>
        <w:spacing w:line="360" w:lineRule="auto"/>
        <w:ind w:firstLineChars="200" w:firstLine="480"/>
        <w:rPr>
          <w:bCs/>
          <w:sz w:val="24"/>
        </w:rPr>
      </w:pPr>
      <w:r w:rsidRPr="00554C35">
        <w:rPr>
          <w:bCs/>
          <w:sz w:val="24"/>
        </w:rPr>
        <w:t>8</w:t>
      </w:r>
      <w:r w:rsidRPr="00554C35">
        <w:rPr>
          <w:rFonts w:hint="eastAsia"/>
          <w:bCs/>
          <w:sz w:val="24"/>
        </w:rPr>
        <w:t>、基金管理人开市前因异常情况无法公布申购赎回清单，或基金管理人在开市后发现申购赎回清单编制错误或基金份额参考净值计算错误。</w:t>
      </w:r>
    </w:p>
    <w:p w14:paraId="2F9A6FB7" w14:textId="208DFD4E" w:rsidR="00554C35" w:rsidRPr="00554C35" w:rsidRDefault="00554C35" w:rsidP="00554C35">
      <w:pPr>
        <w:spacing w:line="360" w:lineRule="auto"/>
        <w:ind w:firstLineChars="200" w:firstLine="480"/>
        <w:rPr>
          <w:bCs/>
          <w:sz w:val="24"/>
        </w:rPr>
      </w:pPr>
      <w:r w:rsidRPr="00554C35">
        <w:rPr>
          <w:rFonts w:hint="eastAsia"/>
          <w:bCs/>
          <w:sz w:val="24"/>
        </w:rPr>
        <w:t>9</w:t>
      </w:r>
      <w:r w:rsidRPr="00554C35">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52BC8F47" w14:textId="77777777" w:rsidR="00554C35" w:rsidRPr="00554C35" w:rsidRDefault="00554C35" w:rsidP="00554C35">
      <w:pPr>
        <w:spacing w:line="360" w:lineRule="auto"/>
        <w:ind w:firstLineChars="200" w:firstLine="480"/>
        <w:rPr>
          <w:bCs/>
          <w:sz w:val="24"/>
        </w:rPr>
      </w:pPr>
      <w:r w:rsidRPr="00554C35">
        <w:rPr>
          <w:bCs/>
          <w:sz w:val="24"/>
        </w:rPr>
        <w:lastRenderedPageBreak/>
        <w:t>10</w:t>
      </w:r>
      <w:r w:rsidRPr="00554C35">
        <w:rPr>
          <w:rFonts w:hint="eastAsia"/>
          <w:bCs/>
          <w:sz w:val="24"/>
        </w:rPr>
        <w:t>、</w:t>
      </w:r>
      <w:r w:rsidRPr="00554C35">
        <w:rPr>
          <w:bCs/>
          <w:sz w:val="24"/>
        </w:rPr>
        <w:t>法律法规规定或中国证监会认定的其他情形。</w:t>
      </w:r>
    </w:p>
    <w:p w14:paraId="26D181CB" w14:textId="54116EB5" w:rsidR="00554C35" w:rsidRPr="00554C35" w:rsidRDefault="00554C35" w:rsidP="00554C35">
      <w:pPr>
        <w:spacing w:line="360" w:lineRule="auto"/>
        <w:ind w:firstLineChars="200" w:firstLine="480"/>
        <w:rPr>
          <w:bCs/>
          <w:sz w:val="24"/>
        </w:rPr>
      </w:pPr>
      <w:r w:rsidRPr="00554C35">
        <w:rPr>
          <w:bCs/>
          <w:sz w:val="24"/>
        </w:rPr>
        <w:t>发生上述</w:t>
      </w:r>
      <w:r w:rsidRPr="00554C35">
        <w:rPr>
          <w:rFonts w:hint="eastAsia"/>
          <w:bCs/>
          <w:sz w:val="24"/>
        </w:rPr>
        <w:t>除</w:t>
      </w:r>
      <w:r w:rsidRPr="00554C35">
        <w:rPr>
          <w:bCs/>
          <w:sz w:val="24"/>
        </w:rPr>
        <w:t>第</w:t>
      </w:r>
      <w:r w:rsidRPr="00554C35">
        <w:rPr>
          <w:rFonts w:hint="eastAsia"/>
          <w:bCs/>
          <w:sz w:val="24"/>
        </w:rPr>
        <w:t>4</w:t>
      </w:r>
      <w:r w:rsidRPr="00554C35">
        <w:rPr>
          <w:bCs/>
          <w:sz w:val="24"/>
        </w:rPr>
        <w:t>项</w:t>
      </w:r>
      <w:r w:rsidRPr="00554C35">
        <w:rPr>
          <w:rFonts w:hint="eastAsia"/>
          <w:bCs/>
          <w:sz w:val="24"/>
        </w:rPr>
        <w:t>和第</w:t>
      </w:r>
      <w:r w:rsidRPr="00554C35">
        <w:rPr>
          <w:bCs/>
          <w:sz w:val="24"/>
        </w:rPr>
        <w:t>9</w:t>
      </w:r>
      <w:r w:rsidRPr="00554C35">
        <w:rPr>
          <w:rFonts w:hint="eastAsia"/>
          <w:bCs/>
          <w:sz w:val="24"/>
        </w:rPr>
        <w:t>项以外的</w:t>
      </w:r>
      <w:r w:rsidRPr="00554C35">
        <w:rPr>
          <w:bCs/>
          <w:sz w:val="24"/>
        </w:rPr>
        <w:t>暂停申购情形</w:t>
      </w:r>
      <w:r w:rsidRPr="00554C35">
        <w:rPr>
          <w:rFonts w:hint="eastAsia"/>
          <w:bCs/>
          <w:sz w:val="24"/>
        </w:rPr>
        <w:t>之一且基金管理人决定暂停接受申购申请</w:t>
      </w:r>
      <w:r w:rsidRPr="00554C35">
        <w:rPr>
          <w:bCs/>
          <w:sz w:val="24"/>
        </w:rPr>
        <w:t>时，基金管理人应当根据有关规定在指定媒介上刊登暂停申购公告。如果投资人的申购申请被拒绝，被拒绝的申购</w:t>
      </w:r>
      <w:r w:rsidRPr="00554C35">
        <w:rPr>
          <w:rFonts w:hint="eastAsia"/>
          <w:bCs/>
          <w:sz w:val="24"/>
        </w:rPr>
        <w:t>对价</w:t>
      </w:r>
      <w:r w:rsidRPr="00554C35">
        <w:rPr>
          <w:bCs/>
          <w:sz w:val="24"/>
        </w:rPr>
        <w:t>将退还给投资人。在暂停申购的情况消除时，基金管理人应及时恢复申购业务的办理。</w:t>
      </w:r>
    </w:p>
    <w:p w14:paraId="5592E1B0" w14:textId="3BD10A45" w:rsidR="007E02E3" w:rsidRPr="007E02E3" w:rsidRDefault="007E02E3" w:rsidP="007E02E3">
      <w:pPr>
        <w:spacing w:line="360" w:lineRule="auto"/>
        <w:ind w:firstLineChars="200" w:firstLine="480"/>
        <w:rPr>
          <w:bCs/>
          <w:sz w:val="24"/>
        </w:rPr>
      </w:pPr>
      <w:bookmarkStart w:id="117" w:name="_Hlt70481650"/>
      <w:bookmarkEnd w:id="117"/>
      <w:r w:rsidRPr="007E02E3">
        <w:rPr>
          <w:rFonts w:hint="eastAsia"/>
          <w:bCs/>
          <w:sz w:val="24"/>
        </w:rPr>
        <w:t>八、</w:t>
      </w:r>
      <w:r w:rsidRPr="007E02E3">
        <w:rPr>
          <w:bCs/>
          <w:sz w:val="24"/>
        </w:rPr>
        <w:t>暂停赎回或延缓支付赎回</w:t>
      </w:r>
      <w:r w:rsidRPr="007E02E3">
        <w:rPr>
          <w:rFonts w:hint="eastAsia"/>
          <w:bCs/>
          <w:sz w:val="24"/>
        </w:rPr>
        <w:t>对价</w:t>
      </w:r>
      <w:r w:rsidRPr="007E02E3">
        <w:rPr>
          <w:bCs/>
          <w:sz w:val="24"/>
        </w:rPr>
        <w:t>的情形</w:t>
      </w:r>
    </w:p>
    <w:p w14:paraId="7EE8FE91" w14:textId="5D83BDD9" w:rsidR="007E02E3" w:rsidRPr="007E02E3" w:rsidRDefault="007E02E3" w:rsidP="007E02E3">
      <w:pPr>
        <w:spacing w:line="360" w:lineRule="auto"/>
        <w:ind w:firstLineChars="200" w:firstLine="480"/>
        <w:rPr>
          <w:bCs/>
          <w:sz w:val="24"/>
        </w:rPr>
      </w:pPr>
      <w:r w:rsidRPr="007E02E3">
        <w:rPr>
          <w:bCs/>
          <w:sz w:val="24"/>
        </w:rPr>
        <w:t>发生下列情形时，基金管理人可暂停接受投资人的赎回申请或延缓支付赎回</w:t>
      </w:r>
      <w:r w:rsidRPr="007E02E3">
        <w:rPr>
          <w:rFonts w:hint="eastAsia"/>
          <w:bCs/>
          <w:sz w:val="24"/>
        </w:rPr>
        <w:t>对价</w:t>
      </w:r>
      <w:r w:rsidRPr="007E02E3">
        <w:rPr>
          <w:bCs/>
          <w:sz w:val="24"/>
        </w:rPr>
        <w:t>：</w:t>
      </w:r>
    </w:p>
    <w:p w14:paraId="4B7AF484" w14:textId="2217244C" w:rsidR="007E02E3" w:rsidRPr="007E02E3" w:rsidRDefault="007E02E3" w:rsidP="007E02E3">
      <w:pPr>
        <w:spacing w:line="360" w:lineRule="auto"/>
        <w:ind w:firstLineChars="200" w:firstLine="480"/>
        <w:rPr>
          <w:bCs/>
          <w:sz w:val="24"/>
        </w:rPr>
      </w:pPr>
      <w:r w:rsidRPr="007E02E3">
        <w:rPr>
          <w:bCs/>
          <w:sz w:val="24"/>
        </w:rPr>
        <w:t>1</w:t>
      </w:r>
      <w:r w:rsidRPr="007E02E3">
        <w:rPr>
          <w:rFonts w:hint="eastAsia"/>
          <w:bCs/>
          <w:sz w:val="24"/>
        </w:rPr>
        <w:t>、</w:t>
      </w:r>
      <w:r w:rsidRPr="007E02E3">
        <w:rPr>
          <w:bCs/>
          <w:sz w:val="24"/>
        </w:rPr>
        <w:t>因不可抗力导致基金管理人不能支付赎回</w:t>
      </w:r>
      <w:r w:rsidRPr="007E02E3">
        <w:rPr>
          <w:rFonts w:hint="eastAsia"/>
          <w:bCs/>
          <w:sz w:val="24"/>
        </w:rPr>
        <w:t>对价</w:t>
      </w:r>
      <w:r w:rsidRPr="007E02E3">
        <w:rPr>
          <w:bCs/>
          <w:sz w:val="24"/>
        </w:rPr>
        <w:t>。</w:t>
      </w:r>
    </w:p>
    <w:p w14:paraId="47033EE6" w14:textId="6CD8B365" w:rsidR="007E02E3" w:rsidRPr="007E02E3" w:rsidRDefault="007E02E3" w:rsidP="007E02E3">
      <w:pPr>
        <w:spacing w:line="360" w:lineRule="auto"/>
        <w:ind w:firstLineChars="200" w:firstLine="480"/>
        <w:rPr>
          <w:bCs/>
          <w:sz w:val="24"/>
        </w:rPr>
      </w:pPr>
      <w:r w:rsidRPr="007E02E3">
        <w:rPr>
          <w:rFonts w:hint="eastAsia"/>
          <w:bCs/>
          <w:sz w:val="24"/>
        </w:rPr>
        <w:t>2</w:t>
      </w:r>
      <w:r w:rsidRPr="007E02E3">
        <w:rPr>
          <w:rFonts w:hint="eastAsia"/>
          <w:bCs/>
          <w:sz w:val="24"/>
        </w:rPr>
        <w:t>、发生基金合同规定的暂停基金资产估值情况时</w:t>
      </w:r>
      <w:r w:rsidR="00F54B61">
        <w:rPr>
          <w:rFonts w:hint="eastAsia"/>
          <w:bCs/>
          <w:sz w:val="24"/>
        </w:rPr>
        <w:t>，基金管理人可暂停接受投资人的赎回申请或延缓支付赎回对价</w:t>
      </w:r>
      <w:r w:rsidRPr="007E02E3">
        <w:rPr>
          <w:rFonts w:hint="eastAsia"/>
          <w:bCs/>
          <w:sz w:val="24"/>
        </w:rPr>
        <w:t>。</w:t>
      </w:r>
      <w:r w:rsidRPr="007E02E3" w:rsidDel="005C1EAC">
        <w:rPr>
          <w:rFonts w:hint="eastAsia"/>
          <w:bCs/>
          <w:sz w:val="24"/>
        </w:rPr>
        <w:t xml:space="preserve"> </w:t>
      </w:r>
    </w:p>
    <w:p w14:paraId="6290DA50" w14:textId="031BC537" w:rsidR="007E02E3" w:rsidRPr="007E02E3" w:rsidRDefault="007E02E3" w:rsidP="007E02E3">
      <w:pPr>
        <w:spacing w:line="360" w:lineRule="auto"/>
        <w:ind w:firstLineChars="200" w:firstLine="480"/>
        <w:rPr>
          <w:bCs/>
          <w:sz w:val="24"/>
        </w:rPr>
      </w:pPr>
      <w:r w:rsidRPr="007E02E3">
        <w:rPr>
          <w:rFonts w:hint="eastAsia"/>
          <w:bCs/>
          <w:sz w:val="24"/>
        </w:rPr>
        <w:t>3</w:t>
      </w:r>
      <w:r w:rsidRPr="007E02E3">
        <w:rPr>
          <w:rFonts w:hint="eastAsia"/>
          <w:bCs/>
          <w:sz w:val="24"/>
        </w:rPr>
        <w:t>、本基金进行交易的主要</w:t>
      </w:r>
      <w:r w:rsidRPr="007E02E3">
        <w:rPr>
          <w:bCs/>
          <w:sz w:val="24"/>
        </w:rPr>
        <w:t>证券</w:t>
      </w:r>
      <w:r w:rsidRPr="007E02E3">
        <w:rPr>
          <w:bCs/>
          <w:sz w:val="24"/>
        </w:rPr>
        <w:t>/</w:t>
      </w:r>
      <w:r w:rsidRPr="007E02E3">
        <w:rPr>
          <w:bCs/>
          <w:sz w:val="24"/>
        </w:rPr>
        <w:t>期货交易所交易时间非正常停市</w:t>
      </w:r>
      <w:r w:rsidRPr="007E02E3">
        <w:rPr>
          <w:rFonts w:hint="eastAsia"/>
          <w:bCs/>
          <w:sz w:val="24"/>
        </w:rPr>
        <w:t>，可能影响本基金投资运作</w:t>
      </w:r>
      <w:r w:rsidRPr="007E02E3">
        <w:rPr>
          <w:bCs/>
          <w:sz w:val="24"/>
        </w:rPr>
        <w:t>，</w:t>
      </w:r>
      <w:r w:rsidRPr="007E02E3">
        <w:rPr>
          <w:rFonts w:hint="eastAsia"/>
          <w:bCs/>
          <w:sz w:val="24"/>
        </w:rPr>
        <w:t>或</w:t>
      </w:r>
      <w:r w:rsidRPr="007E02E3">
        <w:rPr>
          <w:bCs/>
          <w:sz w:val="24"/>
        </w:rPr>
        <w:t>导致基金管理人无法计算当日基金资产</w:t>
      </w:r>
      <w:bookmarkStart w:id="118" w:name="_Hlt152500890"/>
      <w:r w:rsidRPr="007E02E3">
        <w:rPr>
          <w:bCs/>
          <w:sz w:val="24"/>
        </w:rPr>
        <w:t>净值。</w:t>
      </w:r>
    </w:p>
    <w:p w14:paraId="6A142A51" w14:textId="2B36C283" w:rsidR="007E02E3" w:rsidRPr="007E02E3" w:rsidRDefault="007E02E3" w:rsidP="007E02E3">
      <w:pPr>
        <w:spacing w:line="360" w:lineRule="auto"/>
        <w:ind w:firstLineChars="200" w:firstLine="480"/>
        <w:rPr>
          <w:bCs/>
          <w:sz w:val="24"/>
        </w:rPr>
      </w:pPr>
      <w:r w:rsidRPr="007E02E3">
        <w:rPr>
          <w:rFonts w:hint="eastAsia"/>
          <w:bCs/>
          <w:sz w:val="24"/>
        </w:rPr>
        <w:t>4</w:t>
      </w:r>
      <w:r w:rsidRPr="007E02E3">
        <w:rPr>
          <w:rFonts w:hint="eastAsia"/>
          <w:bCs/>
          <w:sz w:val="24"/>
        </w:rPr>
        <w:t>、发生继续接受赎回申请将损害现有基金份额持有人利益的情形时，基金管理人可暂停接受基金份额持有人的赎回申请。</w:t>
      </w:r>
    </w:p>
    <w:p w14:paraId="22A85DEA" w14:textId="5E61F14A" w:rsidR="007E02E3" w:rsidRPr="007E02E3" w:rsidRDefault="007E02E3" w:rsidP="007E02E3">
      <w:pPr>
        <w:spacing w:line="360" w:lineRule="auto"/>
        <w:ind w:firstLineChars="200" w:firstLine="480"/>
        <w:rPr>
          <w:bCs/>
          <w:sz w:val="24"/>
        </w:rPr>
      </w:pPr>
      <w:r w:rsidRPr="007E02E3">
        <w:rPr>
          <w:rFonts w:hint="eastAsia"/>
          <w:bCs/>
          <w:sz w:val="24"/>
        </w:rPr>
        <w:t>5</w:t>
      </w:r>
      <w:r w:rsidRPr="007E02E3">
        <w:rPr>
          <w:rFonts w:hint="eastAsia"/>
          <w:bCs/>
          <w:sz w:val="24"/>
        </w:rPr>
        <w:t>、当前一估值日基金资产净值</w:t>
      </w:r>
      <w:r w:rsidRPr="007E02E3">
        <w:rPr>
          <w:rFonts w:hint="eastAsia"/>
          <w:bCs/>
          <w:sz w:val="24"/>
        </w:rPr>
        <w:t>50%</w:t>
      </w:r>
      <w:r w:rsidRPr="007E02E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以上的资产出现无可参考的活跃市场价格且采用估值技术仍导致公允价值存在重大不确定性时，经与基金托管人协商确认后，基金管理人应当暂停接受基金赎回申请或延缓支付赎回对价。</w:t>
      </w:r>
    </w:p>
    <w:bookmarkEnd w:id="118"/>
    <w:p w14:paraId="3027907B" w14:textId="6E729BB1" w:rsidR="007E02E3" w:rsidRPr="007E02E3" w:rsidRDefault="007E02E3" w:rsidP="007E02E3">
      <w:pPr>
        <w:spacing w:line="360" w:lineRule="auto"/>
        <w:ind w:firstLineChars="200" w:firstLine="480"/>
        <w:rPr>
          <w:bCs/>
          <w:sz w:val="24"/>
        </w:rPr>
      </w:pPr>
      <w:r w:rsidRPr="007E02E3">
        <w:rPr>
          <w:bCs/>
          <w:sz w:val="24"/>
        </w:rPr>
        <w:t>6</w:t>
      </w:r>
      <w:r w:rsidRPr="007E02E3">
        <w:rPr>
          <w:rFonts w:hint="eastAsia"/>
          <w:bCs/>
          <w:sz w:val="24"/>
        </w:rPr>
        <w:t>、相关证券</w:t>
      </w:r>
      <w:r w:rsidRPr="007E02E3">
        <w:rPr>
          <w:rFonts w:hint="eastAsia"/>
          <w:bCs/>
          <w:sz w:val="24"/>
        </w:rPr>
        <w:t>/</w:t>
      </w:r>
      <w:r w:rsidRPr="007E02E3">
        <w:rPr>
          <w:rFonts w:hint="eastAsia"/>
          <w:bCs/>
          <w:sz w:val="24"/>
        </w:rPr>
        <w:t>期货交易所、申购赎回代理券商、登记机构等因异常情况无法办理赎回，或者指数编制单位、相关证券</w:t>
      </w:r>
      <w:r w:rsidRPr="007E02E3">
        <w:rPr>
          <w:rFonts w:hint="eastAsia"/>
          <w:bCs/>
          <w:sz w:val="24"/>
        </w:rPr>
        <w:t>/</w:t>
      </w:r>
      <w:r w:rsidRPr="007E02E3">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78DE9A8B" w14:textId="77777777" w:rsidR="007E02E3" w:rsidRPr="007E02E3" w:rsidRDefault="007E02E3" w:rsidP="007E02E3">
      <w:pPr>
        <w:spacing w:line="360" w:lineRule="auto"/>
        <w:ind w:firstLineChars="200" w:firstLine="480"/>
        <w:rPr>
          <w:bCs/>
          <w:sz w:val="24"/>
        </w:rPr>
      </w:pPr>
      <w:r w:rsidRPr="007E02E3">
        <w:rPr>
          <w:bCs/>
          <w:sz w:val="24"/>
        </w:rPr>
        <w:t>7</w:t>
      </w:r>
      <w:r w:rsidRPr="007E02E3">
        <w:rPr>
          <w:rFonts w:hint="eastAsia"/>
          <w:bCs/>
          <w:sz w:val="24"/>
        </w:rPr>
        <w:t>、基金管理人开市前因异常情况无法公布申购赎回清单，或基金管理人在开市后发现申购赎回清单编制错误或基金份额参考净值计算错误。</w:t>
      </w:r>
    </w:p>
    <w:p w14:paraId="0EDBBADD" w14:textId="023B585B" w:rsidR="007E02E3" w:rsidRPr="007E02E3" w:rsidRDefault="007E02E3" w:rsidP="007E02E3">
      <w:pPr>
        <w:spacing w:line="360" w:lineRule="auto"/>
        <w:ind w:firstLineChars="200" w:firstLine="480"/>
        <w:rPr>
          <w:bCs/>
          <w:sz w:val="24"/>
        </w:rPr>
      </w:pPr>
      <w:r w:rsidRPr="007E02E3">
        <w:rPr>
          <w:bCs/>
          <w:sz w:val="24"/>
        </w:rPr>
        <w:t>8</w:t>
      </w:r>
      <w:r w:rsidRPr="007E02E3">
        <w:rPr>
          <w:rFonts w:hint="eastAsia"/>
          <w:bCs/>
          <w:sz w:val="24"/>
        </w:rPr>
        <w:t>、基金管理人可根据市场情况在申购赎回清单中设置赎回份额上限，当一笔新的赎回申请被确认成功，会使本基金当日赎回份额超过申购赎回清单中规定的赎回份额上限时，该笔赎回申请将被拒绝。</w:t>
      </w:r>
    </w:p>
    <w:p w14:paraId="1E9C6736" w14:textId="77777777" w:rsidR="007E02E3" w:rsidRPr="007E02E3" w:rsidRDefault="007E02E3" w:rsidP="007E02E3">
      <w:pPr>
        <w:spacing w:line="360" w:lineRule="auto"/>
        <w:ind w:firstLineChars="200" w:firstLine="480"/>
        <w:rPr>
          <w:bCs/>
          <w:sz w:val="24"/>
        </w:rPr>
      </w:pPr>
      <w:r w:rsidRPr="007E02E3">
        <w:rPr>
          <w:bCs/>
          <w:sz w:val="24"/>
        </w:rPr>
        <w:t>9</w:t>
      </w:r>
      <w:r w:rsidRPr="007E02E3">
        <w:rPr>
          <w:rFonts w:hint="eastAsia"/>
          <w:bCs/>
          <w:sz w:val="24"/>
        </w:rPr>
        <w:t>、</w:t>
      </w:r>
      <w:r w:rsidRPr="007E02E3">
        <w:rPr>
          <w:bCs/>
          <w:sz w:val="24"/>
        </w:rPr>
        <w:t>法律法规规定或中国证监会认定的其他情形。</w:t>
      </w:r>
    </w:p>
    <w:p w14:paraId="71303B8F" w14:textId="15F28BD6" w:rsidR="007E02E3" w:rsidRPr="007E02E3" w:rsidRDefault="007E02E3" w:rsidP="007E02E3">
      <w:pPr>
        <w:spacing w:line="360" w:lineRule="auto"/>
        <w:ind w:firstLineChars="200" w:firstLine="480"/>
        <w:rPr>
          <w:bCs/>
          <w:sz w:val="24"/>
        </w:rPr>
      </w:pPr>
      <w:r w:rsidRPr="007E02E3">
        <w:rPr>
          <w:rFonts w:hint="eastAsia"/>
          <w:bCs/>
          <w:sz w:val="24"/>
        </w:rPr>
        <w:t>发生上述第</w:t>
      </w:r>
      <w:r w:rsidRPr="007E02E3">
        <w:rPr>
          <w:bCs/>
          <w:sz w:val="24"/>
        </w:rPr>
        <w:t>4</w:t>
      </w:r>
      <w:r w:rsidRPr="007E02E3">
        <w:rPr>
          <w:rFonts w:hint="eastAsia"/>
          <w:bCs/>
          <w:sz w:val="24"/>
        </w:rPr>
        <w:t>项和第</w:t>
      </w:r>
      <w:r w:rsidRPr="007E02E3">
        <w:rPr>
          <w:bCs/>
          <w:sz w:val="24"/>
        </w:rPr>
        <w:t>8</w:t>
      </w:r>
      <w:r w:rsidRPr="007E02E3">
        <w:rPr>
          <w:rFonts w:hint="eastAsia"/>
          <w:bCs/>
          <w:sz w:val="24"/>
        </w:rPr>
        <w:t>项以外的暂停赎回情形之一且基金管理人决定暂停</w:t>
      </w:r>
      <w:r w:rsidRPr="007E02E3">
        <w:rPr>
          <w:rFonts w:hint="eastAsia"/>
          <w:bCs/>
          <w:sz w:val="24"/>
        </w:rPr>
        <w:lastRenderedPageBreak/>
        <w:t>赎回申请</w:t>
      </w:r>
      <w:r w:rsidRPr="007E02E3">
        <w:rPr>
          <w:bCs/>
          <w:sz w:val="24"/>
        </w:rPr>
        <w:t>或延缓支付赎回</w:t>
      </w:r>
      <w:r w:rsidRPr="007E02E3">
        <w:rPr>
          <w:rFonts w:hint="eastAsia"/>
          <w:bCs/>
          <w:sz w:val="24"/>
        </w:rPr>
        <w:t>对价时，基金管理人应当根据有关规定在指定媒介上刊登暂停赎回公告。在暂停赎回的情况消除时，基金管理人应及时恢复赎回业务的办理并公告</w:t>
      </w:r>
      <w:r w:rsidRPr="007E02E3">
        <w:rPr>
          <w:bCs/>
          <w:sz w:val="24"/>
        </w:rPr>
        <w:t>。</w:t>
      </w:r>
    </w:p>
    <w:p w14:paraId="37CF2975" w14:textId="21C17D37" w:rsidR="007E02E3" w:rsidRPr="007E02E3" w:rsidRDefault="003141DE" w:rsidP="007E02E3">
      <w:pPr>
        <w:spacing w:line="360" w:lineRule="auto"/>
        <w:ind w:firstLineChars="200" w:firstLine="480"/>
        <w:rPr>
          <w:bCs/>
          <w:sz w:val="24"/>
        </w:rPr>
      </w:pPr>
      <w:r>
        <w:rPr>
          <w:bCs/>
          <w:sz w:val="24"/>
        </w:rPr>
        <w:t>九</w:t>
      </w:r>
      <w:r>
        <w:rPr>
          <w:rFonts w:hint="eastAsia"/>
          <w:bCs/>
          <w:sz w:val="24"/>
        </w:rPr>
        <w:t>、</w:t>
      </w:r>
      <w:r w:rsidR="007E02E3" w:rsidRPr="007E02E3">
        <w:rPr>
          <w:rFonts w:hint="eastAsia"/>
          <w:bCs/>
          <w:sz w:val="24"/>
        </w:rPr>
        <w:t>其他申购赎回方式</w:t>
      </w:r>
    </w:p>
    <w:p w14:paraId="2176379C" w14:textId="77777777" w:rsidR="007E02E3" w:rsidRPr="007E02E3" w:rsidRDefault="007E02E3" w:rsidP="007E02E3">
      <w:pPr>
        <w:spacing w:line="360" w:lineRule="auto"/>
        <w:ind w:firstLineChars="200" w:firstLine="480"/>
        <w:rPr>
          <w:bCs/>
          <w:sz w:val="24"/>
        </w:rPr>
      </w:pPr>
      <w:r w:rsidRPr="007E02E3">
        <w:rPr>
          <w:rFonts w:hint="eastAsia"/>
          <w:bCs/>
          <w:sz w:val="24"/>
        </w:rPr>
        <w:t>1</w:t>
      </w:r>
      <w:r w:rsidRPr="007E02E3">
        <w:rPr>
          <w:rFonts w:hint="eastAsia"/>
          <w:bCs/>
          <w:sz w:val="24"/>
        </w:rPr>
        <w:t>、若基金管理人推出以本基金为目标</w:t>
      </w:r>
      <w:r w:rsidRPr="007E02E3">
        <w:rPr>
          <w:rFonts w:hint="eastAsia"/>
          <w:bCs/>
          <w:sz w:val="24"/>
        </w:rPr>
        <w:t>ETF</w:t>
      </w:r>
      <w:r w:rsidRPr="007E02E3">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4F4027CC" w14:textId="23BA06F3" w:rsidR="007E02E3" w:rsidRPr="007E02E3" w:rsidRDefault="007E02E3" w:rsidP="007E02E3">
      <w:pPr>
        <w:spacing w:line="360" w:lineRule="auto"/>
        <w:ind w:firstLineChars="200" w:firstLine="480"/>
        <w:rPr>
          <w:bCs/>
          <w:sz w:val="24"/>
        </w:rPr>
      </w:pPr>
      <w:r w:rsidRPr="007E02E3">
        <w:rPr>
          <w:rFonts w:hint="eastAsia"/>
          <w:bCs/>
          <w:sz w:val="24"/>
        </w:rPr>
        <w:t>2</w:t>
      </w:r>
      <w:r w:rsidRPr="007E02E3">
        <w:rPr>
          <w:rFonts w:hint="eastAsia"/>
          <w:bCs/>
          <w:sz w:val="24"/>
        </w:rPr>
        <w:t>、在不违反法律法规且对基金份额持有人利益无实质性不利影响的情况下，</w:t>
      </w:r>
      <w:r w:rsidRPr="007E02E3">
        <w:rPr>
          <w:rFonts w:hint="eastAsia"/>
          <w:bCs/>
          <w:sz w:val="24"/>
        </w:rPr>
        <w:t xml:space="preserve"> </w:t>
      </w:r>
      <w:r w:rsidRPr="007E02E3">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6B43ABED" w14:textId="60FA24D0" w:rsidR="007E02E3" w:rsidRPr="007E02E3" w:rsidRDefault="007E02E3" w:rsidP="007E02E3">
      <w:pPr>
        <w:spacing w:line="360" w:lineRule="auto"/>
        <w:ind w:firstLineChars="200" w:firstLine="480"/>
        <w:rPr>
          <w:bCs/>
          <w:sz w:val="24"/>
        </w:rPr>
      </w:pPr>
      <w:r w:rsidRPr="007E02E3">
        <w:rPr>
          <w:rFonts w:hint="eastAsia"/>
          <w:bCs/>
          <w:sz w:val="24"/>
        </w:rPr>
        <w:t>3</w:t>
      </w:r>
      <w:r w:rsidRPr="007E02E3">
        <w:rPr>
          <w:rFonts w:hint="eastAsia"/>
          <w:bCs/>
          <w:sz w:val="24"/>
        </w:rPr>
        <w:t>、基金管理人可以在不违反法律法规规定且对持有人利益无实质性不利影响的情况下，调整基金申购赎回方式或申购赎回对价组成，并提前公告。</w:t>
      </w:r>
    </w:p>
    <w:p w14:paraId="1E2795BE" w14:textId="1849E17D" w:rsidR="007E02E3" w:rsidRPr="007E02E3" w:rsidRDefault="007E02E3" w:rsidP="007E02E3">
      <w:pPr>
        <w:spacing w:line="360" w:lineRule="auto"/>
        <w:ind w:firstLineChars="200" w:firstLine="480"/>
        <w:rPr>
          <w:bCs/>
          <w:sz w:val="24"/>
        </w:rPr>
      </w:pPr>
      <w:r w:rsidRPr="007E02E3">
        <w:rPr>
          <w:rFonts w:hint="eastAsia"/>
          <w:bCs/>
          <w:sz w:val="24"/>
        </w:rPr>
        <w:t>4</w:t>
      </w:r>
      <w:r w:rsidRPr="007E02E3">
        <w:rPr>
          <w:rFonts w:hint="eastAsia"/>
          <w:bCs/>
          <w:sz w:val="24"/>
        </w:rPr>
        <w:t>、在条件允许时，基金管理人可开放集合申购</w:t>
      </w:r>
      <w:r w:rsidR="00F61539" w:rsidRPr="00F61539">
        <w:rPr>
          <w:rFonts w:hint="eastAsia"/>
          <w:bCs/>
          <w:sz w:val="24"/>
        </w:rPr>
        <w:t>（或集中申购，具体表述以监管最终业务规则为准）</w:t>
      </w:r>
      <w:r w:rsidRPr="007E02E3">
        <w:rPr>
          <w:rFonts w:hint="eastAsia"/>
          <w:bCs/>
          <w:sz w:val="24"/>
        </w:rPr>
        <w:t>，即允许多个投资者集合其持有的组合证券，共同构成最小申购赎回单位或其整数</w:t>
      </w:r>
      <w:proofErr w:type="gramStart"/>
      <w:r w:rsidRPr="007E02E3">
        <w:rPr>
          <w:rFonts w:hint="eastAsia"/>
          <w:bCs/>
          <w:sz w:val="24"/>
        </w:rPr>
        <w:t>倍</w:t>
      </w:r>
      <w:proofErr w:type="gramEnd"/>
      <w:r w:rsidRPr="007E02E3">
        <w:rPr>
          <w:rFonts w:hint="eastAsia"/>
          <w:bCs/>
          <w:sz w:val="24"/>
        </w:rPr>
        <w:t>，进行申购。在不损害基金份额持有人利益的前提下，基金管理人有权制定集合申购业务的相关规则，集合申购业务的相关规则在开始执行前将予以公告。</w:t>
      </w:r>
    </w:p>
    <w:p w14:paraId="6FA84A33" w14:textId="702F2C3E" w:rsidR="007E02E3" w:rsidRPr="007E02E3" w:rsidRDefault="007E02E3" w:rsidP="007E02E3">
      <w:pPr>
        <w:spacing w:line="360" w:lineRule="auto"/>
        <w:ind w:firstLineChars="200" w:firstLine="480"/>
        <w:rPr>
          <w:bCs/>
          <w:sz w:val="24"/>
        </w:rPr>
      </w:pPr>
      <w:r w:rsidRPr="007E02E3">
        <w:rPr>
          <w:rFonts w:hint="eastAsia"/>
          <w:bCs/>
          <w:sz w:val="24"/>
        </w:rPr>
        <w:t>5</w:t>
      </w:r>
      <w:r w:rsidRPr="007E02E3">
        <w:rPr>
          <w:rFonts w:hint="eastAsia"/>
          <w:bCs/>
          <w:sz w:val="24"/>
        </w:rPr>
        <w:t>、在对份额持有人利益无实质性不利影响的情况下，基金管理人也可采取其他合理的申购方式，并于新的申购方式开始执行前予以公告。</w:t>
      </w:r>
    </w:p>
    <w:p w14:paraId="26337EDD" w14:textId="77777777" w:rsidR="007E02E3" w:rsidRPr="007E02E3" w:rsidRDefault="007E02E3" w:rsidP="007E02E3">
      <w:pPr>
        <w:spacing w:line="360" w:lineRule="auto"/>
        <w:ind w:firstLineChars="200" w:firstLine="480"/>
        <w:rPr>
          <w:bCs/>
          <w:sz w:val="24"/>
        </w:rPr>
      </w:pPr>
      <w:r w:rsidRPr="007E02E3">
        <w:rPr>
          <w:rFonts w:hint="eastAsia"/>
          <w:bCs/>
          <w:sz w:val="24"/>
        </w:rPr>
        <w:t>6</w:t>
      </w:r>
      <w:r w:rsidRPr="007E02E3">
        <w:rPr>
          <w:rFonts w:hint="eastAsia"/>
          <w:bCs/>
          <w:sz w:val="24"/>
        </w:rPr>
        <w:t>、基金管理人指定的代理机构可依据本基金合同开展其他服务，双方需签订书面委托代理协议，报中国证监会备案并公告。</w:t>
      </w:r>
    </w:p>
    <w:p w14:paraId="1E196FE5" w14:textId="7825559D" w:rsidR="007E02E3" w:rsidRPr="007E02E3" w:rsidRDefault="007E02E3" w:rsidP="007E02E3">
      <w:pPr>
        <w:spacing w:line="360" w:lineRule="auto"/>
        <w:ind w:firstLineChars="200" w:firstLine="480"/>
        <w:rPr>
          <w:bCs/>
          <w:sz w:val="24"/>
        </w:rPr>
      </w:pPr>
      <w:r>
        <w:rPr>
          <w:rFonts w:hint="eastAsia"/>
          <w:bCs/>
          <w:sz w:val="24"/>
        </w:rPr>
        <w:t>十</w:t>
      </w:r>
      <w:r w:rsidRPr="007E02E3">
        <w:rPr>
          <w:rFonts w:hint="eastAsia"/>
          <w:bCs/>
          <w:sz w:val="24"/>
        </w:rPr>
        <w:t>、基金的非交易过户</w:t>
      </w:r>
    </w:p>
    <w:p w14:paraId="50E6726A" w14:textId="75E41F9A" w:rsidR="007E02E3" w:rsidRPr="007E02E3" w:rsidRDefault="007E02E3" w:rsidP="007E02E3">
      <w:pPr>
        <w:spacing w:line="360" w:lineRule="auto"/>
        <w:ind w:firstLineChars="200" w:firstLine="480"/>
        <w:rPr>
          <w:bCs/>
          <w:sz w:val="24"/>
        </w:rPr>
      </w:pPr>
      <w:r w:rsidRPr="007E02E3">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33C03EA0" w14:textId="77777777" w:rsidR="007E02E3" w:rsidRPr="007E02E3" w:rsidRDefault="007E02E3" w:rsidP="007E02E3">
      <w:pPr>
        <w:spacing w:line="360" w:lineRule="auto"/>
        <w:ind w:firstLineChars="200" w:firstLine="480"/>
        <w:rPr>
          <w:bCs/>
          <w:sz w:val="24"/>
        </w:rPr>
      </w:pPr>
      <w:r w:rsidRPr="007E02E3">
        <w:rPr>
          <w:rFonts w:hint="eastAsia"/>
          <w:bCs/>
          <w:sz w:val="24"/>
        </w:rPr>
        <w:t>继承是指基金份额持有人死亡，其持有的基金份额由其合法的继承人继承；捐赠指基金份额持有人将其合法持有的基金份额捐赠给福利性质的基金会或社</w:t>
      </w:r>
      <w:r w:rsidRPr="007E02E3">
        <w:rPr>
          <w:rFonts w:hint="eastAsia"/>
          <w:bCs/>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2F4C1A" w14:textId="51255A11" w:rsidR="007E02E3" w:rsidRPr="007E02E3" w:rsidRDefault="007E02E3" w:rsidP="007E02E3">
      <w:pPr>
        <w:spacing w:line="360" w:lineRule="auto"/>
        <w:ind w:firstLineChars="200" w:firstLine="480"/>
        <w:rPr>
          <w:bCs/>
          <w:sz w:val="24"/>
        </w:rPr>
      </w:pPr>
      <w:r w:rsidRPr="007E02E3">
        <w:rPr>
          <w:rFonts w:hint="eastAsia"/>
          <w:bCs/>
          <w:sz w:val="24"/>
        </w:rPr>
        <w:t>十</w:t>
      </w:r>
      <w:r>
        <w:rPr>
          <w:rFonts w:hint="eastAsia"/>
          <w:bCs/>
          <w:sz w:val="24"/>
        </w:rPr>
        <w:t>一</w:t>
      </w:r>
      <w:r w:rsidRPr="007E02E3">
        <w:rPr>
          <w:rFonts w:hint="eastAsia"/>
          <w:bCs/>
          <w:sz w:val="24"/>
        </w:rPr>
        <w:t>、基金的冻结和解冻</w:t>
      </w:r>
    </w:p>
    <w:p w14:paraId="3E876254" w14:textId="77777777" w:rsidR="007E02E3" w:rsidRPr="007E02E3" w:rsidRDefault="007E02E3" w:rsidP="007E02E3">
      <w:pPr>
        <w:spacing w:line="360" w:lineRule="auto"/>
        <w:ind w:firstLineChars="200" w:firstLine="480"/>
        <w:rPr>
          <w:bCs/>
          <w:sz w:val="24"/>
        </w:rPr>
      </w:pPr>
      <w:r w:rsidRPr="007E02E3">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AD4051B" w14:textId="297DB865" w:rsidR="007E02E3" w:rsidRPr="007E02E3" w:rsidRDefault="007E02E3" w:rsidP="006E77D5">
      <w:pPr>
        <w:spacing w:line="360" w:lineRule="auto"/>
        <w:ind w:firstLineChars="200" w:firstLine="480"/>
        <w:rPr>
          <w:bCs/>
          <w:sz w:val="24"/>
        </w:rPr>
      </w:pPr>
      <w:r w:rsidRPr="007E02E3">
        <w:rPr>
          <w:rFonts w:hint="eastAsia"/>
          <w:bCs/>
          <w:sz w:val="24"/>
        </w:rPr>
        <w:t>十</w:t>
      </w:r>
      <w:r>
        <w:rPr>
          <w:rFonts w:hint="eastAsia"/>
          <w:bCs/>
          <w:sz w:val="24"/>
        </w:rPr>
        <w:t>二</w:t>
      </w:r>
      <w:r w:rsidRPr="007E02E3">
        <w:rPr>
          <w:rFonts w:hint="eastAsia"/>
          <w:bCs/>
          <w:sz w:val="24"/>
        </w:rPr>
        <w:t>、基金份额的转让</w:t>
      </w:r>
    </w:p>
    <w:p w14:paraId="36D3D7B7" w14:textId="7D902646" w:rsidR="001F7803" w:rsidRDefault="007E02E3">
      <w:pPr>
        <w:spacing w:line="360" w:lineRule="auto"/>
        <w:ind w:firstLineChars="200" w:firstLine="480"/>
        <w:rPr>
          <w:bCs/>
          <w:sz w:val="24"/>
        </w:rPr>
      </w:pPr>
      <w:r w:rsidRPr="007E02E3">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sidRPr="007E02E3" w:rsidDel="007E02E3">
        <w:rPr>
          <w:bCs/>
          <w:sz w:val="24"/>
        </w:rPr>
        <w:t xml:space="preserve"> </w:t>
      </w:r>
    </w:p>
    <w:p w14:paraId="4C93EADF" w14:textId="77777777" w:rsidR="00F54B61" w:rsidRPr="00410581" w:rsidRDefault="00F54B61" w:rsidP="00F54B61">
      <w:pPr>
        <w:spacing w:line="360" w:lineRule="auto"/>
        <w:ind w:firstLineChars="200" w:firstLine="480"/>
        <w:rPr>
          <w:bCs/>
          <w:sz w:val="24"/>
        </w:rPr>
      </w:pPr>
      <w:r w:rsidRPr="00410581">
        <w:rPr>
          <w:rFonts w:hint="eastAsia"/>
          <w:bCs/>
          <w:sz w:val="24"/>
        </w:rPr>
        <w:t>十三、其他业务</w:t>
      </w:r>
    </w:p>
    <w:p w14:paraId="61A63BFC" w14:textId="77777777" w:rsidR="00F54B61" w:rsidRDefault="00F54B61" w:rsidP="00F54B61">
      <w:pPr>
        <w:spacing w:line="360" w:lineRule="auto"/>
        <w:ind w:firstLineChars="200" w:firstLine="480"/>
        <w:rPr>
          <w:bCs/>
          <w:sz w:val="24"/>
        </w:rPr>
      </w:pPr>
      <w:r w:rsidRPr="00410581">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E19530D" w14:textId="0D68A708" w:rsidR="00F54B61" w:rsidRDefault="00F54B61" w:rsidP="00F54B61">
      <w:pPr>
        <w:spacing w:line="360" w:lineRule="auto"/>
        <w:ind w:firstLineChars="200" w:firstLine="480"/>
        <w:rPr>
          <w:bCs/>
          <w:sz w:val="24"/>
        </w:rPr>
      </w:pPr>
      <w:r w:rsidRPr="004F0416">
        <w:rPr>
          <w:rFonts w:hint="eastAsia"/>
          <w:bCs/>
          <w:sz w:val="24"/>
        </w:rPr>
        <w:t>十</w:t>
      </w:r>
      <w:r>
        <w:rPr>
          <w:rFonts w:hint="eastAsia"/>
          <w:bCs/>
          <w:sz w:val="24"/>
        </w:rPr>
        <w:t>四、本基金合同生效后，若上海</w:t>
      </w:r>
      <w:r w:rsidRPr="004F0416">
        <w:rPr>
          <w:rFonts w:hint="eastAsia"/>
          <w:bCs/>
          <w:sz w:val="24"/>
        </w:rPr>
        <w:t>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78074764" w14:textId="77777777" w:rsidR="001F7803" w:rsidRDefault="001F7803">
      <w:pPr>
        <w:spacing w:line="360" w:lineRule="auto"/>
        <w:ind w:firstLineChars="200" w:firstLine="480"/>
        <w:rPr>
          <w:bCs/>
          <w:sz w:val="24"/>
        </w:rPr>
      </w:pPr>
      <w:r>
        <w:rPr>
          <w:bCs/>
          <w:sz w:val="24"/>
        </w:rPr>
        <w:br w:type="page"/>
      </w:r>
    </w:p>
    <w:p w14:paraId="4A4AC535" w14:textId="56FE36EC" w:rsidR="003141DE" w:rsidRDefault="00E81FE0">
      <w:pPr>
        <w:pStyle w:val="1"/>
        <w:spacing w:before="0" w:after="0"/>
        <w:jc w:val="center"/>
        <w:rPr>
          <w:rFonts w:ascii="Times New Roman"/>
          <w:color w:val="auto"/>
          <w:sz w:val="30"/>
        </w:rPr>
      </w:pPr>
      <w:bookmarkStart w:id="119" w:name="_Toc3601"/>
      <w:bookmarkStart w:id="120" w:name="_Toc15143"/>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31653"/>
      <w:bookmarkStart w:id="133" w:name="_Toc31235"/>
      <w:bookmarkStart w:id="134" w:name="_Toc12245"/>
      <w:bookmarkStart w:id="135" w:name="_Toc34121106"/>
      <w:r>
        <w:rPr>
          <w:rFonts w:ascii="Times New Roman"/>
          <w:color w:val="auto"/>
          <w:sz w:val="30"/>
        </w:rPr>
        <w:lastRenderedPageBreak/>
        <w:t>第</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基金合同当事人及权利义务</w:t>
      </w:r>
      <w:bookmarkStart w:id="136" w:name="_Hlt55355235"/>
      <w:bookmarkStart w:id="137" w:name="_Toc523711668"/>
      <w:bookmarkStart w:id="138" w:name="_Toc79392580"/>
      <w:bookmarkStart w:id="139" w:name="_Toc57530239"/>
      <w:bookmarkStart w:id="140" w:name="_Toc1511823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17C6217" w14:textId="77777777" w:rsidR="003141DE" w:rsidRPr="001F7803" w:rsidRDefault="003141DE" w:rsidP="00623A10">
      <w:pPr>
        <w:spacing w:line="360" w:lineRule="auto"/>
        <w:ind w:firstLineChars="200" w:firstLine="480"/>
        <w:rPr>
          <w:bCs/>
          <w:sz w:val="24"/>
        </w:rPr>
      </w:pPr>
    </w:p>
    <w:p w14:paraId="0BCBCC0C" w14:textId="77777777" w:rsidR="003141DE" w:rsidRDefault="003141DE" w:rsidP="00623A10">
      <w:pPr>
        <w:spacing w:line="360" w:lineRule="auto"/>
        <w:ind w:firstLineChars="200" w:firstLine="480"/>
        <w:rPr>
          <w:bCs/>
          <w:sz w:val="24"/>
        </w:rPr>
      </w:pPr>
      <w:r>
        <w:rPr>
          <w:bCs/>
          <w:sz w:val="24"/>
        </w:rPr>
        <w:t>一、基金</w:t>
      </w:r>
      <w:bookmarkEnd w:id="137"/>
      <w:r>
        <w:rPr>
          <w:bCs/>
          <w:sz w:val="24"/>
        </w:rPr>
        <w:t>管理人</w:t>
      </w:r>
      <w:bookmarkEnd w:id="138"/>
      <w:bookmarkEnd w:id="139"/>
      <w:bookmarkEnd w:id="140"/>
    </w:p>
    <w:p w14:paraId="245FAAF9" w14:textId="77777777" w:rsidR="003141DE" w:rsidRDefault="003141DE" w:rsidP="00623A10">
      <w:pPr>
        <w:spacing w:line="360" w:lineRule="auto"/>
        <w:ind w:firstLineChars="200" w:firstLine="480"/>
        <w:rPr>
          <w:bCs/>
          <w:sz w:val="24"/>
        </w:rPr>
      </w:pPr>
      <w:bookmarkStart w:id="141" w:name="_Toc15118235"/>
      <w:r>
        <w:rPr>
          <w:bCs/>
          <w:sz w:val="24"/>
        </w:rPr>
        <w:t>（一）基金管理人简况</w:t>
      </w:r>
      <w:bookmarkEnd w:id="141"/>
    </w:p>
    <w:p w14:paraId="052ED84B" w14:textId="77777777" w:rsidR="007E02E3" w:rsidRPr="007E02E3" w:rsidRDefault="007E02E3" w:rsidP="007E02E3">
      <w:pPr>
        <w:spacing w:line="360" w:lineRule="auto"/>
        <w:ind w:firstLineChars="200" w:firstLine="480"/>
        <w:rPr>
          <w:bCs/>
          <w:sz w:val="24"/>
        </w:rPr>
      </w:pPr>
      <w:bookmarkStart w:id="142" w:name="_Toc15118236"/>
      <w:bookmarkStart w:id="143" w:name="_Toc15118237"/>
      <w:r w:rsidRPr="007E02E3">
        <w:rPr>
          <w:bCs/>
          <w:sz w:val="24"/>
        </w:rPr>
        <w:t>名称：</w:t>
      </w:r>
      <w:r w:rsidRPr="007E02E3">
        <w:rPr>
          <w:rFonts w:hint="eastAsia"/>
          <w:bCs/>
          <w:sz w:val="24"/>
        </w:rPr>
        <w:t>南方基金管理股份有限公司</w:t>
      </w:r>
    </w:p>
    <w:p w14:paraId="712C73CF" w14:textId="77777777" w:rsidR="007E02E3" w:rsidRPr="007E02E3" w:rsidRDefault="007E02E3" w:rsidP="007E02E3">
      <w:pPr>
        <w:spacing w:line="360" w:lineRule="auto"/>
        <w:ind w:firstLineChars="200" w:firstLine="480"/>
        <w:rPr>
          <w:bCs/>
          <w:sz w:val="24"/>
        </w:rPr>
      </w:pPr>
      <w:r w:rsidRPr="007E02E3">
        <w:rPr>
          <w:rFonts w:hint="eastAsia"/>
          <w:bCs/>
          <w:sz w:val="24"/>
        </w:rPr>
        <w:t>住所：深圳市福田区莲花街道益田路</w:t>
      </w:r>
      <w:r w:rsidRPr="007E02E3">
        <w:rPr>
          <w:rFonts w:hint="eastAsia"/>
          <w:bCs/>
          <w:sz w:val="24"/>
        </w:rPr>
        <w:t>5999</w:t>
      </w:r>
      <w:r w:rsidRPr="007E02E3">
        <w:rPr>
          <w:rFonts w:hint="eastAsia"/>
          <w:bCs/>
          <w:sz w:val="24"/>
        </w:rPr>
        <w:t>号基金大厦</w:t>
      </w:r>
      <w:r w:rsidRPr="007E02E3">
        <w:rPr>
          <w:rFonts w:hint="eastAsia"/>
          <w:bCs/>
          <w:sz w:val="24"/>
        </w:rPr>
        <w:t>32-42</w:t>
      </w:r>
      <w:r w:rsidRPr="007E02E3">
        <w:rPr>
          <w:rFonts w:hint="eastAsia"/>
          <w:bCs/>
          <w:sz w:val="24"/>
        </w:rPr>
        <w:t>楼</w:t>
      </w:r>
    </w:p>
    <w:p w14:paraId="5163BFBD" w14:textId="77777777" w:rsidR="007E02E3" w:rsidRPr="007E02E3" w:rsidRDefault="007E02E3" w:rsidP="007E02E3">
      <w:pPr>
        <w:spacing w:line="360" w:lineRule="auto"/>
        <w:ind w:firstLineChars="200" w:firstLine="480"/>
        <w:rPr>
          <w:bCs/>
          <w:sz w:val="24"/>
        </w:rPr>
      </w:pPr>
      <w:r w:rsidRPr="007E02E3">
        <w:rPr>
          <w:bCs/>
          <w:sz w:val="24"/>
        </w:rPr>
        <w:t>法定代表人：</w:t>
      </w:r>
      <w:r w:rsidRPr="007E02E3">
        <w:rPr>
          <w:rFonts w:hint="eastAsia"/>
          <w:bCs/>
          <w:sz w:val="24"/>
        </w:rPr>
        <w:t>张海波</w:t>
      </w:r>
    </w:p>
    <w:p w14:paraId="7ABF9318" w14:textId="77777777" w:rsidR="007E02E3" w:rsidRPr="007E02E3" w:rsidRDefault="007E02E3" w:rsidP="007E02E3">
      <w:pPr>
        <w:spacing w:line="360" w:lineRule="auto"/>
        <w:ind w:firstLineChars="200" w:firstLine="480"/>
        <w:rPr>
          <w:bCs/>
          <w:sz w:val="24"/>
        </w:rPr>
      </w:pPr>
      <w:r w:rsidRPr="007E02E3">
        <w:rPr>
          <w:bCs/>
          <w:sz w:val="24"/>
        </w:rPr>
        <w:t>设立日期：</w:t>
      </w:r>
      <w:r w:rsidRPr="007E02E3">
        <w:rPr>
          <w:rFonts w:hint="eastAsia"/>
          <w:bCs/>
          <w:sz w:val="24"/>
        </w:rPr>
        <w:t>1998</w:t>
      </w:r>
      <w:r w:rsidRPr="007E02E3">
        <w:rPr>
          <w:rFonts w:hint="eastAsia"/>
          <w:bCs/>
          <w:sz w:val="24"/>
        </w:rPr>
        <w:t>年</w:t>
      </w:r>
      <w:r w:rsidRPr="007E02E3">
        <w:rPr>
          <w:rFonts w:hint="eastAsia"/>
          <w:bCs/>
          <w:sz w:val="24"/>
        </w:rPr>
        <w:t>3</w:t>
      </w:r>
      <w:r w:rsidRPr="007E02E3">
        <w:rPr>
          <w:rFonts w:hint="eastAsia"/>
          <w:bCs/>
          <w:sz w:val="24"/>
        </w:rPr>
        <w:t>月</w:t>
      </w:r>
      <w:r w:rsidRPr="007E02E3">
        <w:rPr>
          <w:rFonts w:hint="eastAsia"/>
          <w:bCs/>
          <w:sz w:val="24"/>
        </w:rPr>
        <w:t>6</w:t>
      </w:r>
      <w:r w:rsidRPr="007E02E3">
        <w:rPr>
          <w:rFonts w:hint="eastAsia"/>
          <w:bCs/>
          <w:sz w:val="24"/>
        </w:rPr>
        <w:t>日</w:t>
      </w:r>
    </w:p>
    <w:p w14:paraId="227AECF7" w14:textId="77777777" w:rsidR="007E02E3" w:rsidRPr="007E02E3" w:rsidRDefault="007E02E3" w:rsidP="007E02E3">
      <w:pPr>
        <w:spacing w:line="360" w:lineRule="auto"/>
        <w:ind w:firstLineChars="200" w:firstLine="480"/>
        <w:rPr>
          <w:bCs/>
          <w:sz w:val="24"/>
        </w:rPr>
      </w:pPr>
      <w:r w:rsidRPr="007E02E3">
        <w:rPr>
          <w:rFonts w:hint="eastAsia"/>
          <w:bCs/>
          <w:sz w:val="24"/>
        </w:rPr>
        <w:t>批准设立机关及批准设立文号：中国证监会证监基字</w:t>
      </w:r>
      <w:r w:rsidRPr="007E02E3">
        <w:rPr>
          <w:bCs/>
          <w:sz w:val="24"/>
        </w:rPr>
        <w:t>[1998]4</w:t>
      </w:r>
      <w:r w:rsidRPr="007E02E3">
        <w:rPr>
          <w:rFonts w:hint="eastAsia"/>
          <w:bCs/>
          <w:sz w:val="24"/>
        </w:rPr>
        <w:t>号</w:t>
      </w:r>
    </w:p>
    <w:p w14:paraId="60E19346" w14:textId="77777777" w:rsidR="007E02E3" w:rsidRPr="007E02E3" w:rsidRDefault="007E02E3" w:rsidP="007E02E3">
      <w:pPr>
        <w:spacing w:line="360" w:lineRule="auto"/>
        <w:ind w:firstLineChars="200" w:firstLine="480"/>
        <w:rPr>
          <w:bCs/>
          <w:sz w:val="24"/>
        </w:rPr>
      </w:pPr>
      <w:r w:rsidRPr="007E02E3">
        <w:rPr>
          <w:bCs/>
          <w:sz w:val="24"/>
        </w:rPr>
        <w:t>组织形式：</w:t>
      </w:r>
      <w:r w:rsidRPr="007E02E3">
        <w:rPr>
          <w:rFonts w:hint="eastAsia"/>
          <w:bCs/>
          <w:sz w:val="24"/>
        </w:rPr>
        <w:t>股份有限公司</w:t>
      </w:r>
    </w:p>
    <w:p w14:paraId="48DBD293" w14:textId="77777777" w:rsidR="007E02E3" w:rsidRPr="007E02E3" w:rsidRDefault="007E02E3" w:rsidP="007E02E3">
      <w:pPr>
        <w:spacing w:line="360" w:lineRule="auto"/>
        <w:ind w:firstLineChars="200" w:firstLine="480"/>
        <w:rPr>
          <w:bCs/>
          <w:sz w:val="24"/>
        </w:rPr>
      </w:pPr>
      <w:r w:rsidRPr="007E02E3">
        <w:rPr>
          <w:bCs/>
          <w:sz w:val="24"/>
        </w:rPr>
        <w:t>注册资本：</w:t>
      </w:r>
      <w:r w:rsidRPr="007E02E3">
        <w:rPr>
          <w:rFonts w:hint="eastAsia"/>
          <w:bCs/>
          <w:sz w:val="24"/>
        </w:rPr>
        <w:t>3.6172</w:t>
      </w:r>
      <w:r w:rsidRPr="007E02E3">
        <w:rPr>
          <w:rFonts w:hint="eastAsia"/>
          <w:bCs/>
          <w:sz w:val="24"/>
        </w:rPr>
        <w:t>亿元人民币</w:t>
      </w:r>
    </w:p>
    <w:p w14:paraId="342A2BB1" w14:textId="77777777" w:rsidR="007E02E3" w:rsidRPr="007E02E3" w:rsidRDefault="007E02E3" w:rsidP="007E02E3">
      <w:pPr>
        <w:spacing w:line="360" w:lineRule="auto"/>
        <w:ind w:firstLineChars="200" w:firstLine="480"/>
        <w:rPr>
          <w:bCs/>
          <w:sz w:val="24"/>
        </w:rPr>
      </w:pPr>
      <w:r w:rsidRPr="007E02E3">
        <w:rPr>
          <w:bCs/>
          <w:sz w:val="24"/>
        </w:rPr>
        <w:t>存续期限：</w:t>
      </w:r>
      <w:r w:rsidRPr="007E02E3">
        <w:rPr>
          <w:rFonts w:hint="eastAsia"/>
          <w:bCs/>
          <w:sz w:val="24"/>
        </w:rPr>
        <w:t>持续经营</w:t>
      </w:r>
    </w:p>
    <w:p w14:paraId="50DAFA6B" w14:textId="77777777" w:rsidR="007E02E3" w:rsidRPr="007E02E3" w:rsidRDefault="007E02E3" w:rsidP="007E02E3">
      <w:pPr>
        <w:spacing w:line="360" w:lineRule="auto"/>
        <w:ind w:firstLineChars="200" w:firstLine="480"/>
        <w:rPr>
          <w:bCs/>
          <w:sz w:val="24"/>
        </w:rPr>
      </w:pPr>
      <w:r w:rsidRPr="007E02E3">
        <w:rPr>
          <w:rFonts w:hint="eastAsia"/>
          <w:bCs/>
          <w:sz w:val="24"/>
        </w:rPr>
        <w:t>联系电话：（</w:t>
      </w:r>
      <w:r w:rsidRPr="007E02E3">
        <w:rPr>
          <w:bCs/>
          <w:sz w:val="24"/>
        </w:rPr>
        <w:t>0755</w:t>
      </w:r>
      <w:r w:rsidRPr="007E02E3">
        <w:rPr>
          <w:rFonts w:hint="eastAsia"/>
          <w:bCs/>
          <w:sz w:val="24"/>
        </w:rPr>
        <w:t>）</w:t>
      </w:r>
      <w:r w:rsidRPr="007E02E3">
        <w:rPr>
          <w:bCs/>
          <w:sz w:val="24"/>
        </w:rPr>
        <w:t>82763888</w:t>
      </w:r>
    </w:p>
    <w:bookmarkEnd w:id="142"/>
    <w:p w14:paraId="18DADDD4" w14:textId="77777777" w:rsidR="003141DE" w:rsidRDefault="003141DE" w:rsidP="00623A10">
      <w:pPr>
        <w:spacing w:line="360" w:lineRule="auto"/>
        <w:ind w:firstLineChars="200" w:firstLine="480"/>
        <w:rPr>
          <w:bCs/>
          <w:sz w:val="24"/>
        </w:rPr>
      </w:pPr>
      <w:r>
        <w:rPr>
          <w:bCs/>
          <w:sz w:val="24"/>
        </w:rPr>
        <w:t>（二）基金管理人的权利与义务</w:t>
      </w:r>
      <w:bookmarkEnd w:id="143"/>
    </w:p>
    <w:p w14:paraId="1F7CC4C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964AC2"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BEB1FD"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BF3BFB"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96CFCCC"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152B1E8A"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44" w:name="_Hlt88896155"/>
      <w:r>
        <w:rPr>
          <w:rFonts w:hint="eastAsia"/>
          <w:bCs/>
          <w:sz w:val="24"/>
        </w:rPr>
        <w:t>按照规定</w:t>
      </w:r>
      <w:r>
        <w:rPr>
          <w:bCs/>
          <w:sz w:val="24"/>
        </w:rPr>
        <w:t>召集</w:t>
      </w:r>
      <w:bookmarkEnd w:id="144"/>
      <w:r>
        <w:rPr>
          <w:bCs/>
          <w:sz w:val="24"/>
        </w:rPr>
        <w:t>基金份额持有人大会；</w:t>
      </w:r>
    </w:p>
    <w:p w14:paraId="323F5459"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93A75C"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843C6" w14:textId="77777777" w:rsidR="003141DE" w:rsidRDefault="003141DE" w:rsidP="00E016C3">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79CC41E" w14:textId="77777777" w:rsidR="003141DE" w:rsidRDefault="003141DE" w:rsidP="00E016C3">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41C8DC9" w14:textId="77777777" w:rsidR="003141DE" w:rsidRDefault="003141DE" w:rsidP="00E016C3">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6783E86" w14:textId="77777777" w:rsidR="003141DE" w:rsidRDefault="003141DE" w:rsidP="00E016C3">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E0360BD" w14:textId="77777777" w:rsidR="003141DE" w:rsidRDefault="003141DE" w:rsidP="00E016C3">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2A30622" w14:textId="152DD1F2" w:rsidR="007E02E3" w:rsidRPr="007E02E3" w:rsidRDefault="007E02E3" w:rsidP="00E016C3">
      <w:pPr>
        <w:spacing w:line="360" w:lineRule="auto"/>
        <w:ind w:firstLineChars="200" w:firstLine="480"/>
        <w:rPr>
          <w:bCs/>
          <w:sz w:val="24"/>
        </w:rPr>
      </w:pPr>
      <w:r w:rsidRPr="007E02E3">
        <w:rPr>
          <w:bCs/>
          <w:sz w:val="24"/>
        </w:rPr>
        <w:t>（</w:t>
      </w:r>
      <w:r w:rsidRPr="007E02E3">
        <w:rPr>
          <w:bCs/>
          <w:sz w:val="24"/>
        </w:rPr>
        <w:t>13</w:t>
      </w:r>
      <w:r w:rsidRPr="007E02E3">
        <w:rPr>
          <w:bCs/>
          <w:sz w:val="24"/>
        </w:rPr>
        <w:t>）在法律法规允许的前提下，为基金的利益依法为基金进行融资</w:t>
      </w:r>
      <w:r w:rsidRPr="007E02E3">
        <w:rPr>
          <w:rFonts w:hint="eastAsia"/>
          <w:bCs/>
          <w:sz w:val="24"/>
        </w:rPr>
        <w:t>融券和转融通证券出借业务</w:t>
      </w:r>
      <w:r w:rsidRPr="007E02E3">
        <w:rPr>
          <w:bCs/>
          <w:sz w:val="24"/>
        </w:rPr>
        <w:t>；</w:t>
      </w:r>
    </w:p>
    <w:p w14:paraId="632F072A" w14:textId="77777777" w:rsidR="007E02E3" w:rsidRPr="007E02E3" w:rsidRDefault="007E02E3" w:rsidP="00E016C3">
      <w:pPr>
        <w:spacing w:line="360" w:lineRule="auto"/>
        <w:ind w:firstLineChars="200" w:firstLine="480"/>
        <w:rPr>
          <w:bCs/>
          <w:sz w:val="24"/>
        </w:rPr>
      </w:pPr>
      <w:r w:rsidRPr="007E02E3">
        <w:rPr>
          <w:bCs/>
          <w:sz w:val="24"/>
        </w:rPr>
        <w:t>（</w:t>
      </w:r>
      <w:r w:rsidRPr="007E02E3">
        <w:rPr>
          <w:bCs/>
          <w:sz w:val="24"/>
        </w:rPr>
        <w:t>14</w:t>
      </w:r>
      <w:r w:rsidRPr="007E02E3">
        <w:rPr>
          <w:bCs/>
          <w:sz w:val="24"/>
        </w:rPr>
        <w:t>）以基金管理人的名义，代表基金份额持有人的利益行使诉讼权利或者实施其他法律行为；</w:t>
      </w:r>
      <w:r w:rsidRPr="007E02E3">
        <w:rPr>
          <w:bCs/>
          <w:sz w:val="24"/>
        </w:rPr>
        <w:tab/>
      </w:r>
    </w:p>
    <w:p w14:paraId="1E32B4AB" w14:textId="19DBED89" w:rsidR="007E02E3" w:rsidRPr="007E02E3" w:rsidRDefault="007E02E3" w:rsidP="00E016C3">
      <w:pPr>
        <w:spacing w:line="360" w:lineRule="auto"/>
        <w:ind w:firstLineChars="200" w:firstLine="480"/>
        <w:rPr>
          <w:bCs/>
          <w:sz w:val="24"/>
        </w:rPr>
      </w:pPr>
      <w:r w:rsidRPr="007E02E3">
        <w:rPr>
          <w:bCs/>
          <w:sz w:val="24"/>
        </w:rPr>
        <w:t>（</w:t>
      </w:r>
      <w:r w:rsidRPr="007E02E3">
        <w:rPr>
          <w:bCs/>
          <w:sz w:val="24"/>
        </w:rPr>
        <w:t>15</w:t>
      </w:r>
      <w:r w:rsidRPr="007E02E3">
        <w:rPr>
          <w:bCs/>
          <w:sz w:val="24"/>
        </w:rPr>
        <w:t>）选择、更换律师事务所、会计师事务所、证券</w:t>
      </w:r>
      <w:r w:rsidRPr="007E02E3">
        <w:rPr>
          <w:bCs/>
          <w:sz w:val="24"/>
        </w:rPr>
        <w:t>/</w:t>
      </w:r>
      <w:r w:rsidRPr="007E02E3">
        <w:rPr>
          <w:bCs/>
          <w:sz w:val="24"/>
        </w:rPr>
        <w:t>期货经纪商或其他为基金提供服务的外部机构；</w:t>
      </w:r>
    </w:p>
    <w:p w14:paraId="1A49D8DE" w14:textId="63432A0C" w:rsidR="007E02E3" w:rsidRPr="007E02E3" w:rsidRDefault="007E02E3" w:rsidP="00E016C3">
      <w:pPr>
        <w:spacing w:line="360" w:lineRule="auto"/>
        <w:ind w:firstLineChars="200" w:firstLine="480"/>
        <w:rPr>
          <w:bCs/>
          <w:sz w:val="24"/>
        </w:rPr>
      </w:pPr>
      <w:r w:rsidRPr="007E02E3">
        <w:rPr>
          <w:bCs/>
          <w:sz w:val="24"/>
        </w:rPr>
        <w:t>（</w:t>
      </w:r>
      <w:r w:rsidRPr="007E02E3">
        <w:rPr>
          <w:bCs/>
          <w:sz w:val="24"/>
        </w:rPr>
        <w:t>16</w:t>
      </w:r>
      <w:r w:rsidRPr="007E02E3">
        <w:rPr>
          <w:bCs/>
          <w:sz w:val="24"/>
        </w:rPr>
        <w:t>）在符合有关法律、法规的前提下，制订和调整有关基金认购、申购、赎回和非交易过户</w:t>
      </w:r>
      <w:r w:rsidRPr="007E02E3">
        <w:rPr>
          <w:rFonts w:hint="eastAsia"/>
          <w:bCs/>
          <w:sz w:val="24"/>
        </w:rPr>
        <w:t>等</w:t>
      </w:r>
      <w:r w:rsidRPr="007E02E3">
        <w:rPr>
          <w:bCs/>
          <w:sz w:val="24"/>
        </w:rPr>
        <w:t>业务规则；</w:t>
      </w:r>
    </w:p>
    <w:p w14:paraId="76A0C360" w14:textId="33350D92" w:rsidR="00F54B61" w:rsidRPr="00FB2E7F" w:rsidRDefault="007E02E3" w:rsidP="00F54B61">
      <w:pPr>
        <w:spacing w:line="360" w:lineRule="auto"/>
        <w:ind w:firstLineChars="200" w:firstLine="480"/>
        <w:rPr>
          <w:bCs/>
          <w:sz w:val="24"/>
        </w:rPr>
      </w:pPr>
      <w:r w:rsidRPr="007E02E3">
        <w:rPr>
          <w:bCs/>
          <w:sz w:val="24"/>
        </w:rPr>
        <w:t>（</w:t>
      </w:r>
      <w:r w:rsidRPr="007E02E3">
        <w:rPr>
          <w:bCs/>
          <w:sz w:val="24"/>
        </w:rPr>
        <w:t>1</w:t>
      </w:r>
      <w:r w:rsidRPr="007E02E3">
        <w:rPr>
          <w:rFonts w:hint="eastAsia"/>
          <w:bCs/>
          <w:sz w:val="24"/>
        </w:rPr>
        <w:t>7</w:t>
      </w:r>
      <w:r w:rsidRPr="007E02E3">
        <w:rPr>
          <w:bCs/>
          <w:sz w:val="24"/>
        </w:rPr>
        <w:t>）</w:t>
      </w:r>
      <w:r w:rsidR="00F54B61" w:rsidRPr="00FB2E7F">
        <w:rPr>
          <w:rFonts w:hint="eastAsia"/>
          <w:bCs/>
          <w:sz w:val="24"/>
        </w:rPr>
        <w:t>自行或委托第三方机构办理本基金的交易、清算、估值、结算等业务；</w:t>
      </w:r>
    </w:p>
    <w:p w14:paraId="1E1180D6" w14:textId="76741CA5" w:rsidR="007E02E3" w:rsidRPr="007E02E3" w:rsidRDefault="00F54B61" w:rsidP="00F54B61">
      <w:pPr>
        <w:spacing w:line="360" w:lineRule="auto"/>
        <w:ind w:firstLineChars="200" w:firstLine="480"/>
        <w:rPr>
          <w:bCs/>
          <w:sz w:val="24"/>
        </w:rPr>
      </w:pPr>
      <w:r w:rsidRPr="00FB2E7F">
        <w:rPr>
          <w:rFonts w:hint="eastAsia"/>
          <w:bCs/>
          <w:sz w:val="24"/>
        </w:rPr>
        <w:t>（</w:t>
      </w:r>
      <w:r w:rsidRPr="00FB2E7F">
        <w:rPr>
          <w:rFonts w:hint="eastAsia"/>
          <w:bCs/>
          <w:sz w:val="24"/>
        </w:rPr>
        <w:t>18</w:t>
      </w:r>
      <w:r>
        <w:rPr>
          <w:rFonts w:hint="eastAsia"/>
          <w:bCs/>
          <w:sz w:val="24"/>
        </w:rPr>
        <w:t>）</w:t>
      </w:r>
      <w:r w:rsidR="007E02E3" w:rsidRPr="007E02E3">
        <w:rPr>
          <w:bCs/>
          <w:sz w:val="24"/>
        </w:rPr>
        <w:t>法律法规及中国证监会规定的和《基金合同》约定的其他权利。</w:t>
      </w:r>
    </w:p>
    <w:p w14:paraId="3E545DD1" w14:textId="77777777" w:rsidR="007E02E3" w:rsidRPr="007E02E3" w:rsidRDefault="007E02E3" w:rsidP="007E02E3">
      <w:pPr>
        <w:spacing w:line="360" w:lineRule="auto"/>
        <w:ind w:firstLineChars="200" w:firstLine="480"/>
        <w:rPr>
          <w:bCs/>
          <w:sz w:val="24"/>
        </w:rPr>
      </w:pPr>
      <w:r w:rsidRPr="007E02E3">
        <w:rPr>
          <w:bCs/>
          <w:sz w:val="24"/>
        </w:rPr>
        <w:t>2</w:t>
      </w:r>
      <w:r w:rsidRPr="007E02E3">
        <w:rPr>
          <w:bCs/>
          <w:sz w:val="24"/>
        </w:rPr>
        <w:t>、根据《基金法》、《运作办法》及其他有关规定，基金管理人的义务包括但不限于：</w:t>
      </w:r>
    </w:p>
    <w:p w14:paraId="459FE1E2"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w:t>
      </w:r>
      <w:r w:rsidRPr="007E02E3">
        <w:rPr>
          <w:bCs/>
          <w:sz w:val="24"/>
        </w:rPr>
        <w:t>）依法募集</w:t>
      </w:r>
      <w:r w:rsidRPr="007E02E3">
        <w:rPr>
          <w:rFonts w:hint="eastAsia"/>
          <w:bCs/>
          <w:sz w:val="24"/>
        </w:rPr>
        <w:t>资金</w:t>
      </w:r>
      <w:r w:rsidRPr="007E02E3">
        <w:rPr>
          <w:bCs/>
          <w:sz w:val="24"/>
        </w:rPr>
        <w:t>，办理或者委托经中国证监会认定的其他机构代为办理基金份额的发售、申购、赎回和登记事宜；</w:t>
      </w:r>
    </w:p>
    <w:p w14:paraId="21A9757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w:t>
      </w:r>
      <w:r w:rsidRPr="007E02E3">
        <w:rPr>
          <w:bCs/>
          <w:sz w:val="24"/>
        </w:rPr>
        <w:t>）办理基金备案手续；</w:t>
      </w:r>
    </w:p>
    <w:p w14:paraId="7D0C3250" w14:textId="22B10A4B" w:rsidR="007E02E3" w:rsidRPr="007E02E3" w:rsidRDefault="007E02E3" w:rsidP="007E02E3">
      <w:pPr>
        <w:spacing w:line="360" w:lineRule="auto"/>
        <w:ind w:firstLineChars="200" w:firstLine="480"/>
        <w:rPr>
          <w:bCs/>
          <w:sz w:val="24"/>
        </w:rPr>
      </w:pPr>
      <w:r w:rsidRPr="007E02E3">
        <w:rPr>
          <w:bCs/>
          <w:sz w:val="24"/>
        </w:rPr>
        <w:t>（</w:t>
      </w:r>
      <w:r w:rsidRPr="007E02E3">
        <w:rPr>
          <w:bCs/>
          <w:sz w:val="24"/>
        </w:rPr>
        <w:t>3</w:t>
      </w:r>
      <w:r w:rsidRPr="007E02E3">
        <w:rPr>
          <w:bCs/>
          <w:sz w:val="24"/>
        </w:rPr>
        <w:t>）自《基金合同》生效之日起，以诚实信用、谨慎勤勉的原则管理和运用基金财产；</w:t>
      </w:r>
    </w:p>
    <w:p w14:paraId="57F3305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4</w:t>
      </w:r>
      <w:r w:rsidRPr="007E02E3">
        <w:rPr>
          <w:bCs/>
          <w:sz w:val="24"/>
        </w:rPr>
        <w:t>）配备足够的具有专业资格的人员进行基金投资分析、决策，以专业化的经营方式管理和运作基金财产；</w:t>
      </w:r>
    </w:p>
    <w:p w14:paraId="2791FDBA" w14:textId="7CE4A35A" w:rsidR="007E02E3" w:rsidRPr="007E02E3" w:rsidRDefault="007E02E3" w:rsidP="007E02E3">
      <w:pPr>
        <w:spacing w:line="360" w:lineRule="auto"/>
        <w:ind w:firstLineChars="200" w:firstLine="480"/>
        <w:rPr>
          <w:bCs/>
          <w:sz w:val="24"/>
        </w:rPr>
      </w:pPr>
      <w:r w:rsidRPr="007E02E3">
        <w:rPr>
          <w:bCs/>
          <w:sz w:val="24"/>
        </w:rPr>
        <w:t>（</w:t>
      </w:r>
      <w:r w:rsidRPr="007E02E3">
        <w:rPr>
          <w:bCs/>
          <w:sz w:val="24"/>
        </w:rPr>
        <w:t>5</w:t>
      </w:r>
      <w:r w:rsidRPr="007E02E3">
        <w:rPr>
          <w:bCs/>
          <w:sz w:val="24"/>
        </w:rPr>
        <w:t>）建立健全内部风险控制、监察与稽核、财务管理及人事管理等制度，保证所管理的基金财产和基金管理人的财产相互独立，对所管理的不同基金分别管理，分别记账，进行证券投资；</w:t>
      </w:r>
    </w:p>
    <w:p w14:paraId="26BFA209" w14:textId="6A5BB82B" w:rsidR="007E02E3" w:rsidRPr="007E02E3" w:rsidRDefault="007E02E3" w:rsidP="007E02E3">
      <w:pPr>
        <w:spacing w:line="360" w:lineRule="auto"/>
        <w:ind w:firstLineChars="200" w:firstLine="480"/>
        <w:rPr>
          <w:bCs/>
          <w:sz w:val="24"/>
        </w:rPr>
      </w:pPr>
      <w:r w:rsidRPr="007E02E3">
        <w:rPr>
          <w:bCs/>
          <w:sz w:val="24"/>
        </w:rPr>
        <w:t>（</w:t>
      </w:r>
      <w:r w:rsidRPr="007E02E3">
        <w:rPr>
          <w:bCs/>
          <w:sz w:val="24"/>
        </w:rPr>
        <w:t>6</w:t>
      </w:r>
      <w:r w:rsidRPr="007E02E3">
        <w:rPr>
          <w:bCs/>
          <w:sz w:val="24"/>
        </w:rPr>
        <w:t>）除依据《基金法》、《基金合同》及其他有关规定外，不得利用基金财</w:t>
      </w:r>
      <w:r w:rsidRPr="007E02E3">
        <w:rPr>
          <w:bCs/>
          <w:sz w:val="24"/>
        </w:rPr>
        <w:lastRenderedPageBreak/>
        <w:t>产为自己及任何第三人谋取利益，不得委托第三人运作基金财产；</w:t>
      </w:r>
    </w:p>
    <w:p w14:paraId="20B80877"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7</w:t>
      </w:r>
      <w:r w:rsidRPr="007E02E3">
        <w:rPr>
          <w:bCs/>
          <w:sz w:val="24"/>
        </w:rPr>
        <w:t>）依法接受基金托管人的监督；</w:t>
      </w:r>
    </w:p>
    <w:p w14:paraId="4F2984DC" w14:textId="4723F89F" w:rsidR="007E02E3" w:rsidRPr="007E02E3" w:rsidRDefault="007E02E3" w:rsidP="007E02E3">
      <w:pPr>
        <w:spacing w:line="360" w:lineRule="auto"/>
        <w:ind w:firstLineChars="200" w:firstLine="480"/>
        <w:rPr>
          <w:bCs/>
          <w:sz w:val="24"/>
        </w:rPr>
      </w:pPr>
      <w:r w:rsidRPr="007E02E3">
        <w:rPr>
          <w:bCs/>
          <w:sz w:val="24"/>
        </w:rPr>
        <w:t>（</w:t>
      </w:r>
      <w:r w:rsidRPr="007E02E3">
        <w:rPr>
          <w:bCs/>
          <w:sz w:val="24"/>
        </w:rPr>
        <w:t>8</w:t>
      </w:r>
      <w:r w:rsidRPr="007E02E3">
        <w:rPr>
          <w:bCs/>
          <w:sz w:val="24"/>
        </w:rPr>
        <w:t>）采取适当合理的措施使计算基金份额认购</w:t>
      </w:r>
      <w:r w:rsidR="00A36594">
        <w:rPr>
          <w:rFonts w:hint="eastAsia"/>
          <w:bCs/>
          <w:sz w:val="24"/>
        </w:rPr>
        <w:t>价格</w:t>
      </w:r>
      <w:r w:rsidRPr="007E02E3">
        <w:rPr>
          <w:bCs/>
          <w:sz w:val="24"/>
        </w:rPr>
        <w:t>、申购、赎回</w:t>
      </w:r>
      <w:r w:rsidR="00A36594">
        <w:rPr>
          <w:rFonts w:hint="eastAsia"/>
          <w:bCs/>
          <w:sz w:val="24"/>
        </w:rPr>
        <w:t>对价</w:t>
      </w:r>
      <w:r w:rsidRPr="007E02E3">
        <w:rPr>
          <w:bCs/>
          <w:sz w:val="24"/>
        </w:rPr>
        <w:t>的方法符合《基金合同》等法律文件的规定，按有关规定计算并</w:t>
      </w:r>
      <w:r w:rsidR="0052644B">
        <w:rPr>
          <w:rFonts w:hint="eastAsia"/>
          <w:bCs/>
          <w:sz w:val="24"/>
        </w:rPr>
        <w:t>披露</w:t>
      </w:r>
      <w:r w:rsidRPr="007E02E3">
        <w:rPr>
          <w:rFonts w:hint="eastAsia"/>
          <w:bCs/>
          <w:sz w:val="24"/>
        </w:rPr>
        <w:t>基金净值信息</w:t>
      </w:r>
      <w:r w:rsidRPr="007E02E3">
        <w:rPr>
          <w:bCs/>
          <w:sz w:val="24"/>
        </w:rPr>
        <w:t>，确定基金份额申购、赎回的</w:t>
      </w:r>
      <w:r w:rsidRPr="007E02E3">
        <w:rPr>
          <w:rFonts w:hint="eastAsia"/>
          <w:bCs/>
          <w:sz w:val="24"/>
        </w:rPr>
        <w:t>对价，编制申购赎回清单</w:t>
      </w:r>
      <w:r w:rsidRPr="007E02E3">
        <w:rPr>
          <w:bCs/>
          <w:sz w:val="24"/>
        </w:rPr>
        <w:t>；</w:t>
      </w:r>
    </w:p>
    <w:p w14:paraId="06DADEA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9</w:t>
      </w:r>
      <w:r w:rsidRPr="007E02E3">
        <w:rPr>
          <w:bCs/>
          <w:sz w:val="24"/>
        </w:rPr>
        <w:t>）进行基金会计核算并编制基金财务会计报告；</w:t>
      </w:r>
    </w:p>
    <w:p w14:paraId="159BF094" w14:textId="5423AB81" w:rsidR="007E02E3" w:rsidRPr="007E02E3" w:rsidRDefault="007E02E3" w:rsidP="007E02E3">
      <w:pPr>
        <w:spacing w:line="360" w:lineRule="auto"/>
        <w:ind w:firstLineChars="200" w:firstLine="480"/>
        <w:rPr>
          <w:bCs/>
          <w:sz w:val="24"/>
        </w:rPr>
      </w:pPr>
      <w:r w:rsidRPr="007E02E3">
        <w:rPr>
          <w:bCs/>
          <w:sz w:val="24"/>
        </w:rPr>
        <w:t>（</w:t>
      </w:r>
      <w:r w:rsidRPr="007E02E3">
        <w:rPr>
          <w:bCs/>
          <w:sz w:val="24"/>
        </w:rPr>
        <w:t>10</w:t>
      </w:r>
      <w:r w:rsidRPr="007E02E3">
        <w:rPr>
          <w:bCs/>
          <w:sz w:val="24"/>
        </w:rPr>
        <w:t>）</w:t>
      </w:r>
      <w:r w:rsidRPr="007E02E3">
        <w:rPr>
          <w:rFonts w:hint="eastAsia"/>
          <w:bCs/>
          <w:sz w:val="24"/>
        </w:rPr>
        <w:t>编制季度报告、中期报告和年度报告</w:t>
      </w:r>
      <w:r w:rsidRPr="007E02E3">
        <w:rPr>
          <w:bCs/>
          <w:sz w:val="24"/>
        </w:rPr>
        <w:t>；</w:t>
      </w:r>
    </w:p>
    <w:p w14:paraId="1A691DA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11</w:t>
      </w:r>
      <w:r w:rsidRPr="007E02E3">
        <w:rPr>
          <w:bCs/>
          <w:sz w:val="24"/>
        </w:rPr>
        <w:t>）严格按照《基金法》、《基金合同》及其他有关规定，履行信息披露及报告义务；</w:t>
      </w:r>
    </w:p>
    <w:p w14:paraId="4DA473BA" w14:textId="4847E742" w:rsidR="007E02E3" w:rsidRPr="007E02E3" w:rsidRDefault="007E02E3" w:rsidP="007E02E3">
      <w:pPr>
        <w:spacing w:line="360" w:lineRule="auto"/>
        <w:ind w:firstLineChars="200" w:firstLine="480"/>
        <w:rPr>
          <w:bCs/>
          <w:sz w:val="24"/>
        </w:rPr>
      </w:pPr>
      <w:r w:rsidRPr="007E02E3">
        <w:rPr>
          <w:bCs/>
          <w:sz w:val="24"/>
        </w:rPr>
        <w:t>（</w:t>
      </w:r>
      <w:r w:rsidRPr="007E02E3">
        <w:rPr>
          <w:bCs/>
          <w:sz w:val="24"/>
        </w:rPr>
        <w:t>12</w:t>
      </w:r>
      <w:r w:rsidRPr="007E02E3">
        <w:rPr>
          <w:bCs/>
          <w:sz w:val="24"/>
        </w:rPr>
        <w:t>）保守基金商业秘密，不泄露基金投资计划、投资意向等。除《基金法》、《基金合同》及其他有关规定另有规定外，在基金信息公开披露前应予保密，不向他人泄露</w:t>
      </w:r>
      <w:r w:rsidR="00854686" w:rsidRPr="00854686">
        <w:rPr>
          <w:rFonts w:hint="eastAsia"/>
          <w:bCs/>
          <w:sz w:val="24"/>
        </w:rPr>
        <w:t>，但依法向监管机构、司法机关及审计、法律等外部专业顾问提供的除外</w:t>
      </w:r>
      <w:r w:rsidRPr="007E02E3">
        <w:rPr>
          <w:bCs/>
          <w:sz w:val="24"/>
        </w:rPr>
        <w:t>；</w:t>
      </w:r>
    </w:p>
    <w:p w14:paraId="38F8866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13</w:t>
      </w:r>
      <w:r w:rsidRPr="007E02E3">
        <w:rPr>
          <w:bCs/>
          <w:sz w:val="24"/>
        </w:rPr>
        <w:t>）按《基金合同》的约定确定基金收益分配方案，及时向基金份额持有人分配基金收益；</w:t>
      </w:r>
    </w:p>
    <w:p w14:paraId="31490379" w14:textId="77774E99" w:rsidR="007E02E3" w:rsidRPr="007E02E3" w:rsidRDefault="007E02E3" w:rsidP="007E02E3">
      <w:pPr>
        <w:spacing w:line="360" w:lineRule="auto"/>
        <w:ind w:firstLineChars="200" w:firstLine="480"/>
        <w:rPr>
          <w:bCs/>
          <w:sz w:val="24"/>
        </w:rPr>
      </w:pPr>
      <w:r w:rsidRPr="007E02E3">
        <w:rPr>
          <w:bCs/>
          <w:sz w:val="24"/>
        </w:rPr>
        <w:t>（</w:t>
      </w:r>
      <w:r w:rsidRPr="007E02E3">
        <w:rPr>
          <w:bCs/>
          <w:sz w:val="24"/>
        </w:rPr>
        <w:t>14</w:t>
      </w:r>
      <w:r w:rsidRPr="007E02E3">
        <w:rPr>
          <w:bCs/>
          <w:sz w:val="24"/>
        </w:rPr>
        <w:t>）按规定受理申购与赎回申请，及时、足额支付赎回</w:t>
      </w:r>
      <w:r w:rsidRPr="007E02E3">
        <w:rPr>
          <w:rFonts w:hint="eastAsia"/>
          <w:bCs/>
          <w:sz w:val="24"/>
        </w:rPr>
        <w:t>对价</w:t>
      </w:r>
      <w:r w:rsidRPr="007E02E3">
        <w:rPr>
          <w:bCs/>
          <w:sz w:val="24"/>
        </w:rPr>
        <w:t>；</w:t>
      </w:r>
    </w:p>
    <w:p w14:paraId="5916FB9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15</w:t>
      </w:r>
      <w:r w:rsidRPr="007E02E3">
        <w:rPr>
          <w:bCs/>
          <w:sz w:val="24"/>
        </w:rPr>
        <w:t>）依据《基金法》、《基金合同》及其他有关规定召集基金份额持有人大会或配合基金托管人、基金份额持有人依法召集基金份额持有人大会；</w:t>
      </w:r>
    </w:p>
    <w:p w14:paraId="61BDD5D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16</w:t>
      </w:r>
      <w:r w:rsidRPr="007E02E3">
        <w:rPr>
          <w:bCs/>
          <w:sz w:val="24"/>
        </w:rPr>
        <w:t>）按规定保存基金财产管理业务活动的会计账册、报表、记录和其他相关资料</w:t>
      </w:r>
      <w:r w:rsidRPr="007E02E3">
        <w:rPr>
          <w:rFonts w:hint="eastAsia"/>
          <w:bCs/>
          <w:sz w:val="24"/>
        </w:rPr>
        <w:t>15</w:t>
      </w:r>
      <w:r w:rsidRPr="007E02E3">
        <w:rPr>
          <w:bCs/>
          <w:sz w:val="24"/>
        </w:rPr>
        <w:t>年以上；</w:t>
      </w:r>
    </w:p>
    <w:p w14:paraId="4AC2B0F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17</w:t>
      </w:r>
      <w:r w:rsidRPr="007E02E3">
        <w:rPr>
          <w:bCs/>
          <w:sz w:val="24"/>
        </w:rPr>
        <w:t>）确保需要向基金</w:t>
      </w:r>
      <w:r w:rsidRPr="007E02E3">
        <w:rPr>
          <w:rFonts w:hint="eastAsia"/>
          <w:bCs/>
          <w:sz w:val="24"/>
        </w:rPr>
        <w:t>投资</w:t>
      </w:r>
      <w:r w:rsidRPr="007E02E3">
        <w:rPr>
          <w:bCs/>
          <w:sz w:val="24"/>
        </w:rPr>
        <w:t>者提供的各项文件或资料在规定时间发出，并且保证</w:t>
      </w:r>
      <w:r w:rsidRPr="007E02E3">
        <w:rPr>
          <w:rFonts w:hint="eastAsia"/>
          <w:bCs/>
          <w:sz w:val="24"/>
        </w:rPr>
        <w:t>投资</w:t>
      </w:r>
      <w:r w:rsidRPr="007E02E3">
        <w:rPr>
          <w:bCs/>
          <w:sz w:val="24"/>
        </w:rPr>
        <w:t>者能够按照《基金合同》规定的时间和方式，随时查阅到与基金有关的公开资料，并在支付合理成本的条件下得到有关资料的复印件；</w:t>
      </w:r>
    </w:p>
    <w:p w14:paraId="2A0ADABB" w14:textId="370F4283" w:rsidR="007E02E3" w:rsidRPr="007E02E3" w:rsidRDefault="007E02E3" w:rsidP="007E02E3">
      <w:pPr>
        <w:spacing w:line="360" w:lineRule="auto"/>
        <w:ind w:firstLineChars="200" w:firstLine="480"/>
        <w:rPr>
          <w:bCs/>
          <w:sz w:val="24"/>
        </w:rPr>
      </w:pPr>
      <w:r w:rsidRPr="007E02E3">
        <w:rPr>
          <w:bCs/>
          <w:sz w:val="24"/>
        </w:rPr>
        <w:t>（</w:t>
      </w:r>
      <w:r w:rsidRPr="007E02E3">
        <w:rPr>
          <w:bCs/>
          <w:sz w:val="24"/>
        </w:rPr>
        <w:t>18</w:t>
      </w:r>
      <w:r w:rsidRPr="007E02E3">
        <w:rPr>
          <w:bCs/>
          <w:sz w:val="24"/>
        </w:rPr>
        <w:t>）组织并参加基金财产清算小组</w:t>
      </w:r>
      <w:r w:rsidRPr="007E02E3">
        <w:rPr>
          <w:rFonts w:hint="eastAsia"/>
          <w:bCs/>
          <w:sz w:val="24"/>
        </w:rPr>
        <w:t>，</w:t>
      </w:r>
      <w:r w:rsidRPr="007E02E3">
        <w:rPr>
          <w:bCs/>
          <w:sz w:val="24"/>
        </w:rPr>
        <w:t>参与基金财产的保管、清理、估价、变现和分配；</w:t>
      </w:r>
    </w:p>
    <w:p w14:paraId="7D75EED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19</w:t>
      </w:r>
      <w:r w:rsidRPr="007E02E3">
        <w:rPr>
          <w:bCs/>
          <w:sz w:val="24"/>
        </w:rPr>
        <w:t>）面临解散、依法被撤销或者被依法宣告破产时，及时报告中国证监会并通知基金托管人；</w:t>
      </w:r>
    </w:p>
    <w:p w14:paraId="305926DE"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20</w:t>
      </w:r>
      <w:r w:rsidRPr="007E02E3">
        <w:rPr>
          <w:bCs/>
          <w:sz w:val="24"/>
        </w:rPr>
        <w:t>）因违反《基金合同》导致基金财产的损失或损害基金份额持有人合法权益时，应当承担赔偿责任，其赔偿责任不因其退任而免除；</w:t>
      </w:r>
    </w:p>
    <w:p w14:paraId="6734EE49" w14:textId="77777777" w:rsidR="007E02E3" w:rsidRPr="007E02E3" w:rsidRDefault="007E02E3" w:rsidP="007E02E3">
      <w:pPr>
        <w:spacing w:line="360" w:lineRule="auto"/>
        <w:ind w:firstLineChars="200" w:firstLine="480"/>
        <w:rPr>
          <w:bCs/>
          <w:sz w:val="24"/>
        </w:rPr>
      </w:pPr>
      <w:r w:rsidRPr="007E02E3">
        <w:rPr>
          <w:bCs/>
          <w:sz w:val="24"/>
        </w:rPr>
        <w:lastRenderedPageBreak/>
        <w:t>（</w:t>
      </w:r>
      <w:r w:rsidRPr="007E02E3">
        <w:rPr>
          <w:bCs/>
          <w:sz w:val="24"/>
        </w:rPr>
        <w:t>21</w:t>
      </w:r>
      <w:r w:rsidRPr="007E02E3">
        <w:rPr>
          <w:bCs/>
          <w:sz w:val="24"/>
        </w:rPr>
        <w:t>）监督基金托管人按法律法规和《基金合同》规定履行自己的义务，基金托管人违反《基金合同》造成基金财产损失时，基金管理人应为基金份额持有人利益向基金托管人追偿；</w:t>
      </w:r>
    </w:p>
    <w:p w14:paraId="74A645F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22</w:t>
      </w:r>
      <w:r w:rsidRPr="007E02E3">
        <w:rPr>
          <w:bCs/>
          <w:sz w:val="24"/>
        </w:rPr>
        <w:t>）当基金管理人将其义务委托第三方处理时，应当对第三方处理有关基金事务的行为承担责任；</w:t>
      </w:r>
    </w:p>
    <w:p w14:paraId="29D77165"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23</w:t>
      </w:r>
      <w:r w:rsidRPr="007E02E3">
        <w:rPr>
          <w:bCs/>
          <w:sz w:val="24"/>
        </w:rPr>
        <w:t>）以基金管理人名义，代表基金份额持有人利益行使诉讼权利或实施其他法律行为；</w:t>
      </w:r>
    </w:p>
    <w:p w14:paraId="492606FC" w14:textId="5F776A0A" w:rsidR="007E02E3" w:rsidRPr="007E02E3" w:rsidRDefault="007E02E3" w:rsidP="007E02E3">
      <w:pPr>
        <w:spacing w:line="360" w:lineRule="auto"/>
        <w:ind w:firstLineChars="200" w:firstLine="480"/>
        <w:rPr>
          <w:bCs/>
          <w:sz w:val="24"/>
        </w:rPr>
      </w:pPr>
      <w:r w:rsidRPr="007E02E3">
        <w:rPr>
          <w:bCs/>
          <w:sz w:val="24"/>
        </w:rPr>
        <w:t>（</w:t>
      </w:r>
      <w:r w:rsidRPr="007E02E3">
        <w:rPr>
          <w:bCs/>
          <w:sz w:val="24"/>
        </w:rPr>
        <w:t>24</w:t>
      </w:r>
      <w:r w:rsidRPr="007E02E3">
        <w:rPr>
          <w:bCs/>
          <w:sz w:val="24"/>
        </w:rPr>
        <w:t>）基金管理人在募集期间未能达到基金</w:t>
      </w:r>
      <w:bookmarkStart w:id="145" w:name="_Hlt88823209"/>
      <w:bookmarkEnd w:id="145"/>
      <w:r w:rsidRPr="007E02E3">
        <w:rPr>
          <w:bCs/>
          <w:sz w:val="24"/>
        </w:rPr>
        <w:t>的备案条件，《基金合同》不能生效，基金管理人承担全部募集费用，将已募集资金并加计银行同期</w:t>
      </w:r>
      <w:r w:rsidRPr="007E02E3">
        <w:rPr>
          <w:rFonts w:hint="eastAsia"/>
          <w:bCs/>
          <w:sz w:val="24"/>
        </w:rPr>
        <w:t>活期</w:t>
      </w:r>
      <w:r w:rsidRPr="007E02E3">
        <w:rPr>
          <w:bCs/>
          <w:sz w:val="24"/>
        </w:rPr>
        <w:t>存款利息在基金募集期结束</w:t>
      </w:r>
      <w:r w:rsidRPr="007E02E3">
        <w:rPr>
          <w:rFonts w:hint="eastAsia"/>
          <w:bCs/>
          <w:sz w:val="24"/>
        </w:rPr>
        <w:t>30</w:t>
      </w:r>
      <w:r w:rsidRPr="007E02E3">
        <w:rPr>
          <w:bCs/>
          <w:sz w:val="24"/>
        </w:rPr>
        <w:t>日内退还基金认购人</w:t>
      </w:r>
      <w:r w:rsidRPr="007E02E3">
        <w:rPr>
          <w:rFonts w:hint="eastAsia"/>
          <w:bCs/>
          <w:sz w:val="24"/>
        </w:rPr>
        <w:t>；投资者以股票认购的，相关股票的解冻按照《业务规则》的规定处理</w:t>
      </w:r>
      <w:r w:rsidRPr="007E02E3">
        <w:rPr>
          <w:bCs/>
          <w:sz w:val="24"/>
        </w:rPr>
        <w:t>；</w:t>
      </w:r>
    </w:p>
    <w:p w14:paraId="52E6BC7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25</w:t>
      </w:r>
      <w:r w:rsidRPr="007E02E3">
        <w:rPr>
          <w:bCs/>
          <w:sz w:val="24"/>
        </w:rPr>
        <w:t>）执行生效的基金份额持有人大会的</w:t>
      </w:r>
      <w:r w:rsidRPr="007E02E3">
        <w:rPr>
          <w:rFonts w:hint="eastAsia"/>
          <w:bCs/>
          <w:sz w:val="24"/>
        </w:rPr>
        <w:t>决议</w:t>
      </w:r>
      <w:r w:rsidRPr="007E02E3">
        <w:rPr>
          <w:bCs/>
          <w:sz w:val="24"/>
        </w:rPr>
        <w:t>；</w:t>
      </w:r>
    </w:p>
    <w:p w14:paraId="78D9605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26</w:t>
      </w:r>
      <w:r w:rsidRPr="007E02E3">
        <w:rPr>
          <w:bCs/>
          <w:sz w:val="24"/>
        </w:rPr>
        <w:t>）建立并保存基金份额持有人名册；</w:t>
      </w:r>
    </w:p>
    <w:p w14:paraId="4653045D" w14:textId="77777777" w:rsidR="007E02E3" w:rsidRDefault="007E02E3" w:rsidP="00623A10">
      <w:pPr>
        <w:spacing w:line="360" w:lineRule="auto"/>
        <w:ind w:firstLineChars="200" w:firstLine="480"/>
        <w:rPr>
          <w:bCs/>
          <w:sz w:val="24"/>
        </w:rPr>
      </w:pPr>
      <w:r w:rsidRPr="007E02E3">
        <w:rPr>
          <w:bCs/>
          <w:sz w:val="24"/>
        </w:rPr>
        <w:t>（</w:t>
      </w:r>
      <w:r w:rsidRPr="007E02E3">
        <w:rPr>
          <w:bCs/>
          <w:sz w:val="24"/>
        </w:rPr>
        <w:t>27</w:t>
      </w:r>
      <w:r w:rsidRPr="007E02E3">
        <w:rPr>
          <w:bCs/>
          <w:sz w:val="24"/>
        </w:rPr>
        <w:t>）法律法规及中国证监会规定的和《基金合同》约定的其他义务。</w:t>
      </w:r>
    </w:p>
    <w:p w14:paraId="5B848CEC" w14:textId="77777777" w:rsidR="003141DE" w:rsidRDefault="003141DE" w:rsidP="00623A10">
      <w:pPr>
        <w:spacing w:line="360" w:lineRule="auto"/>
        <w:ind w:firstLineChars="200" w:firstLine="480"/>
        <w:rPr>
          <w:bCs/>
          <w:sz w:val="24"/>
        </w:rPr>
      </w:pPr>
      <w:bookmarkStart w:id="146" w:name="_Hlt88897298"/>
      <w:bookmarkStart w:id="147" w:name="_Toc523711669"/>
      <w:bookmarkStart w:id="148" w:name="_Toc57530240"/>
      <w:bookmarkStart w:id="149" w:name="_Toc15118238"/>
      <w:bookmarkStart w:id="150" w:name="_Toc79392581"/>
      <w:bookmarkEnd w:id="146"/>
      <w:r>
        <w:rPr>
          <w:bCs/>
          <w:sz w:val="24"/>
        </w:rPr>
        <w:t>二、基金托管人</w:t>
      </w:r>
      <w:bookmarkEnd w:id="147"/>
      <w:bookmarkEnd w:id="148"/>
      <w:bookmarkEnd w:id="149"/>
      <w:bookmarkEnd w:id="150"/>
    </w:p>
    <w:p w14:paraId="071F14ED" w14:textId="77777777" w:rsidR="003141DE" w:rsidRDefault="003141DE" w:rsidP="00623A10">
      <w:pPr>
        <w:spacing w:line="360" w:lineRule="auto"/>
        <w:ind w:firstLineChars="200" w:firstLine="480"/>
        <w:rPr>
          <w:bCs/>
          <w:sz w:val="24"/>
        </w:rPr>
      </w:pPr>
      <w:bookmarkStart w:id="151" w:name="_Toc15118239"/>
      <w:r>
        <w:rPr>
          <w:bCs/>
          <w:sz w:val="24"/>
        </w:rPr>
        <w:t>（一）基金托管人简况</w:t>
      </w:r>
      <w:bookmarkEnd w:id="151"/>
    </w:p>
    <w:p w14:paraId="5D7FD1FF" w14:textId="7968A4C6" w:rsidR="000D14CC" w:rsidRPr="000D14CC" w:rsidRDefault="000D14CC" w:rsidP="000D14CC">
      <w:pPr>
        <w:spacing w:line="360" w:lineRule="auto"/>
        <w:ind w:firstLineChars="200" w:firstLine="480"/>
        <w:rPr>
          <w:bCs/>
          <w:sz w:val="24"/>
        </w:rPr>
      </w:pPr>
      <w:r w:rsidRPr="000D14CC">
        <w:rPr>
          <w:rFonts w:hint="eastAsia"/>
          <w:bCs/>
          <w:sz w:val="24"/>
        </w:rPr>
        <w:t>名称：中国农业银行股份有限公司</w:t>
      </w:r>
    </w:p>
    <w:p w14:paraId="0BA811DC" w14:textId="77777777" w:rsidR="000D14CC" w:rsidRPr="000D14CC" w:rsidRDefault="000D14CC" w:rsidP="000D14CC">
      <w:pPr>
        <w:spacing w:line="360" w:lineRule="auto"/>
        <w:ind w:firstLineChars="200" w:firstLine="480"/>
        <w:rPr>
          <w:bCs/>
          <w:sz w:val="24"/>
        </w:rPr>
      </w:pPr>
      <w:r w:rsidRPr="000D14CC">
        <w:rPr>
          <w:rFonts w:hint="eastAsia"/>
          <w:bCs/>
          <w:sz w:val="24"/>
        </w:rPr>
        <w:t>住所：北京市东城区建国门内大街</w:t>
      </w:r>
      <w:r w:rsidRPr="000D14CC">
        <w:rPr>
          <w:rFonts w:hint="eastAsia"/>
          <w:bCs/>
          <w:sz w:val="24"/>
        </w:rPr>
        <w:t>69</w:t>
      </w:r>
      <w:r w:rsidRPr="000D14CC">
        <w:rPr>
          <w:rFonts w:hint="eastAsia"/>
          <w:bCs/>
          <w:sz w:val="24"/>
        </w:rPr>
        <w:t>号</w:t>
      </w:r>
    </w:p>
    <w:p w14:paraId="49C1DFD1" w14:textId="77777777" w:rsidR="000D14CC" w:rsidRPr="000D14CC" w:rsidRDefault="000D14CC" w:rsidP="000D14CC">
      <w:pPr>
        <w:spacing w:line="360" w:lineRule="auto"/>
        <w:ind w:firstLineChars="200" w:firstLine="480"/>
        <w:rPr>
          <w:bCs/>
          <w:sz w:val="24"/>
        </w:rPr>
      </w:pPr>
      <w:r w:rsidRPr="000D14CC">
        <w:rPr>
          <w:rFonts w:hint="eastAsia"/>
          <w:bCs/>
          <w:sz w:val="24"/>
        </w:rPr>
        <w:t>办公地址：北京市西城区复兴门内大街</w:t>
      </w:r>
      <w:r w:rsidRPr="000D14CC">
        <w:rPr>
          <w:rFonts w:hint="eastAsia"/>
          <w:bCs/>
          <w:sz w:val="24"/>
        </w:rPr>
        <w:t>28</w:t>
      </w:r>
      <w:r w:rsidRPr="000D14CC">
        <w:rPr>
          <w:rFonts w:hint="eastAsia"/>
          <w:bCs/>
          <w:sz w:val="24"/>
        </w:rPr>
        <w:t>号凯晨世贸中心东座</w:t>
      </w:r>
    </w:p>
    <w:p w14:paraId="2DB425ED" w14:textId="77777777" w:rsidR="000D14CC" w:rsidRPr="000D14CC" w:rsidRDefault="000D14CC" w:rsidP="000D14CC">
      <w:pPr>
        <w:spacing w:line="360" w:lineRule="auto"/>
        <w:ind w:firstLineChars="200" w:firstLine="480"/>
        <w:rPr>
          <w:bCs/>
          <w:sz w:val="24"/>
        </w:rPr>
      </w:pPr>
      <w:r w:rsidRPr="000D14CC">
        <w:rPr>
          <w:rFonts w:hint="eastAsia"/>
          <w:bCs/>
          <w:sz w:val="24"/>
        </w:rPr>
        <w:t>法定代表人：周慕冰</w:t>
      </w:r>
    </w:p>
    <w:p w14:paraId="731FB622" w14:textId="77777777" w:rsidR="000D14CC" w:rsidRPr="000D14CC" w:rsidRDefault="000D14CC" w:rsidP="000D14CC">
      <w:pPr>
        <w:spacing w:line="360" w:lineRule="auto"/>
        <w:ind w:firstLineChars="200" w:firstLine="480"/>
        <w:rPr>
          <w:bCs/>
          <w:sz w:val="24"/>
        </w:rPr>
      </w:pPr>
      <w:r w:rsidRPr="000D14CC">
        <w:rPr>
          <w:rFonts w:hint="eastAsia"/>
          <w:bCs/>
          <w:sz w:val="24"/>
        </w:rPr>
        <w:t>成立日期：</w:t>
      </w:r>
      <w:r w:rsidRPr="000D14CC">
        <w:rPr>
          <w:rFonts w:hint="eastAsia"/>
          <w:bCs/>
          <w:sz w:val="24"/>
        </w:rPr>
        <w:t>2009</w:t>
      </w:r>
      <w:r w:rsidRPr="000D14CC">
        <w:rPr>
          <w:rFonts w:hint="eastAsia"/>
          <w:bCs/>
          <w:sz w:val="24"/>
        </w:rPr>
        <w:t>年</w:t>
      </w:r>
      <w:r w:rsidRPr="000D14CC">
        <w:rPr>
          <w:rFonts w:hint="eastAsia"/>
          <w:bCs/>
          <w:sz w:val="24"/>
        </w:rPr>
        <w:t>1</w:t>
      </w:r>
      <w:r w:rsidRPr="000D14CC">
        <w:rPr>
          <w:rFonts w:hint="eastAsia"/>
          <w:bCs/>
          <w:sz w:val="24"/>
        </w:rPr>
        <w:t>月</w:t>
      </w:r>
      <w:r w:rsidRPr="000D14CC">
        <w:rPr>
          <w:rFonts w:hint="eastAsia"/>
          <w:bCs/>
          <w:sz w:val="24"/>
        </w:rPr>
        <w:t>15</w:t>
      </w:r>
      <w:r w:rsidRPr="000D14CC">
        <w:rPr>
          <w:rFonts w:hint="eastAsia"/>
          <w:bCs/>
          <w:sz w:val="24"/>
        </w:rPr>
        <w:t>日</w:t>
      </w:r>
    </w:p>
    <w:p w14:paraId="229B29AB" w14:textId="075E0303" w:rsidR="000D14CC" w:rsidRDefault="000D14CC" w:rsidP="000D14CC">
      <w:pPr>
        <w:spacing w:line="360" w:lineRule="auto"/>
        <w:ind w:firstLineChars="200" w:firstLine="480"/>
        <w:rPr>
          <w:bCs/>
          <w:sz w:val="24"/>
        </w:rPr>
      </w:pPr>
      <w:r w:rsidRPr="000D14CC">
        <w:rPr>
          <w:rFonts w:hint="eastAsia"/>
          <w:bCs/>
          <w:sz w:val="24"/>
        </w:rPr>
        <w:t>批准设立机关和批准设立文号：中国银监会银监复</w:t>
      </w:r>
      <w:r w:rsidRPr="000D14CC">
        <w:rPr>
          <w:rFonts w:hint="eastAsia"/>
          <w:bCs/>
          <w:sz w:val="24"/>
        </w:rPr>
        <w:t>[2009]13</w:t>
      </w:r>
      <w:r w:rsidRPr="000D14CC">
        <w:rPr>
          <w:rFonts w:hint="eastAsia"/>
          <w:bCs/>
          <w:sz w:val="24"/>
        </w:rPr>
        <w:t>号</w:t>
      </w:r>
    </w:p>
    <w:p w14:paraId="093BBDC0" w14:textId="77777777" w:rsidR="00A8600F" w:rsidRDefault="00A8600F" w:rsidP="00A8600F">
      <w:pPr>
        <w:spacing w:line="360" w:lineRule="auto"/>
        <w:ind w:firstLineChars="200" w:firstLine="480"/>
        <w:rPr>
          <w:bCs/>
          <w:sz w:val="24"/>
        </w:rPr>
      </w:pPr>
      <w:r>
        <w:rPr>
          <w:rFonts w:hint="eastAsia"/>
          <w:bCs/>
          <w:sz w:val="24"/>
        </w:rPr>
        <w:t>组织形式：股份有限公司</w:t>
      </w:r>
    </w:p>
    <w:p w14:paraId="67604556" w14:textId="4A05C48D" w:rsidR="000D14CC" w:rsidRPr="000D14CC" w:rsidRDefault="000D14CC" w:rsidP="000D14CC">
      <w:pPr>
        <w:spacing w:line="360" w:lineRule="auto"/>
        <w:ind w:firstLineChars="200" w:firstLine="480"/>
        <w:rPr>
          <w:bCs/>
          <w:sz w:val="24"/>
        </w:rPr>
      </w:pPr>
      <w:r w:rsidRPr="000D14CC">
        <w:rPr>
          <w:rFonts w:hint="eastAsia"/>
          <w:bCs/>
          <w:sz w:val="24"/>
        </w:rPr>
        <w:t>注册资本：</w:t>
      </w:r>
      <w:r w:rsidR="00A36594" w:rsidRPr="00A36594">
        <w:rPr>
          <w:bCs/>
          <w:sz w:val="24"/>
        </w:rPr>
        <w:t>34,998,303.4</w:t>
      </w:r>
      <w:r w:rsidRPr="000D14CC">
        <w:rPr>
          <w:rFonts w:hint="eastAsia"/>
          <w:bCs/>
          <w:sz w:val="24"/>
        </w:rPr>
        <w:t>万元人民币</w:t>
      </w:r>
    </w:p>
    <w:p w14:paraId="3CA6462F" w14:textId="7350EB13" w:rsidR="000D14CC" w:rsidRPr="000D14CC" w:rsidRDefault="000D14CC" w:rsidP="000D14CC">
      <w:pPr>
        <w:spacing w:line="360" w:lineRule="auto"/>
        <w:ind w:firstLineChars="200" w:firstLine="480"/>
        <w:rPr>
          <w:bCs/>
          <w:sz w:val="24"/>
        </w:rPr>
      </w:pPr>
      <w:r w:rsidRPr="000D14CC">
        <w:rPr>
          <w:rFonts w:hint="eastAsia"/>
          <w:bCs/>
          <w:sz w:val="24"/>
        </w:rPr>
        <w:t>存续期间：持续经营</w:t>
      </w:r>
    </w:p>
    <w:p w14:paraId="1310C2E1" w14:textId="5A52386D" w:rsidR="000D14CC" w:rsidRDefault="000D14CC" w:rsidP="000D14CC">
      <w:pPr>
        <w:spacing w:line="360" w:lineRule="auto"/>
        <w:ind w:firstLineChars="200" w:firstLine="480"/>
        <w:rPr>
          <w:bCs/>
          <w:sz w:val="24"/>
        </w:rPr>
      </w:pPr>
      <w:r w:rsidRPr="000D14CC">
        <w:rPr>
          <w:rFonts w:hint="eastAsia"/>
          <w:bCs/>
          <w:sz w:val="24"/>
        </w:rPr>
        <w:t>基金托管</w:t>
      </w:r>
      <w:r w:rsidR="00A8600F">
        <w:rPr>
          <w:rFonts w:hint="eastAsia"/>
          <w:bCs/>
          <w:sz w:val="24"/>
        </w:rPr>
        <w:t>资格批文及</w:t>
      </w:r>
      <w:r w:rsidRPr="000D14CC">
        <w:rPr>
          <w:rFonts w:hint="eastAsia"/>
          <w:bCs/>
          <w:sz w:val="24"/>
        </w:rPr>
        <w:t>文号：中国证监会证监基字</w:t>
      </w:r>
      <w:r w:rsidRPr="000D14CC">
        <w:rPr>
          <w:rFonts w:hint="eastAsia"/>
          <w:bCs/>
          <w:sz w:val="24"/>
        </w:rPr>
        <w:t>[1998]23</w:t>
      </w:r>
      <w:r w:rsidRPr="000D14CC">
        <w:rPr>
          <w:rFonts w:hint="eastAsia"/>
          <w:bCs/>
          <w:sz w:val="24"/>
        </w:rPr>
        <w:t>号</w:t>
      </w:r>
    </w:p>
    <w:p w14:paraId="3AAA8B18" w14:textId="77777777" w:rsidR="003141DE" w:rsidRDefault="003141DE" w:rsidP="00623A10">
      <w:pPr>
        <w:spacing w:line="360" w:lineRule="auto"/>
        <w:ind w:firstLineChars="200" w:firstLine="480"/>
        <w:rPr>
          <w:bCs/>
          <w:sz w:val="24"/>
        </w:rPr>
      </w:pPr>
      <w:bookmarkStart w:id="152" w:name="_Toc15118240"/>
      <w:r>
        <w:rPr>
          <w:bCs/>
          <w:sz w:val="24"/>
        </w:rPr>
        <w:t>（二）基金托管人的权利与义务</w:t>
      </w:r>
      <w:bookmarkEnd w:id="152"/>
    </w:p>
    <w:p w14:paraId="3BA6EEDC"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、根据《基金法》、《运作办法》及其他有关规定，基金托管人的权利包括但不限于：</w:t>
      </w:r>
    </w:p>
    <w:p w14:paraId="0E265148" w14:textId="77777777" w:rsidR="00C908C6" w:rsidRPr="00C908C6" w:rsidRDefault="00C908C6" w:rsidP="00C908C6">
      <w:pPr>
        <w:spacing w:line="360" w:lineRule="auto"/>
        <w:ind w:firstLineChars="200" w:firstLine="480"/>
        <w:rPr>
          <w:bCs/>
          <w:sz w:val="24"/>
        </w:rPr>
      </w:pPr>
      <w:r w:rsidRPr="00C908C6">
        <w:rPr>
          <w:bCs/>
          <w:sz w:val="24"/>
        </w:rPr>
        <w:lastRenderedPageBreak/>
        <w:t>（</w:t>
      </w:r>
      <w:r w:rsidRPr="00C908C6">
        <w:rPr>
          <w:bCs/>
          <w:sz w:val="24"/>
        </w:rPr>
        <w:t>1</w:t>
      </w:r>
      <w:r w:rsidRPr="00C908C6">
        <w:rPr>
          <w:bCs/>
          <w:sz w:val="24"/>
        </w:rPr>
        <w:t>）自《基金合同》生效之日起，依法律法规和《基金合同》的规定安全保管基金财产；</w:t>
      </w:r>
    </w:p>
    <w:p w14:paraId="6F08E516"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）依《基金合同》约定获得基金托管费以及法律法规规定或监管部门批准的其他费用；</w:t>
      </w:r>
    </w:p>
    <w:p w14:paraId="434964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C908C6">
        <w:rPr>
          <w:rFonts w:hint="eastAsia"/>
          <w:bCs/>
          <w:sz w:val="24"/>
        </w:rPr>
        <w:t>投资</w:t>
      </w:r>
      <w:r w:rsidRPr="00C908C6">
        <w:rPr>
          <w:bCs/>
          <w:sz w:val="24"/>
        </w:rPr>
        <w:t>者的利益；</w:t>
      </w:r>
    </w:p>
    <w:p w14:paraId="7191C428" w14:textId="459516DC"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）根据相关市场规则，为基金开设证券</w:t>
      </w:r>
      <w:r w:rsidRPr="00C908C6">
        <w:rPr>
          <w:rFonts w:hint="eastAsia"/>
          <w:bCs/>
          <w:sz w:val="24"/>
        </w:rPr>
        <w:t>账户、</w:t>
      </w:r>
      <w:r w:rsidRPr="00C908C6">
        <w:rPr>
          <w:bCs/>
          <w:sz w:val="24"/>
        </w:rPr>
        <w:t>资金账户等投资所需账户</w:t>
      </w:r>
      <w:r w:rsidRPr="00C908C6">
        <w:rPr>
          <w:rFonts w:hint="eastAsia"/>
          <w:bCs/>
          <w:sz w:val="24"/>
        </w:rPr>
        <w:t>，</w:t>
      </w:r>
      <w:r w:rsidRPr="00C908C6">
        <w:rPr>
          <w:bCs/>
          <w:sz w:val="24"/>
        </w:rPr>
        <w:t>为基金办理证券</w:t>
      </w:r>
      <w:r w:rsidRPr="00C908C6">
        <w:rPr>
          <w:bCs/>
          <w:sz w:val="24"/>
        </w:rPr>
        <w:t>/</w:t>
      </w:r>
      <w:r w:rsidRPr="00C908C6">
        <w:rPr>
          <w:bCs/>
          <w:sz w:val="24"/>
        </w:rPr>
        <w:t>期货交易资金清算</w:t>
      </w:r>
      <w:r w:rsidRPr="00C908C6">
        <w:rPr>
          <w:rFonts w:hint="eastAsia"/>
          <w:bCs/>
          <w:sz w:val="24"/>
        </w:rPr>
        <w:t>；</w:t>
      </w:r>
    </w:p>
    <w:p w14:paraId="001F31C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）提议召开或召集基金份额持有人大会；</w:t>
      </w:r>
    </w:p>
    <w:p w14:paraId="47C4C9C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）在基金管理人更换时，提名新的基金管理人；</w:t>
      </w:r>
    </w:p>
    <w:p w14:paraId="637E8DA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）法律法规及中国证监会规定的和《基金合同》约定的其他权利。</w:t>
      </w:r>
    </w:p>
    <w:p w14:paraId="090CE8CF"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、根据《基金法》、《运作办法》及其他有关规定，基金托管人的义务包括但不限于：</w:t>
      </w:r>
    </w:p>
    <w:p w14:paraId="4F4BF5F6"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）以诚实信用、勤勉尽责的原则持有并安全保管基金财产；</w:t>
      </w:r>
    </w:p>
    <w:p w14:paraId="3027B1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）设立专门的基金托管部门，具有符合要求的营业场所，配备足够的、合格的熟悉基金托管业务的专职人员，负责基金财产托管事宜；</w:t>
      </w:r>
    </w:p>
    <w:p w14:paraId="7DBEA756"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2699FD" w14:textId="1F4B9A52"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）除依据《基金法》、《基金合同》及其他有关规定外，不得利用基金财产为自己及任何第三人谋取利益，不得委托第三人托管基金财产；</w:t>
      </w:r>
    </w:p>
    <w:p w14:paraId="61EE293E"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）保管由基金管理人代表基金签订的与基金有关的重大合同及有关凭证；</w:t>
      </w:r>
    </w:p>
    <w:p w14:paraId="08B1216B" w14:textId="039AD7EF"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）按规定开设基金财产的资金账户</w:t>
      </w:r>
      <w:r w:rsidRPr="00C908C6">
        <w:rPr>
          <w:rFonts w:hint="eastAsia"/>
          <w:bCs/>
          <w:sz w:val="24"/>
        </w:rPr>
        <w:t>和</w:t>
      </w:r>
      <w:r w:rsidRPr="00C908C6">
        <w:rPr>
          <w:bCs/>
          <w:sz w:val="24"/>
        </w:rPr>
        <w:t>证券账户等投资所需账户</w:t>
      </w:r>
      <w:r w:rsidRPr="00C908C6">
        <w:rPr>
          <w:rFonts w:hint="eastAsia"/>
          <w:bCs/>
          <w:sz w:val="24"/>
        </w:rPr>
        <w:t>，</w:t>
      </w:r>
      <w:r w:rsidRPr="00C908C6">
        <w:rPr>
          <w:bCs/>
          <w:sz w:val="24"/>
        </w:rPr>
        <w:t>按照《基金合同》的约定，根据基金管理人的投资指令，及时办理清算、交割事宜；</w:t>
      </w:r>
    </w:p>
    <w:p w14:paraId="0E5BBCF2" w14:textId="326C04C5"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）保守基金商业秘密，除《基金法》、《基金合同》及其他有关规定另有规定外，在基金信息公开披露前予以保密，不得向他人泄露</w:t>
      </w:r>
      <w:r w:rsidRPr="00C908C6">
        <w:rPr>
          <w:rFonts w:hint="eastAsia"/>
          <w:bCs/>
          <w:sz w:val="24"/>
        </w:rPr>
        <w:t>，但依法向监管机构、司法机关及审计、法律等外部专业顾问提供的除外</w:t>
      </w:r>
      <w:r w:rsidRPr="00C908C6">
        <w:rPr>
          <w:bCs/>
          <w:sz w:val="24"/>
        </w:rPr>
        <w:t>；</w:t>
      </w:r>
    </w:p>
    <w:p w14:paraId="706C56CB" w14:textId="665AA66B" w:rsidR="00C908C6" w:rsidRPr="00C908C6" w:rsidRDefault="00C908C6" w:rsidP="00C908C6">
      <w:pPr>
        <w:spacing w:line="360" w:lineRule="auto"/>
        <w:ind w:firstLineChars="200" w:firstLine="480"/>
        <w:rPr>
          <w:bCs/>
          <w:sz w:val="24"/>
        </w:rPr>
      </w:pPr>
      <w:r w:rsidRPr="00C908C6">
        <w:rPr>
          <w:bCs/>
          <w:sz w:val="24"/>
        </w:rPr>
        <w:lastRenderedPageBreak/>
        <w:t>（</w:t>
      </w:r>
      <w:r w:rsidRPr="00C908C6">
        <w:rPr>
          <w:bCs/>
          <w:sz w:val="24"/>
        </w:rPr>
        <w:t>8</w:t>
      </w:r>
      <w:r w:rsidRPr="00C908C6">
        <w:rPr>
          <w:bCs/>
          <w:sz w:val="24"/>
        </w:rPr>
        <w:t>）复核、审查基金管理人计算的基金资产净值、基金份额</w:t>
      </w:r>
      <w:r w:rsidRPr="00C908C6">
        <w:rPr>
          <w:rFonts w:hint="eastAsia"/>
          <w:bCs/>
          <w:sz w:val="24"/>
        </w:rPr>
        <w:t>净值、基金份额申购、赎回对价的现金部分</w:t>
      </w:r>
      <w:r w:rsidRPr="00C908C6">
        <w:rPr>
          <w:bCs/>
          <w:sz w:val="24"/>
        </w:rPr>
        <w:t>；</w:t>
      </w:r>
    </w:p>
    <w:p w14:paraId="074AA38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）办理与基金托管业务活动有关的信息披露事项；</w:t>
      </w:r>
    </w:p>
    <w:p w14:paraId="556F6C25" w14:textId="442F435E" w:rsidR="00C908C6" w:rsidRPr="00C908C6" w:rsidRDefault="00C908C6" w:rsidP="00C908C6">
      <w:pPr>
        <w:spacing w:line="360" w:lineRule="auto"/>
        <w:ind w:firstLineChars="200" w:firstLine="480"/>
        <w:rPr>
          <w:bCs/>
          <w:sz w:val="24"/>
        </w:rPr>
      </w:pPr>
      <w:r w:rsidRPr="00C908C6">
        <w:rPr>
          <w:bCs/>
          <w:sz w:val="24"/>
        </w:rPr>
        <w:t>（</w:t>
      </w:r>
      <w:r w:rsidRPr="00C908C6">
        <w:rPr>
          <w:bCs/>
          <w:sz w:val="24"/>
        </w:rPr>
        <w:t>10</w:t>
      </w:r>
      <w:r w:rsidRPr="00C908C6">
        <w:rPr>
          <w:bCs/>
          <w:sz w:val="24"/>
        </w:rPr>
        <w:t>）对基金财务会计报告、</w:t>
      </w:r>
      <w:r w:rsidRPr="00C908C6">
        <w:rPr>
          <w:rFonts w:hint="eastAsia"/>
          <w:bCs/>
          <w:sz w:val="24"/>
        </w:rPr>
        <w:t>季度报告、中期报告和年度报告</w:t>
      </w:r>
      <w:r w:rsidRPr="00C908C6">
        <w:rPr>
          <w:bCs/>
          <w:sz w:val="24"/>
        </w:rPr>
        <w:t>出具意见，说明基金管理人在各重要方面的运作是否严格按照《基金合同》的规定进行；如果基金管理人有未执行《基金合同》规定的行为，还应当说明基金托管人是否采取了适当的措施；</w:t>
      </w:r>
    </w:p>
    <w:p w14:paraId="2E94B0F1"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11</w:t>
      </w:r>
      <w:r w:rsidRPr="00C908C6">
        <w:rPr>
          <w:bCs/>
          <w:sz w:val="24"/>
        </w:rPr>
        <w:t>）保存基金托管业务活动的记录、账册、报表和其他相关资料</w:t>
      </w:r>
      <w:r w:rsidRPr="00C908C6">
        <w:rPr>
          <w:rFonts w:hint="eastAsia"/>
          <w:bCs/>
          <w:sz w:val="24"/>
        </w:rPr>
        <w:t>15</w:t>
      </w:r>
      <w:r w:rsidRPr="00C908C6">
        <w:rPr>
          <w:bCs/>
          <w:sz w:val="24"/>
        </w:rPr>
        <w:t>年以上；</w:t>
      </w:r>
    </w:p>
    <w:p w14:paraId="1954DDC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12</w:t>
      </w:r>
      <w:r w:rsidRPr="00C908C6">
        <w:rPr>
          <w:bCs/>
          <w:sz w:val="24"/>
        </w:rPr>
        <w:t>）建立并保存基金份额持有人名册；</w:t>
      </w:r>
    </w:p>
    <w:p w14:paraId="67CDC98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13</w:t>
      </w:r>
      <w:r w:rsidRPr="00C908C6">
        <w:rPr>
          <w:bCs/>
          <w:sz w:val="24"/>
        </w:rPr>
        <w:t>）按规定制作相关账册并与基金管理人核对；</w:t>
      </w:r>
    </w:p>
    <w:p w14:paraId="5CBA1C62" w14:textId="6438439D" w:rsidR="00C908C6" w:rsidRPr="00C908C6" w:rsidRDefault="00C908C6" w:rsidP="00C908C6">
      <w:pPr>
        <w:spacing w:line="360" w:lineRule="auto"/>
        <w:ind w:firstLineChars="200" w:firstLine="480"/>
        <w:rPr>
          <w:bCs/>
          <w:sz w:val="24"/>
        </w:rPr>
      </w:pPr>
      <w:r w:rsidRPr="00C908C6">
        <w:rPr>
          <w:bCs/>
          <w:sz w:val="24"/>
        </w:rPr>
        <w:t>（</w:t>
      </w:r>
      <w:r w:rsidRPr="00C908C6">
        <w:rPr>
          <w:bCs/>
          <w:sz w:val="24"/>
        </w:rPr>
        <w:t>14</w:t>
      </w:r>
      <w:r w:rsidRPr="00C908C6">
        <w:rPr>
          <w:bCs/>
          <w:sz w:val="24"/>
        </w:rPr>
        <w:t>）依据基金管理人的指令或有关规定向基金份额持有人支付基金收益和赎回</w:t>
      </w:r>
      <w:r w:rsidRPr="00C908C6">
        <w:rPr>
          <w:rFonts w:hint="eastAsia"/>
          <w:bCs/>
          <w:sz w:val="24"/>
        </w:rPr>
        <w:t>对价</w:t>
      </w:r>
      <w:r w:rsidRPr="00C908C6">
        <w:rPr>
          <w:bCs/>
          <w:sz w:val="24"/>
        </w:rPr>
        <w:t>；</w:t>
      </w:r>
    </w:p>
    <w:p w14:paraId="6ADFC699" w14:textId="5D86CF66" w:rsidR="00C908C6" w:rsidRPr="00C908C6" w:rsidRDefault="00C908C6" w:rsidP="00C908C6">
      <w:pPr>
        <w:spacing w:line="360" w:lineRule="auto"/>
        <w:ind w:firstLineChars="200" w:firstLine="480"/>
        <w:rPr>
          <w:bCs/>
          <w:sz w:val="24"/>
        </w:rPr>
      </w:pPr>
      <w:r w:rsidRPr="00C908C6">
        <w:rPr>
          <w:bCs/>
          <w:sz w:val="24"/>
        </w:rPr>
        <w:t>（</w:t>
      </w:r>
      <w:r w:rsidRPr="00C908C6">
        <w:rPr>
          <w:bCs/>
          <w:sz w:val="24"/>
        </w:rPr>
        <w:t>15</w:t>
      </w:r>
      <w:r w:rsidRPr="00C908C6">
        <w:rPr>
          <w:bCs/>
          <w:sz w:val="24"/>
        </w:rPr>
        <w:t>）依据《基金法》、《基金合同》及其他有关规定，召集基金份额持有人大会或配合</w:t>
      </w:r>
      <w:r w:rsidRPr="00C908C6">
        <w:rPr>
          <w:rFonts w:hint="eastAsia"/>
          <w:bCs/>
          <w:sz w:val="24"/>
        </w:rPr>
        <w:t>基金管理人、</w:t>
      </w:r>
      <w:r w:rsidRPr="00C908C6">
        <w:rPr>
          <w:bCs/>
          <w:sz w:val="24"/>
        </w:rPr>
        <w:t>基金份额持有人依法召集基金份额持有人大会；</w:t>
      </w:r>
    </w:p>
    <w:p w14:paraId="25D2C41C" w14:textId="74FFD041" w:rsidR="00C908C6" w:rsidRPr="00C908C6" w:rsidRDefault="00C908C6" w:rsidP="00C908C6">
      <w:pPr>
        <w:spacing w:line="360" w:lineRule="auto"/>
        <w:ind w:firstLineChars="200" w:firstLine="480"/>
        <w:rPr>
          <w:bCs/>
          <w:sz w:val="24"/>
        </w:rPr>
      </w:pPr>
      <w:r w:rsidRPr="00C908C6">
        <w:rPr>
          <w:bCs/>
          <w:sz w:val="24"/>
        </w:rPr>
        <w:t>（</w:t>
      </w:r>
      <w:r w:rsidRPr="00C908C6">
        <w:rPr>
          <w:bCs/>
          <w:sz w:val="24"/>
        </w:rPr>
        <w:t>16</w:t>
      </w:r>
      <w:r w:rsidRPr="00C908C6">
        <w:rPr>
          <w:bCs/>
          <w:sz w:val="24"/>
        </w:rPr>
        <w:t>）按照法律法规</w:t>
      </w:r>
      <w:r w:rsidRPr="00C908C6">
        <w:rPr>
          <w:rFonts w:hint="eastAsia"/>
          <w:bCs/>
          <w:sz w:val="24"/>
        </w:rPr>
        <w:t>、</w:t>
      </w:r>
      <w:r w:rsidRPr="00C908C6">
        <w:rPr>
          <w:bCs/>
          <w:sz w:val="24"/>
        </w:rPr>
        <w:t>《基金合同》的规定监督基金管理人的投资运作；</w:t>
      </w:r>
    </w:p>
    <w:p w14:paraId="21BA28A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17</w:t>
      </w:r>
      <w:r w:rsidRPr="00C908C6">
        <w:rPr>
          <w:bCs/>
          <w:sz w:val="24"/>
        </w:rPr>
        <w:t>）参加基金财产清算小组，参与基金财产的保管、清理、估价、变现和分配；</w:t>
      </w:r>
    </w:p>
    <w:p w14:paraId="7DB5AD1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18</w:t>
      </w:r>
      <w:r w:rsidRPr="00C908C6">
        <w:rPr>
          <w:bCs/>
          <w:sz w:val="24"/>
        </w:rPr>
        <w:t>）面临解散、依法被撤销或者被依法宣告破产时，及时报告中国证监会和银行</w:t>
      </w:r>
      <w:r w:rsidRPr="00C908C6">
        <w:rPr>
          <w:rFonts w:hint="eastAsia"/>
          <w:bCs/>
          <w:sz w:val="24"/>
        </w:rPr>
        <w:t>监管机构</w:t>
      </w:r>
      <w:r w:rsidRPr="00C908C6">
        <w:rPr>
          <w:bCs/>
          <w:sz w:val="24"/>
        </w:rPr>
        <w:t>，并通知基金管理人；</w:t>
      </w:r>
    </w:p>
    <w:p w14:paraId="3DBEF858" w14:textId="14E553E3" w:rsidR="00C908C6" w:rsidRPr="00C908C6" w:rsidRDefault="00C908C6" w:rsidP="00C908C6">
      <w:pPr>
        <w:spacing w:line="360" w:lineRule="auto"/>
        <w:ind w:firstLineChars="200" w:firstLine="480"/>
        <w:rPr>
          <w:bCs/>
          <w:sz w:val="24"/>
        </w:rPr>
      </w:pPr>
      <w:r w:rsidRPr="00C908C6">
        <w:rPr>
          <w:bCs/>
          <w:sz w:val="24"/>
        </w:rPr>
        <w:t>（</w:t>
      </w:r>
      <w:r w:rsidRPr="00C908C6">
        <w:rPr>
          <w:bCs/>
          <w:sz w:val="24"/>
        </w:rPr>
        <w:t>19</w:t>
      </w:r>
      <w:r w:rsidRPr="00C908C6">
        <w:rPr>
          <w:bCs/>
          <w:sz w:val="24"/>
        </w:rPr>
        <w:t>）因违反《基金合同》导致基金财产损失时，应承担赔偿责任，其赔偿责任不因其退任而免除；</w:t>
      </w:r>
    </w:p>
    <w:p w14:paraId="624A147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20</w:t>
      </w:r>
      <w:r w:rsidRPr="00C908C6">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C908C6">
        <w:rPr>
          <w:bCs/>
          <w:sz w:val="24"/>
        </w:rPr>
        <w:t>；</w:t>
      </w:r>
    </w:p>
    <w:p w14:paraId="4F002AE4" w14:textId="0CD92D6C" w:rsidR="00C908C6" w:rsidRPr="00C908C6" w:rsidRDefault="00C908C6" w:rsidP="00C908C6">
      <w:pPr>
        <w:spacing w:line="360" w:lineRule="auto"/>
        <w:ind w:firstLineChars="200" w:firstLine="480"/>
        <w:rPr>
          <w:bCs/>
          <w:sz w:val="24"/>
        </w:rPr>
      </w:pPr>
      <w:r w:rsidRPr="00C908C6">
        <w:rPr>
          <w:bCs/>
          <w:sz w:val="24"/>
        </w:rPr>
        <w:t>（</w:t>
      </w:r>
      <w:r w:rsidRPr="00C908C6">
        <w:rPr>
          <w:bCs/>
          <w:sz w:val="24"/>
        </w:rPr>
        <w:t>21</w:t>
      </w:r>
      <w:r w:rsidRPr="00C908C6">
        <w:rPr>
          <w:bCs/>
          <w:sz w:val="24"/>
        </w:rPr>
        <w:t>）执行生效的基金份额持有人大会的</w:t>
      </w:r>
      <w:r w:rsidRPr="00C908C6">
        <w:rPr>
          <w:rFonts w:hint="eastAsia"/>
          <w:bCs/>
          <w:sz w:val="24"/>
        </w:rPr>
        <w:t>决议</w:t>
      </w:r>
      <w:r w:rsidRPr="00C908C6">
        <w:rPr>
          <w:bCs/>
          <w:sz w:val="24"/>
        </w:rPr>
        <w:t>；</w:t>
      </w:r>
    </w:p>
    <w:p w14:paraId="7F451A42" w14:textId="4DF7DE96" w:rsidR="003141DE" w:rsidRDefault="00C908C6">
      <w:pPr>
        <w:spacing w:line="360" w:lineRule="auto"/>
        <w:ind w:firstLineChars="200" w:firstLine="480"/>
        <w:rPr>
          <w:bCs/>
          <w:sz w:val="24"/>
        </w:rPr>
      </w:pPr>
      <w:r w:rsidRPr="00C908C6">
        <w:rPr>
          <w:bCs/>
          <w:sz w:val="24"/>
        </w:rPr>
        <w:t>（</w:t>
      </w:r>
      <w:r w:rsidRPr="00C908C6">
        <w:rPr>
          <w:bCs/>
          <w:sz w:val="24"/>
        </w:rPr>
        <w:t>22</w:t>
      </w:r>
      <w:r w:rsidRPr="00C908C6">
        <w:rPr>
          <w:bCs/>
          <w:sz w:val="24"/>
        </w:rPr>
        <w:t>）法律法规及中国证监会规定的和《基金合同》约定的其他义务。</w:t>
      </w:r>
      <w:bookmarkStart w:id="154" w:name="_Toc523711670"/>
    </w:p>
    <w:p w14:paraId="190D5CB3" w14:textId="77777777" w:rsidR="003141DE" w:rsidRDefault="003141DE" w:rsidP="00623A10">
      <w:pPr>
        <w:spacing w:line="360" w:lineRule="auto"/>
        <w:ind w:firstLineChars="200" w:firstLine="480"/>
        <w:rPr>
          <w:bCs/>
          <w:sz w:val="24"/>
        </w:rPr>
      </w:pPr>
      <w:bookmarkStart w:id="155" w:name="_Toc79392582"/>
      <w:bookmarkEnd w:id="154"/>
      <w:r>
        <w:rPr>
          <w:bCs/>
          <w:sz w:val="24"/>
        </w:rPr>
        <w:t>三、基金份额持有人</w:t>
      </w:r>
      <w:bookmarkEnd w:id="155"/>
    </w:p>
    <w:p w14:paraId="30AA0948" w14:textId="02B032A6" w:rsidR="00C908C6" w:rsidRPr="00C908C6" w:rsidRDefault="00C908C6" w:rsidP="00C908C6">
      <w:pPr>
        <w:spacing w:line="360" w:lineRule="auto"/>
        <w:ind w:firstLineChars="200" w:firstLine="480"/>
        <w:rPr>
          <w:bCs/>
          <w:sz w:val="24"/>
        </w:rPr>
      </w:pPr>
      <w:r w:rsidRPr="00C908C6">
        <w:rPr>
          <w:bCs/>
          <w:sz w:val="24"/>
        </w:rPr>
        <w:t>基金</w:t>
      </w:r>
      <w:r w:rsidRPr="00C908C6">
        <w:rPr>
          <w:rFonts w:hint="eastAsia"/>
          <w:bCs/>
          <w:sz w:val="24"/>
        </w:rPr>
        <w:t>投资</w:t>
      </w:r>
      <w:r w:rsidRPr="00C908C6">
        <w:rPr>
          <w:bCs/>
          <w:sz w:val="24"/>
        </w:rPr>
        <w:t>者</w:t>
      </w:r>
      <w:r w:rsidRPr="00C908C6">
        <w:rPr>
          <w:rFonts w:hint="eastAsia"/>
          <w:bCs/>
          <w:sz w:val="24"/>
        </w:rPr>
        <w:t>持有</w:t>
      </w:r>
      <w:r w:rsidRPr="00C908C6">
        <w:rPr>
          <w:bCs/>
          <w:sz w:val="24"/>
        </w:rPr>
        <w:t>本基金</w:t>
      </w:r>
      <w:bookmarkStart w:id="156" w:name="_Hlt88899909"/>
      <w:bookmarkEnd w:id="156"/>
      <w:r w:rsidRPr="00C908C6">
        <w:rPr>
          <w:bCs/>
          <w:sz w:val="24"/>
        </w:rPr>
        <w:t>基金份额的行为即视为对《基金合同》的承认和接受，</w:t>
      </w:r>
      <w:r w:rsidRPr="00C908C6">
        <w:rPr>
          <w:bCs/>
          <w:sz w:val="24"/>
        </w:rPr>
        <w:lastRenderedPageBreak/>
        <w:t>基金</w:t>
      </w:r>
      <w:r w:rsidRPr="00C908C6">
        <w:rPr>
          <w:rFonts w:hint="eastAsia"/>
          <w:bCs/>
          <w:sz w:val="24"/>
        </w:rPr>
        <w:t>投资</w:t>
      </w:r>
      <w:r w:rsidRPr="00C908C6">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632E939" w14:textId="77777777" w:rsidR="00C908C6" w:rsidRPr="00C908C6" w:rsidRDefault="00C908C6" w:rsidP="00C908C6">
      <w:pPr>
        <w:spacing w:line="360" w:lineRule="auto"/>
        <w:ind w:firstLineChars="200" w:firstLine="480"/>
        <w:rPr>
          <w:bCs/>
          <w:sz w:val="24"/>
        </w:rPr>
      </w:pPr>
      <w:r w:rsidRPr="00C908C6">
        <w:rPr>
          <w:bCs/>
          <w:sz w:val="24"/>
        </w:rPr>
        <w:t>每份基金份额具有同等的合法权益。</w:t>
      </w:r>
    </w:p>
    <w:p w14:paraId="6A29EFEB"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、根据《基金法》、《运作办法》及其他有关规定，基金份额持有人的权利包括但不限于：</w:t>
      </w:r>
    </w:p>
    <w:p w14:paraId="65E5FDC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）分享基金财产收益；</w:t>
      </w:r>
    </w:p>
    <w:p w14:paraId="4344F1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）参与分配清算后的剩余基金财产；</w:t>
      </w:r>
    </w:p>
    <w:p w14:paraId="46E5A5F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）依法</w:t>
      </w:r>
      <w:r w:rsidRPr="00C908C6">
        <w:rPr>
          <w:rFonts w:hint="eastAsia"/>
          <w:bCs/>
          <w:sz w:val="24"/>
        </w:rPr>
        <w:t>转让或者</w:t>
      </w:r>
      <w:r w:rsidRPr="00C908C6">
        <w:rPr>
          <w:bCs/>
          <w:sz w:val="24"/>
        </w:rPr>
        <w:t>申请赎回其持有的基金份额；</w:t>
      </w:r>
    </w:p>
    <w:p w14:paraId="731DB5C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）按照规定要求召开基金份额持有人大会</w:t>
      </w:r>
      <w:r w:rsidRPr="00C908C6">
        <w:rPr>
          <w:rFonts w:hint="eastAsia"/>
          <w:bCs/>
          <w:sz w:val="24"/>
        </w:rPr>
        <w:t>或者召集基金份额持有人大会</w:t>
      </w:r>
      <w:r w:rsidRPr="00C908C6">
        <w:rPr>
          <w:bCs/>
          <w:sz w:val="24"/>
        </w:rPr>
        <w:t>；</w:t>
      </w:r>
    </w:p>
    <w:p w14:paraId="55D4399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）出席或者委派代表出席基金份额持有人大会，对基金份额持有人大会审议事项行使表决权；</w:t>
      </w:r>
    </w:p>
    <w:p w14:paraId="49B302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）查阅或者复制公开披露的基金信息资料；</w:t>
      </w:r>
    </w:p>
    <w:p w14:paraId="736426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）监督基金管理人的投资运作；</w:t>
      </w:r>
    </w:p>
    <w:p w14:paraId="6419E69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）对基金管理人、基金托管人、基金</w:t>
      </w:r>
      <w:r w:rsidRPr="00C908C6">
        <w:rPr>
          <w:rFonts w:hint="eastAsia"/>
          <w:bCs/>
          <w:sz w:val="24"/>
        </w:rPr>
        <w:t>服务</w:t>
      </w:r>
      <w:r w:rsidRPr="00C908C6">
        <w:rPr>
          <w:bCs/>
          <w:sz w:val="24"/>
        </w:rPr>
        <w:t>机构损害其合法权益的行为依法提起诉讼或仲裁；</w:t>
      </w:r>
    </w:p>
    <w:p w14:paraId="50B0F38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w:t>
      </w:r>
      <w:r w:rsidRPr="00C908C6">
        <w:rPr>
          <w:rFonts w:hint="eastAsia"/>
          <w:bCs/>
          <w:sz w:val="24"/>
        </w:rPr>
        <w:t>法律法规及中国证监会规定的和《基金合同》约定的其他</w:t>
      </w:r>
      <w:r w:rsidRPr="00C908C6">
        <w:rPr>
          <w:bCs/>
          <w:sz w:val="24"/>
        </w:rPr>
        <w:t>权利。</w:t>
      </w:r>
    </w:p>
    <w:p w14:paraId="2F7B1108"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、根据《基金法》、《运作办法》及其他有关规定，基金份额持有人的义务包括但不限于：</w:t>
      </w:r>
    </w:p>
    <w:p w14:paraId="1F491FF9" w14:textId="173BEC9D"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）认真阅读并遵守《基金合同》</w:t>
      </w:r>
      <w:r w:rsidR="004A3E9D">
        <w:rPr>
          <w:rFonts w:hint="eastAsia"/>
          <w:bCs/>
          <w:sz w:val="24"/>
        </w:rPr>
        <w:t>、</w:t>
      </w:r>
      <w:r w:rsidRPr="00C908C6">
        <w:rPr>
          <w:bCs/>
          <w:sz w:val="24"/>
        </w:rPr>
        <w:t>招募说明书等信息披露文件；</w:t>
      </w:r>
    </w:p>
    <w:p w14:paraId="535C528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）了解所投资基金产品，了解自身风险承受能力，自主判断基金的投资价值</w:t>
      </w:r>
      <w:r w:rsidRPr="00C908C6">
        <w:rPr>
          <w:rFonts w:hint="eastAsia"/>
          <w:bCs/>
          <w:sz w:val="24"/>
        </w:rPr>
        <w:t>，</w:t>
      </w:r>
      <w:r w:rsidRPr="00C908C6">
        <w:rPr>
          <w:bCs/>
          <w:sz w:val="24"/>
        </w:rPr>
        <w:t>自主做出投资决策</w:t>
      </w:r>
      <w:r w:rsidRPr="00C908C6">
        <w:rPr>
          <w:rFonts w:hint="eastAsia"/>
          <w:bCs/>
          <w:sz w:val="24"/>
        </w:rPr>
        <w:t>，</w:t>
      </w:r>
      <w:r w:rsidRPr="00C908C6">
        <w:rPr>
          <w:bCs/>
          <w:sz w:val="24"/>
        </w:rPr>
        <w:t>自行承担投资风险；</w:t>
      </w:r>
    </w:p>
    <w:p w14:paraId="17D79C7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）关注基金信息披露，及时行使权利和履行义务；</w:t>
      </w:r>
    </w:p>
    <w:p w14:paraId="4599CE94" w14:textId="4234C4A0"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）缴纳基金认购</w:t>
      </w:r>
      <w:r w:rsidRPr="00C908C6">
        <w:rPr>
          <w:rFonts w:hint="eastAsia"/>
          <w:bCs/>
          <w:sz w:val="24"/>
        </w:rPr>
        <w:t>款项或股票</w:t>
      </w:r>
      <w:r w:rsidRPr="00C908C6">
        <w:rPr>
          <w:bCs/>
          <w:sz w:val="24"/>
        </w:rPr>
        <w:t>、</w:t>
      </w:r>
      <w:r w:rsidRPr="00C908C6">
        <w:rPr>
          <w:rFonts w:hint="eastAsia"/>
          <w:bCs/>
          <w:sz w:val="24"/>
        </w:rPr>
        <w:t>应付</w:t>
      </w:r>
      <w:r w:rsidRPr="00C908C6">
        <w:rPr>
          <w:bCs/>
          <w:sz w:val="24"/>
        </w:rPr>
        <w:t>申购</w:t>
      </w:r>
      <w:r w:rsidRPr="00C908C6">
        <w:rPr>
          <w:rFonts w:hint="eastAsia"/>
          <w:bCs/>
          <w:sz w:val="24"/>
        </w:rPr>
        <w:t>对价</w:t>
      </w:r>
      <w:r w:rsidRPr="00C908C6">
        <w:rPr>
          <w:bCs/>
          <w:sz w:val="24"/>
        </w:rPr>
        <w:t>及法律法规和《基金合同》所规定的费用；</w:t>
      </w:r>
    </w:p>
    <w:p w14:paraId="3896E5B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）在其持有的基金份额范围内，承担基金亏损或者《基金合同》终止的有限责任；</w:t>
      </w:r>
    </w:p>
    <w:p w14:paraId="0FF6C7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）不从事任何有损基金及其他《基金合同》当事人合法权益的活动；</w:t>
      </w:r>
    </w:p>
    <w:p w14:paraId="093DA6C5" w14:textId="7D67F4EE"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）执行生效的基金份额持有人大会的</w:t>
      </w:r>
      <w:r w:rsidRPr="00C908C6">
        <w:rPr>
          <w:rFonts w:hint="eastAsia"/>
          <w:bCs/>
          <w:sz w:val="24"/>
        </w:rPr>
        <w:t>决议</w:t>
      </w:r>
      <w:r w:rsidRPr="00C908C6">
        <w:rPr>
          <w:bCs/>
          <w:sz w:val="24"/>
        </w:rPr>
        <w:t>；</w:t>
      </w:r>
    </w:p>
    <w:p w14:paraId="1D337D87" w14:textId="77777777" w:rsidR="00C908C6" w:rsidRPr="00C908C6" w:rsidRDefault="00C908C6" w:rsidP="00C908C6">
      <w:pPr>
        <w:spacing w:line="360" w:lineRule="auto"/>
        <w:ind w:firstLineChars="200" w:firstLine="480"/>
        <w:rPr>
          <w:bCs/>
          <w:sz w:val="24"/>
        </w:rPr>
      </w:pPr>
      <w:r w:rsidRPr="00C908C6">
        <w:rPr>
          <w:bCs/>
          <w:sz w:val="24"/>
        </w:rPr>
        <w:lastRenderedPageBreak/>
        <w:t>（</w:t>
      </w:r>
      <w:r w:rsidRPr="00C908C6">
        <w:rPr>
          <w:bCs/>
          <w:sz w:val="24"/>
        </w:rPr>
        <w:t>8</w:t>
      </w:r>
      <w:r w:rsidRPr="00C908C6">
        <w:rPr>
          <w:bCs/>
          <w:sz w:val="24"/>
        </w:rPr>
        <w:t>）返还在基金交易过程中因任何原因获得的不当得利；</w:t>
      </w:r>
    </w:p>
    <w:p w14:paraId="36DD654E" w14:textId="504A00BA" w:rsidR="003141DE" w:rsidRDefault="00C908C6">
      <w:pPr>
        <w:spacing w:line="360" w:lineRule="auto"/>
        <w:ind w:firstLineChars="200" w:firstLine="480"/>
        <w:rPr>
          <w:bCs/>
          <w:sz w:val="24"/>
        </w:rPr>
      </w:pPr>
      <w:r w:rsidRPr="00C908C6">
        <w:rPr>
          <w:bCs/>
          <w:sz w:val="24"/>
        </w:rPr>
        <w:t>（</w:t>
      </w:r>
      <w:r w:rsidRPr="00C908C6">
        <w:rPr>
          <w:bCs/>
          <w:sz w:val="24"/>
        </w:rPr>
        <w:t>9</w:t>
      </w:r>
      <w:r w:rsidRPr="00C908C6">
        <w:rPr>
          <w:bCs/>
          <w:sz w:val="24"/>
        </w:rPr>
        <w:t>）法律法规及中国证监会规定的和《基金合同》约定的其他义务。</w:t>
      </w:r>
      <w:bookmarkStart w:id="157" w:name="_Hlt88825574"/>
      <w:bookmarkEnd w:id="157"/>
    </w:p>
    <w:p w14:paraId="66842C7D" w14:textId="77777777" w:rsidR="00CD4BDC" w:rsidRDefault="00CD4BDC">
      <w:pPr>
        <w:spacing w:line="360" w:lineRule="auto"/>
        <w:ind w:firstLineChars="200" w:firstLine="480"/>
        <w:rPr>
          <w:bCs/>
          <w:sz w:val="24"/>
        </w:rPr>
      </w:pPr>
      <w:r>
        <w:rPr>
          <w:bCs/>
          <w:sz w:val="24"/>
        </w:rPr>
        <w:br w:type="page"/>
      </w:r>
    </w:p>
    <w:p w14:paraId="77AB985D" w14:textId="182C4141" w:rsidR="003141DE" w:rsidRDefault="00E81FE0">
      <w:pPr>
        <w:pStyle w:val="1"/>
        <w:spacing w:before="0" w:after="0"/>
        <w:jc w:val="center"/>
        <w:rPr>
          <w:rFonts w:ascii="Times New Roman"/>
          <w:color w:val="auto"/>
          <w:sz w:val="30"/>
        </w:rPr>
      </w:pPr>
      <w:bookmarkStart w:id="158" w:name="_Toc141703888"/>
      <w:bookmarkStart w:id="159" w:name="_Toc3771"/>
      <w:bookmarkStart w:id="160" w:name="_Toc123102455"/>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9706"/>
      <w:bookmarkStart w:id="172" w:name="_Toc123051454"/>
      <w:bookmarkStart w:id="173" w:name="_Toc79392583"/>
      <w:bookmarkStart w:id="174" w:name="_Toc139991738"/>
      <w:bookmarkStart w:id="175" w:name="_Toc34121107"/>
      <w:r>
        <w:rPr>
          <w:rFonts w:ascii="Times New Roman"/>
          <w:color w:val="auto"/>
          <w:sz w:val="30"/>
        </w:rPr>
        <w:lastRenderedPageBreak/>
        <w:t>第</w:t>
      </w:r>
      <w:r>
        <w:rPr>
          <w:rFonts w:ascii="Times New Roman" w:hint="eastAsia"/>
          <w:color w:val="auto"/>
          <w:sz w:val="30"/>
        </w:rPr>
        <w:t>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D0129A4" w14:textId="77777777" w:rsidR="00CD4BDC" w:rsidRDefault="00CD4BDC">
      <w:pPr>
        <w:spacing w:line="360" w:lineRule="auto"/>
        <w:ind w:firstLineChars="200" w:firstLine="480"/>
        <w:rPr>
          <w:bCs/>
          <w:sz w:val="24"/>
        </w:rPr>
      </w:pPr>
    </w:p>
    <w:p w14:paraId="00A723D1" w14:textId="77777777" w:rsidR="00E81FE0" w:rsidRPr="00E81FE0" w:rsidRDefault="00E81FE0" w:rsidP="00E81FE0">
      <w:pPr>
        <w:spacing w:line="360" w:lineRule="auto"/>
        <w:ind w:firstLineChars="200" w:firstLine="480"/>
        <w:rPr>
          <w:bCs/>
          <w:sz w:val="24"/>
        </w:rPr>
      </w:pPr>
      <w:r w:rsidRPr="00E81FE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715B4FC" w14:textId="6FC3DF5B" w:rsidR="00E81FE0" w:rsidRPr="00E81FE0" w:rsidRDefault="00E81FE0" w:rsidP="00E81FE0">
      <w:pPr>
        <w:spacing w:line="360" w:lineRule="auto"/>
        <w:ind w:firstLineChars="200" w:firstLine="480"/>
        <w:rPr>
          <w:bCs/>
          <w:sz w:val="24"/>
        </w:rPr>
      </w:pPr>
      <w:r w:rsidRPr="00E81FE0">
        <w:rPr>
          <w:rFonts w:hint="eastAsia"/>
          <w:bCs/>
          <w:sz w:val="24"/>
        </w:rPr>
        <w:t>若以本基金为目标</w:t>
      </w:r>
      <w:r w:rsidRPr="00E81FE0">
        <w:rPr>
          <w:rFonts w:hint="eastAsia"/>
          <w:bCs/>
          <w:sz w:val="24"/>
        </w:rPr>
        <w:t>ETF</w:t>
      </w:r>
      <w:r w:rsidRPr="00E81FE0">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w:t>
      </w:r>
      <w:r w:rsidR="00C92C11" w:rsidRPr="00E81FE0">
        <w:rPr>
          <w:rFonts w:hint="eastAsia"/>
          <w:bCs/>
          <w:sz w:val="24"/>
        </w:rPr>
        <w:t>的基金份额持有人</w:t>
      </w:r>
      <w:r w:rsidRPr="00E81FE0">
        <w:rPr>
          <w:rFonts w:hint="eastAsia"/>
          <w:bCs/>
          <w:sz w:val="24"/>
        </w:rPr>
        <w:t>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6CCF9E6" w14:textId="77777777" w:rsidR="00E81FE0" w:rsidRPr="00E81FE0" w:rsidRDefault="00E81FE0" w:rsidP="00E81FE0">
      <w:pPr>
        <w:spacing w:line="360" w:lineRule="auto"/>
        <w:ind w:firstLineChars="200" w:firstLine="480"/>
        <w:rPr>
          <w:bCs/>
          <w:sz w:val="24"/>
        </w:rPr>
      </w:pPr>
      <w:r w:rsidRPr="00E81FE0">
        <w:rPr>
          <w:rFonts w:hint="eastAsia"/>
          <w:bCs/>
          <w:sz w:val="24"/>
        </w:rPr>
        <w:t>本基金份额持有人大会不设日常机构。若将来法律法规对基金份额持有人大会另有规定的，以届时有效的法律法规为准。</w:t>
      </w:r>
    </w:p>
    <w:p w14:paraId="009B9D13" w14:textId="77777777" w:rsidR="00E81FE0" w:rsidRPr="00E81FE0" w:rsidRDefault="00E81FE0" w:rsidP="00E81FE0">
      <w:pPr>
        <w:spacing w:line="360" w:lineRule="auto"/>
        <w:ind w:firstLineChars="200" w:firstLine="480"/>
        <w:rPr>
          <w:bCs/>
          <w:sz w:val="24"/>
        </w:rPr>
      </w:pPr>
      <w:bookmarkStart w:id="176" w:name="_Toc57530243"/>
      <w:bookmarkStart w:id="177" w:name="_Toc79392584"/>
      <w:bookmarkStart w:id="178" w:name="_Toc15641220"/>
      <w:r w:rsidRPr="00E81FE0">
        <w:rPr>
          <w:bCs/>
          <w:sz w:val="24"/>
        </w:rPr>
        <w:t>一、召开事由</w:t>
      </w:r>
      <w:bookmarkEnd w:id="176"/>
      <w:bookmarkEnd w:id="177"/>
      <w:bookmarkEnd w:id="178"/>
    </w:p>
    <w:p w14:paraId="6CE599A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、当出现或需要决定下列事由之一的，应当召开基金份额持有人大会</w:t>
      </w:r>
      <w:r w:rsidRPr="00E81FE0">
        <w:rPr>
          <w:rFonts w:hint="eastAsia"/>
          <w:bCs/>
          <w:sz w:val="24"/>
        </w:rPr>
        <w:t>，但法律法规、中国证监会另有规定或基金合同另有约定的除外</w:t>
      </w:r>
      <w:r w:rsidRPr="00E81FE0">
        <w:rPr>
          <w:bCs/>
          <w:sz w:val="24"/>
        </w:rPr>
        <w:t>：</w:t>
      </w:r>
    </w:p>
    <w:p w14:paraId="3F45C47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）终止《基金合同》；</w:t>
      </w:r>
    </w:p>
    <w:p w14:paraId="728F475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）更换基金管理人；</w:t>
      </w:r>
    </w:p>
    <w:p w14:paraId="7DB00E2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）更换基金托管人；</w:t>
      </w:r>
    </w:p>
    <w:p w14:paraId="661C91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）转换基金运作方式；</w:t>
      </w:r>
    </w:p>
    <w:p w14:paraId="710EEA53"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w:t>
      </w:r>
      <w:r w:rsidRPr="00E81FE0">
        <w:rPr>
          <w:rFonts w:hint="eastAsia"/>
          <w:bCs/>
          <w:sz w:val="24"/>
        </w:rPr>
        <w:t>调整</w:t>
      </w:r>
      <w:r w:rsidRPr="00E81FE0">
        <w:rPr>
          <w:bCs/>
          <w:sz w:val="24"/>
        </w:rPr>
        <w:t>基金管理人、基金托管人的报酬标准；</w:t>
      </w:r>
    </w:p>
    <w:p w14:paraId="644071F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6</w:t>
      </w:r>
      <w:r w:rsidRPr="00E81FE0">
        <w:rPr>
          <w:bCs/>
          <w:sz w:val="24"/>
        </w:rPr>
        <w:t>）变更基金类别；</w:t>
      </w:r>
    </w:p>
    <w:p w14:paraId="17617F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）本基金与其他基金的合并；</w:t>
      </w:r>
    </w:p>
    <w:p w14:paraId="1266339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8</w:t>
      </w:r>
      <w:r w:rsidRPr="00E81FE0">
        <w:rPr>
          <w:bCs/>
          <w:sz w:val="24"/>
        </w:rPr>
        <w:t>）变更基金投资目标、范围或策略；</w:t>
      </w:r>
    </w:p>
    <w:p w14:paraId="75D6D22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9</w:t>
      </w:r>
      <w:r w:rsidRPr="00E81FE0">
        <w:rPr>
          <w:bCs/>
          <w:sz w:val="24"/>
        </w:rPr>
        <w:t>）变更基金份额持有人大会程序；</w:t>
      </w:r>
    </w:p>
    <w:p w14:paraId="4D48B38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10</w:t>
      </w:r>
      <w:r w:rsidRPr="00E81FE0">
        <w:rPr>
          <w:bCs/>
          <w:sz w:val="24"/>
        </w:rPr>
        <w:t>）</w:t>
      </w:r>
      <w:r w:rsidRPr="00E81FE0">
        <w:rPr>
          <w:rFonts w:hint="eastAsia"/>
          <w:bCs/>
          <w:sz w:val="24"/>
        </w:rPr>
        <w:t>终止基金上市，但本基金合同另有约定的除外；</w:t>
      </w:r>
    </w:p>
    <w:p w14:paraId="791D077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1</w:t>
      </w:r>
      <w:r w:rsidRPr="00E81FE0">
        <w:rPr>
          <w:bCs/>
          <w:sz w:val="24"/>
        </w:rPr>
        <w:t>）基金管理人或基金托管人要求召开基金份额持有人大会；</w:t>
      </w:r>
    </w:p>
    <w:p w14:paraId="69B3E82C" w14:textId="74D01893"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1</w:t>
      </w:r>
      <w:r w:rsidRPr="00E81FE0">
        <w:rPr>
          <w:rFonts w:hint="eastAsia"/>
          <w:bCs/>
          <w:sz w:val="24"/>
        </w:rPr>
        <w:t>2</w:t>
      </w:r>
      <w:r w:rsidRPr="00E81FE0">
        <w:rPr>
          <w:bCs/>
          <w:sz w:val="24"/>
        </w:rPr>
        <w:t>）单独或合计持有本基金总份额</w:t>
      </w:r>
      <w:r w:rsidRPr="00E81FE0">
        <w:rPr>
          <w:bCs/>
          <w:sz w:val="24"/>
        </w:rPr>
        <w:t>10%</w:t>
      </w:r>
      <w:r w:rsidRPr="00E81FE0">
        <w:rPr>
          <w:bCs/>
          <w:sz w:val="24"/>
        </w:rPr>
        <w:t>以上（含</w:t>
      </w:r>
      <w:r w:rsidRPr="00E81FE0">
        <w:rPr>
          <w:bCs/>
          <w:sz w:val="24"/>
        </w:rPr>
        <w:t>10%</w:t>
      </w:r>
      <w:r w:rsidRPr="00E81FE0">
        <w:rPr>
          <w:bCs/>
          <w:sz w:val="24"/>
        </w:rPr>
        <w:t>）基金份额的基金份额持有人（以基金管理人收到提议当日的基金份额计算，下同）就同一事项书面要求召开基金份额持有人大会；</w:t>
      </w:r>
    </w:p>
    <w:p w14:paraId="35DEC3B7" w14:textId="6E4BC7EB"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3</w:t>
      </w:r>
      <w:r w:rsidRPr="00E81FE0">
        <w:rPr>
          <w:bCs/>
          <w:sz w:val="24"/>
        </w:rPr>
        <w:t>）对基金</w:t>
      </w:r>
      <w:r w:rsidRPr="00E81FE0">
        <w:rPr>
          <w:rFonts w:hint="eastAsia"/>
          <w:bCs/>
          <w:sz w:val="24"/>
        </w:rPr>
        <w:t>合同</w:t>
      </w:r>
      <w:r w:rsidRPr="00E81FE0">
        <w:rPr>
          <w:bCs/>
          <w:sz w:val="24"/>
        </w:rPr>
        <w:t>当事人权利和义务产生重大影响的其他事项；</w:t>
      </w:r>
    </w:p>
    <w:p w14:paraId="3E071441" w14:textId="6C4180C6"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4</w:t>
      </w:r>
      <w:r w:rsidRPr="00E81FE0">
        <w:rPr>
          <w:bCs/>
          <w:sz w:val="24"/>
        </w:rPr>
        <w:t>）法律法规、《基金合同》或中国证监会规定的其他应当召开基金份额持有人大会的事项。</w:t>
      </w:r>
    </w:p>
    <w:p w14:paraId="30A0D41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、在法律法规</w:t>
      </w:r>
      <w:r w:rsidRPr="00E81FE0">
        <w:rPr>
          <w:rFonts w:hint="eastAsia"/>
          <w:bCs/>
          <w:sz w:val="24"/>
        </w:rPr>
        <w:t>规定</w:t>
      </w:r>
      <w:r w:rsidRPr="00E81FE0">
        <w:rPr>
          <w:bCs/>
          <w:sz w:val="24"/>
        </w:rPr>
        <w:t>和《基金合同》</w:t>
      </w:r>
      <w:r w:rsidRPr="00E81FE0">
        <w:rPr>
          <w:rFonts w:hint="eastAsia"/>
          <w:bCs/>
          <w:sz w:val="24"/>
        </w:rPr>
        <w:t>约</w:t>
      </w:r>
      <w:r w:rsidRPr="00E81FE0">
        <w:rPr>
          <w:bCs/>
          <w:sz w:val="24"/>
        </w:rPr>
        <w:t>定的范围内且对基金份额持有人利益无实质性不利影响的前提下</w:t>
      </w:r>
      <w:r w:rsidRPr="00E81FE0">
        <w:rPr>
          <w:rFonts w:hint="eastAsia"/>
          <w:bCs/>
          <w:sz w:val="24"/>
        </w:rPr>
        <w:t>，</w:t>
      </w:r>
      <w:r w:rsidRPr="00E81FE0">
        <w:rPr>
          <w:bCs/>
          <w:sz w:val="24"/>
        </w:rPr>
        <w:t>以下情况可由基金管理人和基金托管人协商后修改，不需召开基金份额持有人大会：</w:t>
      </w:r>
    </w:p>
    <w:p w14:paraId="24F60F7D" w14:textId="77777777" w:rsidR="00E81FE0" w:rsidRPr="00E81FE0" w:rsidRDefault="00E81FE0" w:rsidP="00E81FE0">
      <w:pPr>
        <w:spacing w:line="360" w:lineRule="auto"/>
        <w:ind w:firstLineChars="200" w:firstLine="480"/>
        <w:rPr>
          <w:bCs/>
          <w:sz w:val="24"/>
        </w:rPr>
      </w:pPr>
      <w:r w:rsidRPr="00E81FE0">
        <w:rPr>
          <w:bCs/>
          <w:sz w:val="24"/>
        </w:rPr>
        <w:t>（</w:t>
      </w:r>
      <w:r w:rsidRPr="00E81FE0">
        <w:rPr>
          <w:rFonts w:hint="eastAsia"/>
          <w:bCs/>
          <w:sz w:val="24"/>
        </w:rPr>
        <w:t>1</w:t>
      </w:r>
      <w:r w:rsidRPr="00E81FE0">
        <w:rPr>
          <w:bCs/>
          <w:sz w:val="24"/>
        </w:rPr>
        <w:t>）</w:t>
      </w:r>
      <w:r w:rsidRPr="00E81FE0">
        <w:rPr>
          <w:rFonts w:hint="eastAsia"/>
          <w:bCs/>
          <w:sz w:val="24"/>
        </w:rPr>
        <w:t>调低基金财产承担的费用；</w:t>
      </w:r>
    </w:p>
    <w:p w14:paraId="0EBCF5AC"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bCs/>
          <w:sz w:val="24"/>
        </w:rPr>
        <w:t>）法律法规要求增加的基金费用的收取；</w:t>
      </w:r>
    </w:p>
    <w:p w14:paraId="02297100" w14:textId="43C2655E"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w:t>
      </w:r>
      <w:r w:rsidRPr="00E81FE0">
        <w:rPr>
          <w:rFonts w:hint="eastAsia"/>
          <w:bCs/>
          <w:sz w:val="24"/>
        </w:rPr>
        <w:t>调整本基金的申购费率、调低赎回费率、变更收费方式；</w:t>
      </w:r>
    </w:p>
    <w:p w14:paraId="0AE0B23E" w14:textId="3CCFF21F"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4</w:t>
      </w:r>
      <w:r w:rsidRPr="00E81FE0">
        <w:rPr>
          <w:bCs/>
          <w:sz w:val="24"/>
        </w:rPr>
        <w:t>）</w:t>
      </w:r>
      <w:r w:rsidR="00A36594" w:rsidRPr="0088616D">
        <w:rPr>
          <w:rFonts w:hint="eastAsia"/>
          <w:bCs/>
          <w:sz w:val="24"/>
        </w:rPr>
        <w:t>基金管理人、相关证券交易所、登记机构、销售机构</w:t>
      </w:r>
      <w:r w:rsidR="00A36594" w:rsidRPr="00E81FE0">
        <w:rPr>
          <w:rFonts w:hint="eastAsia"/>
          <w:bCs/>
          <w:sz w:val="24"/>
        </w:rPr>
        <w:t>调整有关基金认购、申购、赎回、</w:t>
      </w:r>
      <w:r w:rsidR="00A36594">
        <w:rPr>
          <w:rFonts w:hint="eastAsia"/>
          <w:bCs/>
          <w:sz w:val="24"/>
        </w:rPr>
        <w:t>交易、</w:t>
      </w:r>
      <w:r w:rsidR="00A36594" w:rsidRPr="00E81FE0">
        <w:rPr>
          <w:rFonts w:hint="eastAsia"/>
          <w:bCs/>
          <w:sz w:val="24"/>
        </w:rPr>
        <w:t>非交易过户、收益分配、信息披露等业务的规则，基金推出新业务或服务；</w:t>
      </w:r>
    </w:p>
    <w:p w14:paraId="6922B290"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bCs/>
          <w:sz w:val="24"/>
        </w:rPr>
        <w:t>5</w:t>
      </w:r>
      <w:r w:rsidRPr="00E81FE0">
        <w:rPr>
          <w:rFonts w:hint="eastAsia"/>
          <w:bCs/>
          <w:sz w:val="24"/>
        </w:rPr>
        <w:t>）增加、减少或调整基金份额类别设置及对基金份额分类办法、规则进行调整；</w:t>
      </w:r>
    </w:p>
    <w:p w14:paraId="73293E6D"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bCs/>
          <w:sz w:val="24"/>
        </w:rPr>
        <w:t>6</w:t>
      </w:r>
      <w:r w:rsidRPr="00E81FE0">
        <w:rPr>
          <w:rFonts w:hint="eastAsia"/>
          <w:bCs/>
          <w:sz w:val="24"/>
        </w:rPr>
        <w:t>）因相应的法律法规、上海证券交易所或者登记机构的相关业务规则发生变动而应当对《基金合同》进行修改；</w:t>
      </w:r>
    </w:p>
    <w:p w14:paraId="104CE3BF" w14:textId="0526ACEA" w:rsidR="00E81FE0" w:rsidRPr="00E81FE0" w:rsidRDefault="00E81FE0" w:rsidP="00E81FE0">
      <w:pPr>
        <w:spacing w:line="360" w:lineRule="auto"/>
        <w:ind w:firstLineChars="200" w:firstLine="480"/>
        <w:rPr>
          <w:bCs/>
          <w:sz w:val="24"/>
        </w:rPr>
      </w:pPr>
      <w:r w:rsidRPr="00E81FE0">
        <w:rPr>
          <w:rFonts w:hint="eastAsia"/>
          <w:bCs/>
          <w:sz w:val="24"/>
        </w:rPr>
        <w:t>（</w:t>
      </w:r>
      <w:r w:rsidRPr="00E81FE0">
        <w:rPr>
          <w:bCs/>
          <w:sz w:val="24"/>
        </w:rPr>
        <w:t>7</w:t>
      </w:r>
      <w:r w:rsidRPr="00E81FE0">
        <w:rPr>
          <w:rFonts w:hint="eastAsia"/>
          <w:bCs/>
          <w:sz w:val="24"/>
        </w:rPr>
        <w:t>）对《基金合同》的修改对基金份额持有人利益无实质性不利影响或修改不涉及《基金合同》当事人权利义务关系发生重大变化；</w:t>
      </w:r>
    </w:p>
    <w:p w14:paraId="1BF3066F" w14:textId="37C44F2C" w:rsidR="003141DE" w:rsidRDefault="00E81FE0">
      <w:pPr>
        <w:spacing w:line="360" w:lineRule="auto"/>
        <w:ind w:firstLineChars="200" w:firstLine="480"/>
        <w:rPr>
          <w:bCs/>
          <w:sz w:val="24"/>
        </w:rPr>
      </w:pPr>
      <w:r w:rsidRPr="00E81FE0">
        <w:rPr>
          <w:rFonts w:hint="eastAsia"/>
          <w:bCs/>
          <w:sz w:val="24"/>
        </w:rPr>
        <w:t>（</w:t>
      </w:r>
      <w:r w:rsidRPr="00E81FE0">
        <w:rPr>
          <w:bCs/>
          <w:sz w:val="24"/>
        </w:rPr>
        <w:t>8</w:t>
      </w:r>
      <w:r w:rsidRPr="00E81FE0">
        <w:rPr>
          <w:rFonts w:hint="eastAsia"/>
          <w:bCs/>
          <w:sz w:val="24"/>
        </w:rPr>
        <w:t>）按照法律法规和《基金合同》规定不需召开基金份额持有人大会的其他情形。</w:t>
      </w:r>
    </w:p>
    <w:p w14:paraId="554A89CB" w14:textId="77777777" w:rsidR="00E81FE0" w:rsidRPr="00E81FE0" w:rsidRDefault="00E81FE0" w:rsidP="00E81FE0">
      <w:pPr>
        <w:spacing w:line="360" w:lineRule="auto"/>
        <w:ind w:firstLineChars="200" w:firstLine="480"/>
        <w:rPr>
          <w:bCs/>
          <w:sz w:val="24"/>
        </w:rPr>
      </w:pPr>
      <w:bookmarkStart w:id="179" w:name="_Toc79392585"/>
      <w:bookmarkStart w:id="180" w:name="_Toc57530244"/>
      <w:bookmarkStart w:id="181" w:name="_Toc15641221"/>
      <w:r w:rsidRPr="00E81FE0">
        <w:rPr>
          <w:bCs/>
          <w:sz w:val="24"/>
        </w:rPr>
        <w:t>二、会议召集人及召集方式</w:t>
      </w:r>
    </w:p>
    <w:p w14:paraId="279516CD" w14:textId="78F3CCCD" w:rsidR="00E81FE0" w:rsidRPr="00E81FE0" w:rsidRDefault="00E81FE0" w:rsidP="00E81FE0">
      <w:pPr>
        <w:spacing w:line="360" w:lineRule="auto"/>
        <w:ind w:firstLineChars="200" w:firstLine="480"/>
        <w:rPr>
          <w:bCs/>
          <w:sz w:val="24"/>
        </w:rPr>
      </w:pPr>
      <w:bookmarkStart w:id="182" w:name="_Toc15641222"/>
      <w:bookmarkStart w:id="183" w:name="_Toc57530245"/>
      <w:r w:rsidRPr="00E81FE0">
        <w:rPr>
          <w:bCs/>
          <w:sz w:val="24"/>
        </w:rPr>
        <w:t>1</w:t>
      </w:r>
      <w:r w:rsidRPr="00E81FE0">
        <w:rPr>
          <w:bCs/>
          <w:sz w:val="24"/>
        </w:rPr>
        <w:t>、除法律法规规定或《基金合同》另有约定外，基金份额持有人大会由基金管理人召集</w:t>
      </w:r>
      <w:r w:rsidRPr="00E81FE0">
        <w:rPr>
          <w:rFonts w:hint="eastAsia"/>
          <w:bCs/>
          <w:sz w:val="24"/>
        </w:rPr>
        <w:t>。</w:t>
      </w:r>
    </w:p>
    <w:p w14:paraId="1D987916" w14:textId="5DB49D8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、基金管理人未按规定召集或不能召集时，由基金托管人召集</w:t>
      </w:r>
      <w:r w:rsidRPr="00E81FE0">
        <w:rPr>
          <w:rFonts w:hint="eastAsia"/>
          <w:bCs/>
          <w:sz w:val="24"/>
        </w:rPr>
        <w:t>。</w:t>
      </w:r>
    </w:p>
    <w:p w14:paraId="7D6A06D2"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、基金托管人认为有必要召开基金份额持有人大会的，应当向基金管理人提出书面提议。基金管理人应当自收到书面提议之日起</w:t>
      </w:r>
      <w:r w:rsidRPr="00E81FE0">
        <w:rPr>
          <w:rFonts w:hint="eastAsia"/>
          <w:bCs/>
          <w:sz w:val="24"/>
        </w:rPr>
        <w:t>10</w:t>
      </w:r>
      <w:r w:rsidRPr="00E81FE0">
        <w:rPr>
          <w:bCs/>
          <w:sz w:val="24"/>
        </w:rPr>
        <w:t>日内决定是否召集，</w:t>
      </w:r>
      <w:r w:rsidRPr="00E81FE0">
        <w:rPr>
          <w:bCs/>
          <w:sz w:val="24"/>
        </w:rPr>
        <w:lastRenderedPageBreak/>
        <w:t>并书面告知基金托管人。基金管理人决定召集的，应当自出具书面决定之日起</w:t>
      </w:r>
      <w:r w:rsidRPr="00E81FE0">
        <w:rPr>
          <w:rFonts w:hint="eastAsia"/>
          <w:bCs/>
          <w:sz w:val="24"/>
        </w:rPr>
        <w:t>60</w:t>
      </w:r>
      <w:r w:rsidRPr="00E81FE0">
        <w:rPr>
          <w:bCs/>
          <w:sz w:val="24"/>
        </w:rPr>
        <w:t>日内召开；基金管理人决定不召集，基金托管人仍认为有必要召开的，应当由基金托管人自行召集</w:t>
      </w:r>
      <w:r w:rsidRPr="00E81FE0">
        <w:rPr>
          <w:rFonts w:hint="eastAsia"/>
          <w:bCs/>
          <w:sz w:val="24"/>
        </w:rPr>
        <w:t>，并自出具书面决定之日起</w:t>
      </w:r>
      <w:r w:rsidRPr="00E81FE0">
        <w:rPr>
          <w:rFonts w:hint="eastAsia"/>
          <w:bCs/>
          <w:sz w:val="24"/>
        </w:rPr>
        <w:t>60</w:t>
      </w:r>
      <w:r w:rsidRPr="00E81FE0">
        <w:rPr>
          <w:rFonts w:hint="eastAsia"/>
          <w:bCs/>
          <w:sz w:val="24"/>
        </w:rPr>
        <w:t>日内召开并告知基金管理人，基金管理人应当配合。</w:t>
      </w:r>
    </w:p>
    <w:p w14:paraId="6794B194"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）的基金份额持有人就同一事项书面要求召开基金份额持有人大会，应当向基金管理人提出书面提议。基金管理人应当自收到书面提议之日起</w:t>
      </w:r>
      <w:r w:rsidRPr="00E81FE0">
        <w:rPr>
          <w:rFonts w:hint="eastAsia"/>
          <w:bCs/>
          <w:sz w:val="24"/>
        </w:rPr>
        <w:t>10</w:t>
      </w:r>
      <w:r w:rsidRPr="00E81FE0">
        <w:rPr>
          <w:bCs/>
          <w:sz w:val="24"/>
        </w:rPr>
        <w:t>日内决定是否召集，并书面告知提出提议的基金份额持有人代表和基金托管人。基金管理人决定召集的，应当自出具书面决定之日起</w:t>
      </w:r>
      <w:r w:rsidRPr="00E81FE0">
        <w:rPr>
          <w:rFonts w:hint="eastAsia"/>
          <w:bCs/>
          <w:sz w:val="24"/>
        </w:rPr>
        <w:t>60</w:t>
      </w:r>
      <w:r w:rsidRPr="00E81FE0">
        <w:rPr>
          <w:bCs/>
          <w:sz w:val="24"/>
        </w:rPr>
        <w:t>日内召开；基金管理人决定不召集，代表基金份额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）的基金份额持有人仍认为有必要召开的，应当向基金托管人提出书面提议。基金托管人应当自收到书面提议之日起</w:t>
      </w:r>
      <w:r w:rsidRPr="00E81FE0">
        <w:rPr>
          <w:rFonts w:hint="eastAsia"/>
          <w:bCs/>
          <w:sz w:val="24"/>
        </w:rPr>
        <w:t>10</w:t>
      </w:r>
      <w:r w:rsidRPr="00E81FE0">
        <w:rPr>
          <w:bCs/>
          <w:sz w:val="24"/>
        </w:rPr>
        <w:t>日内决定是否召集，并书面告知提出提议的基金份额持有人代表和基金管理人；基金托管人决定召集的，应当自出具书面决定之日起</w:t>
      </w:r>
      <w:r w:rsidRPr="00E81FE0">
        <w:rPr>
          <w:bCs/>
          <w:sz w:val="24"/>
        </w:rPr>
        <w:t>60</w:t>
      </w:r>
      <w:r w:rsidRPr="00E81FE0">
        <w:rPr>
          <w:bCs/>
          <w:sz w:val="24"/>
        </w:rPr>
        <w:t>日内召开</w:t>
      </w:r>
      <w:r w:rsidRPr="00E81FE0">
        <w:rPr>
          <w:rFonts w:hint="eastAsia"/>
          <w:bCs/>
          <w:sz w:val="24"/>
        </w:rPr>
        <w:t>，并告知基金管理人，基金管理人应当配合</w:t>
      </w:r>
      <w:r w:rsidRPr="00E81FE0">
        <w:rPr>
          <w:bCs/>
          <w:sz w:val="24"/>
        </w:rPr>
        <w:t>。</w:t>
      </w:r>
    </w:p>
    <w:p w14:paraId="4E6D6E61"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）的基金份额持有人就同一事项要求召开基金份额持有人大会，而基金管理人、基金托管人都不召集的，单独或合计代表基金份额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）的基金份额持有人有权自行召集，并至少提前</w:t>
      </w:r>
      <w:r w:rsidRPr="00E81FE0">
        <w:rPr>
          <w:bCs/>
          <w:sz w:val="24"/>
        </w:rPr>
        <w:t>30</w:t>
      </w:r>
      <w:r w:rsidRPr="00E81FE0">
        <w:rPr>
          <w:bCs/>
          <w:sz w:val="24"/>
        </w:rPr>
        <w:t>日报中国证监会备案。基金份额持有人依法自行召集基金份额持有人大会的，基金管理人、基金托管人应当配合，不得阻碍、干扰。</w:t>
      </w:r>
    </w:p>
    <w:p w14:paraId="5730637E"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、基金份额持有人会议的召集人负责选择确定开会时间、地点、方式和权益登记日。</w:t>
      </w:r>
    </w:p>
    <w:p w14:paraId="7665B3F5" w14:textId="77777777" w:rsidR="00E81FE0" w:rsidRPr="00E81FE0" w:rsidRDefault="00E81FE0" w:rsidP="00E81FE0">
      <w:pPr>
        <w:spacing w:line="360" w:lineRule="auto"/>
        <w:ind w:firstLineChars="200" w:firstLine="480"/>
        <w:rPr>
          <w:bCs/>
          <w:sz w:val="24"/>
        </w:rPr>
      </w:pPr>
    </w:p>
    <w:p w14:paraId="36B5C061" w14:textId="77777777" w:rsidR="00E81FE0" w:rsidRPr="00E81FE0" w:rsidRDefault="00E81FE0" w:rsidP="00E81FE0">
      <w:pPr>
        <w:spacing w:line="360" w:lineRule="auto"/>
        <w:ind w:firstLineChars="200" w:firstLine="480"/>
        <w:rPr>
          <w:bCs/>
          <w:sz w:val="24"/>
        </w:rPr>
      </w:pPr>
      <w:bookmarkStart w:id="184" w:name="_Toc79392586"/>
      <w:r w:rsidRPr="00E81FE0">
        <w:rPr>
          <w:bCs/>
          <w:sz w:val="24"/>
        </w:rPr>
        <w:t>三、召开基金份额持有人大会的通知时间、通知内容、通知方式</w:t>
      </w:r>
      <w:bookmarkEnd w:id="182"/>
      <w:bookmarkEnd w:id="183"/>
      <w:bookmarkEnd w:id="184"/>
    </w:p>
    <w:p w14:paraId="75A2252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、召开基金份额持有人大会，召集人应于会议召开前</w:t>
      </w:r>
      <w:r w:rsidRPr="00E81FE0">
        <w:rPr>
          <w:rFonts w:hint="eastAsia"/>
          <w:bCs/>
          <w:sz w:val="24"/>
        </w:rPr>
        <w:t>30</w:t>
      </w:r>
      <w:r w:rsidRPr="00E81FE0">
        <w:rPr>
          <w:bCs/>
          <w:sz w:val="24"/>
        </w:rPr>
        <w:t>日，在指定媒介公告。基金份额持有人大会通知应至少载明以下内容：</w:t>
      </w:r>
    </w:p>
    <w:p w14:paraId="68790450"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）会议召开的时间、地点和会议形式；</w:t>
      </w:r>
    </w:p>
    <w:p w14:paraId="05A770A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）会议拟审议的事项、议事程序和表决方式；</w:t>
      </w:r>
    </w:p>
    <w:p w14:paraId="039A106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）有权出席基金份额持有人大会的基金份额持有人的权益登记日；</w:t>
      </w:r>
    </w:p>
    <w:p w14:paraId="48746024" w14:textId="750CE5CA"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）授权委托证明的内容要求（包括但不限于代理人身份，代理权限和代理有效期限等）、送达时间和地点</w:t>
      </w:r>
      <w:r w:rsidRPr="00E81FE0">
        <w:rPr>
          <w:rFonts w:hint="eastAsia"/>
          <w:bCs/>
          <w:sz w:val="24"/>
        </w:rPr>
        <w:t>；</w:t>
      </w:r>
    </w:p>
    <w:p w14:paraId="3399104F"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5</w:t>
      </w:r>
      <w:r w:rsidRPr="00E81FE0">
        <w:rPr>
          <w:bCs/>
          <w:sz w:val="24"/>
        </w:rPr>
        <w:t>）会务常设联系人姓名及联系电话；</w:t>
      </w:r>
    </w:p>
    <w:p w14:paraId="1213684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6</w:t>
      </w:r>
      <w:r w:rsidRPr="00E81FE0">
        <w:rPr>
          <w:bCs/>
          <w:sz w:val="24"/>
        </w:rPr>
        <w:t>）出席会议者必须准备的文件和必须履行的手续；</w:t>
      </w:r>
    </w:p>
    <w:p w14:paraId="0D93A9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）召集人需要通知的其他事项。</w:t>
      </w:r>
    </w:p>
    <w:p w14:paraId="74E256A6" w14:textId="0AD85FB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230C9A" w14:textId="29DD71C3"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DA731CF" w14:textId="77777777" w:rsidR="00E81FE0" w:rsidRPr="00E81FE0" w:rsidRDefault="00E81FE0" w:rsidP="00E81FE0">
      <w:pPr>
        <w:spacing w:line="360" w:lineRule="auto"/>
        <w:ind w:firstLineChars="200" w:firstLine="480"/>
        <w:rPr>
          <w:bCs/>
          <w:sz w:val="24"/>
        </w:rPr>
      </w:pPr>
    </w:p>
    <w:p w14:paraId="322E9F14" w14:textId="77777777" w:rsidR="00E81FE0" w:rsidRPr="00E81FE0" w:rsidRDefault="00E81FE0" w:rsidP="00E81FE0">
      <w:pPr>
        <w:spacing w:line="360" w:lineRule="auto"/>
        <w:ind w:firstLineChars="200" w:firstLine="480"/>
        <w:rPr>
          <w:bCs/>
          <w:sz w:val="24"/>
        </w:rPr>
      </w:pPr>
      <w:bookmarkStart w:id="185" w:name="_Toc57530246"/>
      <w:bookmarkStart w:id="186" w:name="_Toc79392587"/>
      <w:bookmarkStart w:id="187" w:name="_Toc15641223"/>
      <w:r w:rsidRPr="00E81FE0">
        <w:rPr>
          <w:bCs/>
          <w:sz w:val="24"/>
        </w:rPr>
        <w:t>四、基金份额持有人出席会议的方式</w:t>
      </w:r>
      <w:bookmarkEnd w:id="185"/>
      <w:bookmarkEnd w:id="186"/>
      <w:bookmarkEnd w:id="187"/>
    </w:p>
    <w:p w14:paraId="419983AE" w14:textId="2F61FDBD" w:rsidR="00E81FE0" w:rsidRPr="00E81FE0" w:rsidRDefault="00E81FE0" w:rsidP="00E81FE0">
      <w:pPr>
        <w:spacing w:line="360" w:lineRule="auto"/>
        <w:ind w:firstLineChars="200" w:firstLine="480"/>
        <w:rPr>
          <w:bCs/>
          <w:sz w:val="24"/>
        </w:rPr>
      </w:pPr>
      <w:r w:rsidRPr="00E81FE0">
        <w:rPr>
          <w:rFonts w:hint="eastAsia"/>
          <w:bCs/>
          <w:sz w:val="24"/>
        </w:rPr>
        <w:t>基金份额持有人大会可通过现场开会方式、通讯开会方式或法律法规、监管机构允许的其他方式召开，会议的召开方式由会议召集人确定</w:t>
      </w:r>
      <w:r w:rsidRPr="00E81FE0">
        <w:rPr>
          <w:bCs/>
          <w:sz w:val="24"/>
        </w:rPr>
        <w:t>。</w:t>
      </w:r>
    </w:p>
    <w:p w14:paraId="395D73A4"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、现场开会。由基金份额持有人本人出席或以代理投票授权委托证明委派代表出席，现场开会时基金管理人和基金托管人的授权代表应当列席基金份额持有人大会，基金管理人或</w:t>
      </w:r>
      <w:r w:rsidRPr="00E81FE0">
        <w:rPr>
          <w:rFonts w:hint="eastAsia"/>
          <w:bCs/>
          <w:sz w:val="24"/>
        </w:rPr>
        <w:t>基金</w:t>
      </w:r>
      <w:r w:rsidRPr="00E81FE0">
        <w:rPr>
          <w:bCs/>
          <w:sz w:val="24"/>
        </w:rPr>
        <w:t>托管人不派代表列席的，不影响表决效力。现场开会同时符合以下条件时，可以进行基金份额持有人大会议程：</w:t>
      </w:r>
    </w:p>
    <w:p w14:paraId="512A34B7"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353E0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）经核对，汇总到会者出示的在权益登记日持有基金份额的凭证显示，有效的基金份额不少于本基金在权益登记日基金总份额的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若到会者在权益登记日代表的有效的基金份额少于本基金在权益登记日基金总份额的二分之一，召集人可以在原公告的基金份额持有人大会召开时间的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w:t>
      </w:r>
      <w:r w:rsidRPr="00E81FE0">
        <w:rPr>
          <w:rFonts w:hint="eastAsia"/>
          <w:bCs/>
          <w:sz w:val="24"/>
        </w:rPr>
        <w:lastRenderedPageBreak/>
        <w:t>集的基金份额持有人大会到会者在权益登记日代表的有效的基金份额应不少于本基金在权益登记日基金总份额的三分之一（含三分之一）。</w:t>
      </w:r>
    </w:p>
    <w:p w14:paraId="24995B73" w14:textId="57D37A44"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、通讯开会。</w:t>
      </w:r>
      <w:r w:rsidRPr="00E81FE0">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sidRPr="00E81FE0">
        <w:rPr>
          <w:bCs/>
          <w:sz w:val="24"/>
        </w:rPr>
        <w:t>。</w:t>
      </w:r>
    </w:p>
    <w:p w14:paraId="2A561A81" w14:textId="77777777" w:rsidR="00E81FE0" w:rsidRPr="00E81FE0" w:rsidRDefault="00E81FE0" w:rsidP="00E81FE0">
      <w:pPr>
        <w:spacing w:line="360" w:lineRule="auto"/>
        <w:ind w:firstLineChars="200" w:firstLine="480"/>
        <w:rPr>
          <w:bCs/>
          <w:sz w:val="24"/>
        </w:rPr>
      </w:pPr>
      <w:r w:rsidRPr="00E81FE0">
        <w:rPr>
          <w:bCs/>
          <w:sz w:val="24"/>
        </w:rPr>
        <w:t>在同时符合以下条件时，通讯开会的方式视为有效：</w:t>
      </w:r>
    </w:p>
    <w:p w14:paraId="444384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）会议召集人按《基金合同》约定公布会议通知后，在</w:t>
      </w:r>
      <w:r w:rsidRPr="00E81FE0">
        <w:rPr>
          <w:rFonts w:hint="eastAsia"/>
          <w:bCs/>
          <w:sz w:val="24"/>
        </w:rPr>
        <w:t>2</w:t>
      </w:r>
      <w:r w:rsidRPr="00E81FE0">
        <w:rPr>
          <w:bCs/>
          <w:sz w:val="24"/>
        </w:rPr>
        <w:t>个工作日内连续公布相关提示性公告；</w:t>
      </w:r>
    </w:p>
    <w:p w14:paraId="6D401BB0" w14:textId="7CE04946"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）召集人按基金合同</w:t>
      </w:r>
      <w:r w:rsidRPr="00E81FE0">
        <w:rPr>
          <w:rFonts w:hint="eastAsia"/>
          <w:bCs/>
          <w:sz w:val="24"/>
        </w:rPr>
        <w:t>约</w:t>
      </w:r>
      <w:r w:rsidRPr="00E81FE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731750" w14:textId="78A1693F"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）本人直接出具</w:t>
      </w:r>
      <w:r w:rsidRPr="00E81FE0">
        <w:rPr>
          <w:rFonts w:hint="eastAsia"/>
          <w:bCs/>
          <w:sz w:val="24"/>
        </w:rPr>
        <w:t>表决</w:t>
      </w:r>
      <w:r w:rsidRPr="00E81FE0">
        <w:rPr>
          <w:bCs/>
          <w:sz w:val="24"/>
        </w:rPr>
        <w:t>意见或授权他人代表出具</w:t>
      </w:r>
      <w:r w:rsidRPr="00E81FE0">
        <w:rPr>
          <w:rFonts w:hint="eastAsia"/>
          <w:bCs/>
          <w:sz w:val="24"/>
        </w:rPr>
        <w:t>表决</w:t>
      </w:r>
      <w:r w:rsidRPr="00E81FE0">
        <w:rPr>
          <w:bCs/>
          <w:sz w:val="24"/>
        </w:rPr>
        <w:t>意见的，基金份额持有人所持有的基金份额不小于在权益登记日基金总份额的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5232F4" w14:textId="0B70C181"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）上述第（</w:t>
      </w:r>
      <w:r w:rsidRPr="00E81FE0">
        <w:rPr>
          <w:bCs/>
          <w:sz w:val="24"/>
        </w:rPr>
        <w:t>3</w:t>
      </w:r>
      <w:r w:rsidRPr="00E81FE0">
        <w:rPr>
          <w:bCs/>
          <w:sz w:val="24"/>
        </w:rPr>
        <w:t>）项中直接出具</w:t>
      </w:r>
      <w:r w:rsidRPr="00E81FE0">
        <w:rPr>
          <w:rFonts w:hint="eastAsia"/>
          <w:bCs/>
          <w:sz w:val="24"/>
        </w:rPr>
        <w:t>表决</w:t>
      </w:r>
      <w:r w:rsidRPr="00E81FE0">
        <w:rPr>
          <w:bCs/>
          <w:sz w:val="24"/>
        </w:rPr>
        <w:t>意见的基金份额持有人或受托代表他人出具</w:t>
      </w:r>
      <w:r w:rsidRPr="00E81FE0">
        <w:rPr>
          <w:rFonts w:hint="eastAsia"/>
          <w:bCs/>
          <w:sz w:val="24"/>
        </w:rPr>
        <w:t>表决</w:t>
      </w:r>
      <w:r w:rsidRPr="00E81FE0">
        <w:rPr>
          <w:bCs/>
          <w:sz w:val="24"/>
        </w:rPr>
        <w:t>意见的代理人，同时提交的持有基金份额的凭证、受托出具</w:t>
      </w:r>
      <w:r w:rsidRPr="00E81FE0">
        <w:rPr>
          <w:rFonts w:hint="eastAsia"/>
          <w:bCs/>
          <w:sz w:val="24"/>
        </w:rPr>
        <w:t>表决</w:t>
      </w:r>
      <w:r w:rsidRPr="00E81FE0">
        <w:rPr>
          <w:bCs/>
          <w:sz w:val="24"/>
        </w:rPr>
        <w:t>意见的代理人出具的委托人持有基金份额的凭证及委托人的代理投票授权委托证明符合法律法规、《基金合同》和会议通知的规定，并与基金登记机构记录相符</w:t>
      </w:r>
      <w:r w:rsidRPr="00E81FE0">
        <w:rPr>
          <w:rFonts w:hint="eastAsia"/>
          <w:bCs/>
          <w:sz w:val="24"/>
        </w:rPr>
        <w:t>。</w:t>
      </w:r>
    </w:p>
    <w:p w14:paraId="25797AC8" w14:textId="4A2EDA5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06810B7" w14:textId="77777777"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、基金份额持有人授权他人代为出席会议并表决的，在法律法规或监管机</w:t>
      </w:r>
      <w:r w:rsidRPr="00E81FE0">
        <w:rPr>
          <w:rFonts w:hint="eastAsia"/>
          <w:bCs/>
          <w:sz w:val="24"/>
        </w:rPr>
        <w:lastRenderedPageBreak/>
        <w:t>构允许的前提下，授权方式可以采用书面、网络、电话、短信或其他方式，具体方式在会议通知中列明</w:t>
      </w:r>
      <w:r w:rsidRPr="00E81FE0">
        <w:rPr>
          <w:bCs/>
          <w:sz w:val="24"/>
        </w:rPr>
        <w:t>。</w:t>
      </w:r>
    </w:p>
    <w:p w14:paraId="73560FF3" w14:textId="77777777" w:rsidR="00E81FE0" w:rsidRPr="00E81FE0" w:rsidRDefault="00E81FE0" w:rsidP="00E81FE0">
      <w:pPr>
        <w:spacing w:line="360" w:lineRule="auto"/>
        <w:ind w:firstLineChars="200" w:firstLine="480"/>
        <w:rPr>
          <w:bCs/>
          <w:sz w:val="24"/>
        </w:rPr>
      </w:pPr>
    </w:p>
    <w:p w14:paraId="47AEC474" w14:textId="77777777" w:rsidR="00E81FE0" w:rsidRPr="00E81FE0" w:rsidRDefault="00E81FE0" w:rsidP="00E81FE0">
      <w:pPr>
        <w:spacing w:line="360" w:lineRule="auto"/>
        <w:ind w:firstLineChars="200" w:firstLine="480"/>
        <w:rPr>
          <w:bCs/>
          <w:sz w:val="24"/>
        </w:rPr>
      </w:pPr>
      <w:bookmarkStart w:id="188" w:name="_Toc79392588"/>
      <w:bookmarkStart w:id="189" w:name="_Toc57530247"/>
      <w:bookmarkStart w:id="190" w:name="_Toc15641224"/>
      <w:r w:rsidRPr="00E81FE0">
        <w:rPr>
          <w:bCs/>
          <w:sz w:val="24"/>
        </w:rPr>
        <w:t>五、议事内容与程序</w:t>
      </w:r>
      <w:bookmarkEnd w:id="188"/>
      <w:bookmarkEnd w:id="189"/>
      <w:bookmarkEnd w:id="190"/>
    </w:p>
    <w:p w14:paraId="16B374A1"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、议事内容及提案权</w:t>
      </w:r>
    </w:p>
    <w:p w14:paraId="7D8DF9D5" w14:textId="77777777" w:rsidR="00E81FE0" w:rsidRPr="00E81FE0" w:rsidRDefault="00E81FE0" w:rsidP="00E81FE0">
      <w:pPr>
        <w:spacing w:line="360" w:lineRule="auto"/>
        <w:ind w:firstLineChars="200" w:firstLine="480"/>
        <w:rPr>
          <w:bCs/>
          <w:sz w:val="24"/>
        </w:rPr>
      </w:pPr>
      <w:r w:rsidRPr="00E81FE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B66D2B" w14:textId="77777777" w:rsidR="00E81FE0" w:rsidRPr="00E81FE0" w:rsidRDefault="00E81FE0" w:rsidP="00E81FE0">
      <w:pPr>
        <w:spacing w:line="360" w:lineRule="auto"/>
        <w:ind w:firstLineChars="200" w:firstLine="480"/>
        <w:rPr>
          <w:bCs/>
          <w:sz w:val="24"/>
        </w:rPr>
      </w:pPr>
      <w:r w:rsidRPr="00E81FE0">
        <w:rPr>
          <w:bCs/>
          <w:sz w:val="24"/>
        </w:rPr>
        <w:t>基金份额持有人大会的召集人发出召集会议的通知后，对原有提案的修改应当在基金份额持有人大会召开前及时公告。</w:t>
      </w:r>
    </w:p>
    <w:p w14:paraId="5386F026" w14:textId="77777777" w:rsidR="00E81FE0" w:rsidRPr="00E81FE0" w:rsidRDefault="00E81FE0" w:rsidP="00E81FE0">
      <w:pPr>
        <w:spacing w:line="360" w:lineRule="auto"/>
        <w:ind w:firstLineChars="200" w:firstLine="480"/>
        <w:rPr>
          <w:bCs/>
          <w:sz w:val="24"/>
        </w:rPr>
      </w:pPr>
      <w:r w:rsidRPr="00E81FE0">
        <w:rPr>
          <w:bCs/>
          <w:sz w:val="24"/>
        </w:rPr>
        <w:t>基金份额持有人大会不得对未事先公告的议事内容进行表决。</w:t>
      </w:r>
    </w:p>
    <w:p w14:paraId="7AB7C05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、议事程序</w:t>
      </w:r>
    </w:p>
    <w:p w14:paraId="765B927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）现场开会</w:t>
      </w:r>
    </w:p>
    <w:p w14:paraId="320EC19D" w14:textId="46AD8B31" w:rsidR="00E81FE0" w:rsidRPr="00E81FE0" w:rsidRDefault="00E81FE0" w:rsidP="00E81FE0">
      <w:pPr>
        <w:spacing w:line="360" w:lineRule="auto"/>
        <w:ind w:firstLineChars="200" w:firstLine="480"/>
        <w:rPr>
          <w:bCs/>
          <w:sz w:val="24"/>
        </w:rPr>
      </w:pPr>
      <w:r w:rsidRPr="00E81FE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266A8A" w14:textId="77777777" w:rsidR="00E81FE0" w:rsidRPr="00E81FE0" w:rsidRDefault="00E81FE0" w:rsidP="00E81FE0">
      <w:pPr>
        <w:spacing w:line="360" w:lineRule="auto"/>
        <w:ind w:firstLineChars="200" w:firstLine="480"/>
        <w:rPr>
          <w:bCs/>
          <w:sz w:val="24"/>
        </w:rPr>
      </w:pPr>
      <w:r w:rsidRPr="00E81FE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D22D6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）通讯开会</w:t>
      </w:r>
    </w:p>
    <w:p w14:paraId="192509F6" w14:textId="77777777" w:rsidR="00E81FE0" w:rsidRPr="00E81FE0" w:rsidRDefault="00E81FE0" w:rsidP="00E81FE0">
      <w:pPr>
        <w:spacing w:line="360" w:lineRule="auto"/>
        <w:ind w:firstLineChars="200" w:firstLine="480"/>
        <w:rPr>
          <w:bCs/>
          <w:sz w:val="24"/>
        </w:rPr>
      </w:pPr>
      <w:r w:rsidRPr="00E81FE0">
        <w:rPr>
          <w:bCs/>
          <w:sz w:val="24"/>
        </w:rPr>
        <w:t>在通讯开会的情况下，首先由召集人提前</w:t>
      </w:r>
      <w:r w:rsidRPr="00E81FE0">
        <w:rPr>
          <w:rFonts w:hint="eastAsia"/>
          <w:bCs/>
          <w:sz w:val="24"/>
        </w:rPr>
        <w:t>30</w:t>
      </w:r>
      <w:r w:rsidRPr="00E81FE0">
        <w:rPr>
          <w:bCs/>
          <w:sz w:val="24"/>
        </w:rPr>
        <w:t>日公布提案，在所通知的表决截止日期后</w:t>
      </w:r>
      <w:r w:rsidRPr="00E81FE0">
        <w:rPr>
          <w:rFonts w:hint="eastAsia"/>
          <w:bCs/>
          <w:sz w:val="24"/>
        </w:rPr>
        <w:t>2</w:t>
      </w:r>
      <w:r w:rsidRPr="00E81FE0">
        <w:rPr>
          <w:bCs/>
          <w:sz w:val="24"/>
        </w:rPr>
        <w:t>个工作日内在公证机关监督下由召集人统计全部有效表决，在公证机关监督下形成决议。</w:t>
      </w:r>
    </w:p>
    <w:p w14:paraId="3CFBDCA9" w14:textId="77777777" w:rsidR="00E81FE0" w:rsidRPr="00E81FE0" w:rsidRDefault="00E81FE0" w:rsidP="00E81FE0">
      <w:pPr>
        <w:spacing w:line="360" w:lineRule="auto"/>
        <w:ind w:firstLineChars="200" w:firstLine="480"/>
        <w:rPr>
          <w:bCs/>
          <w:sz w:val="24"/>
        </w:rPr>
      </w:pPr>
    </w:p>
    <w:p w14:paraId="254D2560" w14:textId="77777777" w:rsidR="00E81FE0" w:rsidRPr="00E81FE0" w:rsidRDefault="00E81FE0" w:rsidP="00E81FE0">
      <w:pPr>
        <w:spacing w:line="360" w:lineRule="auto"/>
        <w:ind w:firstLineChars="200" w:firstLine="480"/>
        <w:rPr>
          <w:bCs/>
          <w:sz w:val="24"/>
        </w:rPr>
      </w:pPr>
      <w:bookmarkStart w:id="191" w:name="_Toc15641225"/>
      <w:bookmarkStart w:id="192" w:name="_Toc79392589"/>
      <w:bookmarkStart w:id="193" w:name="_Toc57530248"/>
      <w:r w:rsidRPr="00E81FE0">
        <w:rPr>
          <w:bCs/>
          <w:sz w:val="24"/>
        </w:rPr>
        <w:lastRenderedPageBreak/>
        <w:t>六、表决</w:t>
      </w:r>
      <w:bookmarkEnd w:id="191"/>
      <w:bookmarkEnd w:id="192"/>
      <w:bookmarkEnd w:id="193"/>
    </w:p>
    <w:p w14:paraId="1B9F8F85" w14:textId="0AC1A003" w:rsidR="00E81FE0" w:rsidRPr="00E81FE0" w:rsidRDefault="00E81FE0" w:rsidP="00E81FE0">
      <w:pPr>
        <w:spacing w:line="360" w:lineRule="auto"/>
        <w:ind w:firstLineChars="200" w:firstLine="480"/>
        <w:rPr>
          <w:bCs/>
          <w:sz w:val="24"/>
        </w:rPr>
      </w:pPr>
      <w:r w:rsidRPr="00E81FE0">
        <w:rPr>
          <w:bCs/>
          <w:sz w:val="24"/>
        </w:rPr>
        <w:t>基金份额持有人所持每份基金份额有</w:t>
      </w:r>
      <w:r w:rsidRPr="00E81FE0">
        <w:rPr>
          <w:rFonts w:hint="eastAsia"/>
          <w:bCs/>
          <w:sz w:val="24"/>
        </w:rPr>
        <w:t>同等</w:t>
      </w:r>
      <w:r w:rsidRPr="00E81FE0">
        <w:rPr>
          <w:bCs/>
          <w:sz w:val="24"/>
        </w:rPr>
        <w:t>表决权。</w:t>
      </w:r>
    </w:p>
    <w:p w14:paraId="5351AB45" w14:textId="77777777" w:rsidR="00E81FE0" w:rsidRPr="00E81FE0" w:rsidRDefault="00E81FE0" w:rsidP="00E81FE0">
      <w:pPr>
        <w:spacing w:line="360" w:lineRule="auto"/>
        <w:ind w:firstLineChars="200" w:firstLine="480"/>
        <w:rPr>
          <w:bCs/>
          <w:sz w:val="24"/>
        </w:rPr>
      </w:pPr>
      <w:r w:rsidRPr="00E81FE0">
        <w:rPr>
          <w:bCs/>
          <w:sz w:val="24"/>
        </w:rPr>
        <w:t>基金份额持有人大会决议分为一般决议和特别决议：</w:t>
      </w:r>
    </w:p>
    <w:p w14:paraId="7F245A9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、一般决议，一般决议须经参加大会的基金份额持有人或其代理人所持表决权的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）通过方为有效；除下列第</w:t>
      </w:r>
      <w:r w:rsidRPr="00E81FE0">
        <w:rPr>
          <w:bCs/>
          <w:sz w:val="24"/>
        </w:rPr>
        <w:t>2</w:t>
      </w:r>
      <w:r w:rsidRPr="00E81FE0">
        <w:rPr>
          <w:bCs/>
          <w:sz w:val="24"/>
        </w:rPr>
        <w:t>项所规定的须以特别决议通过事项以外的其他事项均以一般决议的方式通过。</w:t>
      </w:r>
    </w:p>
    <w:p w14:paraId="30B55676" w14:textId="280FF636" w:rsidR="00E81FE0" w:rsidRPr="00E81FE0" w:rsidRDefault="00E81FE0" w:rsidP="00E81FE0">
      <w:pPr>
        <w:spacing w:line="360" w:lineRule="auto"/>
        <w:ind w:firstLineChars="200" w:firstLine="480"/>
        <w:rPr>
          <w:bCs/>
          <w:sz w:val="24"/>
        </w:rPr>
      </w:pPr>
      <w:r w:rsidRPr="00E81FE0">
        <w:rPr>
          <w:bCs/>
          <w:sz w:val="24"/>
        </w:rPr>
        <w:t>2</w:t>
      </w:r>
      <w:r w:rsidRPr="00E81FE0">
        <w:rPr>
          <w:bCs/>
          <w:sz w:val="24"/>
        </w:rPr>
        <w:t>、特别决议，特别决议应当经参加大会的基金份额持有人或其代理人所持表决权的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）通过方可做出。</w:t>
      </w:r>
      <w:r w:rsidRPr="00E81FE0">
        <w:rPr>
          <w:rFonts w:hint="eastAsia"/>
          <w:bCs/>
          <w:sz w:val="24"/>
        </w:rPr>
        <w:t>除基金合同另有约定外，转换基金运作方式、</w:t>
      </w:r>
      <w:r w:rsidR="00624BF3">
        <w:rPr>
          <w:rFonts w:hint="eastAsia"/>
          <w:bCs/>
          <w:sz w:val="24"/>
        </w:rPr>
        <w:t>与其他基金合并、</w:t>
      </w:r>
      <w:r w:rsidRPr="00E81FE0">
        <w:rPr>
          <w:rFonts w:hint="eastAsia"/>
          <w:bCs/>
          <w:sz w:val="24"/>
        </w:rPr>
        <w:t>更换基金管理人或者基金托管人</w:t>
      </w:r>
      <w:r w:rsidRPr="00E81FE0">
        <w:rPr>
          <w:bCs/>
          <w:sz w:val="24"/>
        </w:rPr>
        <w:t>、终止《基金合同》以特别决议通过方为有效。</w:t>
      </w:r>
    </w:p>
    <w:p w14:paraId="37C2B878" w14:textId="77777777" w:rsidR="00E81FE0" w:rsidRPr="00E81FE0" w:rsidRDefault="00E81FE0" w:rsidP="00E81FE0">
      <w:pPr>
        <w:spacing w:line="360" w:lineRule="auto"/>
        <w:ind w:firstLineChars="200" w:firstLine="480"/>
        <w:rPr>
          <w:bCs/>
          <w:sz w:val="24"/>
        </w:rPr>
      </w:pPr>
      <w:r w:rsidRPr="00E81FE0">
        <w:rPr>
          <w:bCs/>
          <w:sz w:val="24"/>
        </w:rPr>
        <w:t>基金份额持有人大会采取记名方式进行投票表决。</w:t>
      </w:r>
    </w:p>
    <w:p w14:paraId="442BB7FF" w14:textId="5210EAEB" w:rsidR="00E81FE0" w:rsidRPr="00E81FE0" w:rsidRDefault="00E81FE0" w:rsidP="00E81FE0">
      <w:pPr>
        <w:spacing w:line="360" w:lineRule="auto"/>
        <w:ind w:firstLineChars="200" w:firstLine="480"/>
        <w:rPr>
          <w:bCs/>
          <w:sz w:val="24"/>
        </w:rPr>
      </w:pPr>
      <w:r w:rsidRPr="00E81FE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1FE0">
        <w:rPr>
          <w:rFonts w:hint="eastAsia"/>
          <w:bCs/>
          <w:sz w:val="24"/>
        </w:rPr>
        <w:t>表决</w:t>
      </w:r>
      <w:r w:rsidRPr="00E81FE0">
        <w:rPr>
          <w:bCs/>
          <w:sz w:val="24"/>
        </w:rPr>
        <w:t>意见的基金份额持有人所代表的基金份额总数。</w:t>
      </w:r>
    </w:p>
    <w:p w14:paraId="5C3E9AC2" w14:textId="77777777" w:rsidR="00E81FE0" w:rsidRPr="00E81FE0" w:rsidRDefault="00E81FE0" w:rsidP="00E81FE0">
      <w:pPr>
        <w:spacing w:line="360" w:lineRule="auto"/>
        <w:ind w:firstLineChars="200" w:firstLine="480"/>
        <w:rPr>
          <w:bCs/>
          <w:sz w:val="24"/>
        </w:rPr>
      </w:pPr>
      <w:r w:rsidRPr="00E81FE0">
        <w:rPr>
          <w:bCs/>
          <w:sz w:val="24"/>
        </w:rPr>
        <w:t>基金份额持有人大会的各项提案或同一项提案内并列的各项议题应当分开审议、逐项表决。</w:t>
      </w:r>
    </w:p>
    <w:p w14:paraId="68C3FE9C" w14:textId="77777777" w:rsidR="00E81FE0" w:rsidRPr="00E81FE0" w:rsidRDefault="00E81FE0" w:rsidP="00E81FE0">
      <w:pPr>
        <w:spacing w:line="360" w:lineRule="auto"/>
        <w:ind w:firstLineChars="200" w:firstLine="480"/>
        <w:rPr>
          <w:bCs/>
          <w:sz w:val="24"/>
        </w:rPr>
      </w:pPr>
      <w:r w:rsidRPr="00E81FE0">
        <w:rPr>
          <w:rFonts w:hint="eastAsia"/>
          <w:bCs/>
          <w:sz w:val="24"/>
        </w:rPr>
        <w:t>在上述规则的前提下，具体规则以召集人发布的基金份额持有人大会通知为准。</w:t>
      </w:r>
    </w:p>
    <w:p w14:paraId="420B835C" w14:textId="77777777" w:rsidR="00E81FE0" w:rsidRPr="00E81FE0" w:rsidRDefault="00E81FE0" w:rsidP="00E81FE0">
      <w:pPr>
        <w:spacing w:line="360" w:lineRule="auto"/>
        <w:ind w:firstLineChars="200" w:firstLine="480"/>
        <w:rPr>
          <w:bCs/>
          <w:sz w:val="24"/>
        </w:rPr>
      </w:pPr>
    </w:p>
    <w:p w14:paraId="4EBB2E59" w14:textId="77777777" w:rsidR="00E81FE0" w:rsidRPr="00E81FE0" w:rsidRDefault="00E81FE0" w:rsidP="00E81FE0">
      <w:pPr>
        <w:spacing w:line="360" w:lineRule="auto"/>
        <w:ind w:firstLineChars="200" w:firstLine="480"/>
        <w:rPr>
          <w:bCs/>
          <w:sz w:val="24"/>
        </w:rPr>
      </w:pPr>
      <w:bookmarkStart w:id="194" w:name="_Toc15641226"/>
      <w:bookmarkStart w:id="195" w:name="_Toc57530249"/>
      <w:bookmarkStart w:id="196" w:name="_Toc79392590"/>
      <w:r w:rsidRPr="00E81FE0">
        <w:rPr>
          <w:bCs/>
          <w:sz w:val="24"/>
        </w:rPr>
        <w:t>七、计票</w:t>
      </w:r>
      <w:bookmarkEnd w:id="194"/>
      <w:bookmarkEnd w:id="195"/>
      <w:bookmarkEnd w:id="196"/>
    </w:p>
    <w:p w14:paraId="7DEDE292"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w:t>
      </w:r>
    </w:p>
    <w:p w14:paraId="2A19FDDE"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2CE6D2"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2</w:t>
      </w:r>
      <w:r w:rsidRPr="00E81FE0">
        <w:rPr>
          <w:bCs/>
          <w:sz w:val="24"/>
        </w:rPr>
        <w:t>）监票人应当在基金份额持有人表决后立即进行清点并由大会主持人当场公布计票结果。</w:t>
      </w:r>
    </w:p>
    <w:p w14:paraId="4F9FD07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0D5EB1" w14:textId="6E112DE2"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）计票过程应由公证机关予以公证，基金管理人或基金托管人拒不出席大会的，不影响计票的效力。</w:t>
      </w:r>
    </w:p>
    <w:p w14:paraId="38F670A3"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、通讯开会</w:t>
      </w:r>
    </w:p>
    <w:p w14:paraId="614BE9DD" w14:textId="241A2240" w:rsidR="00E81FE0" w:rsidRPr="00E81FE0" w:rsidRDefault="00E81FE0" w:rsidP="00E81FE0">
      <w:pPr>
        <w:spacing w:line="360" w:lineRule="auto"/>
        <w:ind w:firstLineChars="200" w:firstLine="480"/>
        <w:rPr>
          <w:bCs/>
          <w:sz w:val="24"/>
        </w:rPr>
      </w:pPr>
      <w:r w:rsidRPr="00E81FE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sidRPr="00E81FE0">
        <w:rPr>
          <w:bCs/>
          <w:sz w:val="24"/>
        </w:rPr>
        <w:t>。基金管理人或基金托管人拒派代表对表决意见的计票进行监督的，不影响计票和表决结果。</w:t>
      </w:r>
    </w:p>
    <w:p w14:paraId="3857BC85" w14:textId="77777777" w:rsidR="00E81FE0" w:rsidRPr="00E81FE0" w:rsidRDefault="00E81FE0" w:rsidP="00E81FE0">
      <w:pPr>
        <w:spacing w:line="360" w:lineRule="auto"/>
        <w:ind w:firstLineChars="200" w:firstLine="480"/>
        <w:rPr>
          <w:bCs/>
          <w:sz w:val="24"/>
        </w:rPr>
      </w:pPr>
    </w:p>
    <w:p w14:paraId="18E8101D" w14:textId="77777777" w:rsidR="00E81FE0" w:rsidRPr="00E81FE0" w:rsidRDefault="00E81FE0" w:rsidP="00E81FE0">
      <w:pPr>
        <w:spacing w:line="360" w:lineRule="auto"/>
        <w:ind w:firstLineChars="200" w:firstLine="480"/>
        <w:rPr>
          <w:bCs/>
          <w:sz w:val="24"/>
        </w:rPr>
      </w:pPr>
      <w:r w:rsidRPr="00E81FE0">
        <w:rPr>
          <w:bCs/>
          <w:sz w:val="24"/>
        </w:rPr>
        <w:t>八、生效与公告</w:t>
      </w:r>
      <w:bookmarkEnd w:id="197"/>
      <w:bookmarkEnd w:id="198"/>
      <w:bookmarkEnd w:id="199"/>
    </w:p>
    <w:p w14:paraId="19BEDB30" w14:textId="77777777" w:rsidR="00E81FE0" w:rsidRPr="00E81FE0" w:rsidRDefault="00E81FE0" w:rsidP="00E81FE0">
      <w:pPr>
        <w:spacing w:line="360" w:lineRule="auto"/>
        <w:ind w:firstLineChars="200" w:firstLine="480"/>
        <w:rPr>
          <w:bCs/>
          <w:sz w:val="24"/>
        </w:rPr>
      </w:pPr>
      <w:r w:rsidRPr="00E81FE0">
        <w:rPr>
          <w:bCs/>
          <w:sz w:val="24"/>
        </w:rPr>
        <w:t>基金份额持有人大会的决议，召集人应当自通过之日起</w:t>
      </w:r>
      <w:r w:rsidRPr="00E81FE0">
        <w:rPr>
          <w:rFonts w:hint="eastAsia"/>
          <w:bCs/>
          <w:sz w:val="24"/>
        </w:rPr>
        <w:t>5</w:t>
      </w:r>
      <w:r w:rsidRPr="00E81FE0">
        <w:rPr>
          <w:bCs/>
          <w:sz w:val="24"/>
        </w:rPr>
        <w:t>日内报中国证监会备案。</w:t>
      </w:r>
    </w:p>
    <w:p w14:paraId="49EB922F" w14:textId="77777777" w:rsidR="00E81FE0" w:rsidRPr="00E81FE0" w:rsidRDefault="00E81FE0" w:rsidP="00E81FE0">
      <w:pPr>
        <w:spacing w:line="360" w:lineRule="auto"/>
        <w:ind w:firstLineChars="200" w:firstLine="480"/>
        <w:rPr>
          <w:bCs/>
          <w:sz w:val="24"/>
        </w:rPr>
      </w:pPr>
      <w:r w:rsidRPr="00E81FE0">
        <w:rPr>
          <w:bCs/>
          <w:sz w:val="24"/>
        </w:rPr>
        <w:t>基金份额持有人大会的决议自</w:t>
      </w:r>
      <w:r w:rsidRPr="00E81FE0">
        <w:rPr>
          <w:rFonts w:hint="eastAsia"/>
          <w:bCs/>
          <w:sz w:val="24"/>
        </w:rPr>
        <w:t>表决通过</w:t>
      </w:r>
      <w:r w:rsidRPr="00E81FE0">
        <w:rPr>
          <w:bCs/>
          <w:sz w:val="24"/>
        </w:rPr>
        <w:t>之日起生效。</w:t>
      </w:r>
    </w:p>
    <w:p w14:paraId="6D53F56E" w14:textId="77777777" w:rsidR="00E81FE0" w:rsidRPr="00E81FE0" w:rsidRDefault="00E81FE0" w:rsidP="00E81FE0">
      <w:pPr>
        <w:spacing w:line="360" w:lineRule="auto"/>
        <w:ind w:firstLineChars="200" w:firstLine="480"/>
        <w:rPr>
          <w:bCs/>
          <w:sz w:val="24"/>
        </w:rPr>
      </w:pPr>
      <w:r w:rsidRPr="00E81FE0">
        <w:rPr>
          <w:bCs/>
          <w:sz w:val="24"/>
        </w:rPr>
        <w:t>基金份额持有人大会决议自生效之日起</w:t>
      </w:r>
      <w:r w:rsidRPr="00E81FE0">
        <w:rPr>
          <w:rFonts w:hint="eastAsia"/>
          <w:bCs/>
          <w:sz w:val="24"/>
        </w:rPr>
        <w:t>2</w:t>
      </w:r>
      <w:r w:rsidRPr="00E81FE0">
        <w:rPr>
          <w:bCs/>
          <w:sz w:val="24"/>
        </w:rPr>
        <w:t>日内在</w:t>
      </w:r>
      <w:r w:rsidRPr="00E81FE0">
        <w:rPr>
          <w:rFonts w:hint="eastAsia"/>
          <w:bCs/>
          <w:sz w:val="24"/>
        </w:rPr>
        <w:t>指定媒介</w:t>
      </w:r>
      <w:r w:rsidRPr="00E81FE0">
        <w:rPr>
          <w:bCs/>
          <w:sz w:val="24"/>
        </w:rPr>
        <w:t>上公告。</w:t>
      </w:r>
      <w:bookmarkStart w:id="200" w:name="_Hlt88820702"/>
      <w:bookmarkEnd w:id="200"/>
      <w:r w:rsidRPr="00E81FE0">
        <w:rPr>
          <w:bCs/>
          <w:sz w:val="24"/>
        </w:rPr>
        <w:t>如果采用通讯方式进行表决，在公告基金份额持有人大会决议时，必须将公证书全文、公证机构、公证员姓名等一同公告。</w:t>
      </w:r>
    </w:p>
    <w:p w14:paraId="48FB6D6E" w14:textId="77777777" w:rsidR="00E81FE0" w:rsidRPr="00E81FE0" w:rsidRDefault="00E81FE0" w:rsidP="00E81FE0">
      <w:pPr>
        <w:spacing w:line="360" w:lineRule="auto"/>
        <w:ind w:firstLineChars="200" w:firstLine="480"/>
        <w:rPr>
          <w:bCs/>
          <w:sz w:val="24"/>
        </w:rPr>
      </w:pPr>
      <w:r w:rsidRPr="00E81FE0">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A1E129" w14:textId="472C1395" w:rsidR="00E81FE0" w:rsidRPr="00E81FE0" w:rsidRDefault="00E81FE0" w:rsidP="006E77D5">
      <w:pPr>
        <w:spacing w:line="360" w:lineRule="auto"/>
        <w:ind w:firstLineChars="200" w:firstLine="480"/>
        <w:rPr>
          <w:bCs/>
          <w:sz w:val="24"/>
        </w:rPr>
      </w:pPr>
    </w:p>
    <w:p w14:paraId="190BFEE3" w14:textId="42EE34CC" w:rsidR="003141DE" w:rsidRDefault="00E81FE0">
      <w:pPr>
        <w:spacing w:line="360" w:lineRule="auto"/>
        <w:ind w:firstLineChars="200" w:firstLine="480"/>
        <w:rPr>
          <w:bCs/>
          <w:sz w:val="24"/>
        </w:rPr>
      </w:pPr>
      <w:r w:rsidRPr="00E81FE0">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sidRPr="00E81FE0">
        <w:rPr>
          <w:rFonts w:hint="eastAsia"/>
          <w:bCs/>
          <w:sz w:val="24"/>
        </w:rPr>
        <w:lastRenderedPageBreak/>
        <w:t>整，无需召开基金份额持有人大会审议。</w:t>
      </w:r>
      <w:bookmarkEnd w:id="179"/>
      <w:bookmarkEnd w:id="180"/>
      <w:bookmarkEnd w:id="181"/>
    </w:p>
    <w:p w14:paraId="7C3DFEFC" w14:textId="77777777" w:rsidR="00CD4BDC" w:rsidRDefault="00CD4BDC">
      <w:pPr>
        <w:spacing w:line="360" w:lineRule="auto"/>
        <w:ind w:firstLineChars="200" w:firstLine="480"/>
        <w:rPr>
          <w:bCs/>
          <w:sz w:val="24"/>
        </w:rPr>
      </w:pPr>
      <w:r>
        <w:rPr>
          <w:bCs/>
          <w:sz w:val="24"/>
        </w:rPr>
        <w:br w:type="page"/>
      </w:r>
    </w:p>
    <w:p w14:paraId="716C1669" w14:textId="476C545E" w:rsidR="003141DE" w:rsidRDefault="00E81FE0">
      <w:pPr>
        <w:pStyle w:val="1"/>
        <w:jc w:val="center"/>
        <w:rPr>
          <w:rFonts w:ascii="Times New Roman"/>
          <w:color w:val="auto"/>
        </w:rPr>
      </w:pPr>
      <w:bookmarkStart w:id="201" w:name="_Toc1745"/>
      <w:bookmarkStart w:id="202" w:name="_Toc3963"/>
      <w:bookmarkStart w:id="203" w:name="_Toc3080"/>
      <w:bookmarkStart w:id="204" w:name="_Toc3572"/>
      <w:bookmarkStart w:id="205" w:name="_Toc725"/>
      <w:bookmarkStart w:id="206" w:name="_Toc21735"/>
      <w:bookmarkStart w:id="207" w:name="_Toc31821"/>
      <w:bookmarkStart w:id="208" w:name="_Toc10398"/>
      <w:bookmarkStart w:id="209" w:name="_Toc123112237"/>
      <w:bookmarkStart w:id="210" w:name="_Toc16164"/>
      <w:bookmarkStart w:id="211" w:name="_Toc98560355"/>
      <w:bookmarkStart w:id="212" w:name="_Toc141703889"/>
      <w:bookmarkStart w:id="213" w:name="_Toc139991739"/>
      <w:bookmarkStart w:id="214" w:name="_Toc123051455"/>
      <w:bookmarkStart w:id="215" w:name="_Toc123102456"/>
      <w:bookmarkStart w:id="216" w:name="_Toc18206"/>
      <w:bookmarkStart w:id="217" w:name="_Toc34121108"/>
      <w:r>
        <w:rPr>
          <w:rFonts w:ascii="Times New Roman"/>
          <w:color w:val="auto"/>
          <w:sz w:val="30"/>
        </w:rPr>
        <w:lastRenderedPageBreak/>
        <w:t>第</w:t>
      </w:r>
      <w:r>
        <w:rPr>
          <w:rFonts w:ascii="Times New Roman" w:hint="eastAsia"/>
          <w:color w:val="auto"/>
          <w:sz w:val="30"/>
        </w:rPr>
        <w:t>十一</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5AA4A691" w14:textId="77777777" w:rsidR="00CD4BDC" w:rsidRDefault="00CD4BDC" w:rsidP="00623A10">
      <w:pPr>
        <w:spacing w:line="360" w:lineRule="auto"/>
        <w:ind w:firstLineChars="200" w:firstLine="480"/>
        <w:rPr>
          <w:bCs/>
          <w:sz w:val="24"/>
        </w:rPr>
      </w:pPr>
      <w:bookmarkStart w:id="218" w:name="_Toc79392593"/>
      <w:bookmarkStart w:id="219" w:name="_Toc57530252"/>
      <w:bookmarkStart w:id="220" w:name="_Toc15118245"/>
    </w:p>
    <w:p w14:paraId="7996DC38"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18"/>
      <w:bookmarkEnd w:id="219"/>
      <w:bookmarkEnd w:id="220"/>
    </w:p>
    <w:p w14:paraId="2B8B3E7D" w14:textId="77777777" w:rsidR="003141DE" w:rsidRDefault="003141DE" w:rsidP="00623A10">
      <w:pPr>
        <w:spacing w:line="360" w:lineRule="auto"/>
        <w:ind w:firstLineChars="200" w:firstLine="480"/>
        <w:rPr>
          <w:bCs/>
          <w:sz w:val="24"/>
        </w:rPr>
      </w:pPr>
      <w:bookmarkStart w:id="221" w:name="_Toc22005971"/>
      <w:r>
        <w:rPr>
          <w:bCs/>
          <w:sz w:val="24"/>
        </w:rPr>
        <w:t>（一）基金管理人职责终止的情形</w:t>
      </w:r>
      <w:bookmarkEnd w:id="221"/>
    </w:p>
    <w:p w14:paraId="17E91BDA" w14:textId="77777777" w:rsidR="003141DE" w:rsidRDefault="003141DE">
      <w:pPr>
        <w:spacing w:line="360" w:lineRule="auto"/>
        <w:ind w:firstLineChars="200" w:firstLine="480"/>
        <w:rPr>
          <w:bCs/>
          <w:sz w:val="24"/>
        </w:rPr>
      </w:pPr>
      <w:r>
        <w:rPr>
          <w:bCs/>
          <w:sz w:val="24"/>
        </w:rPr>
        <w:t>有下列情形之一的，基金管理人职责终止：</w:t>
      </w:r>
    </w:p>
    <w:p w14:paraId="64DE36E3"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3BEC8140"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7B274578"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2CA108E7"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8DF4695" w14:textId="77777777" w:rsidR="003141DE" w:rsidRDefault="003141DE" w:rsidP="00623A10">
      <w:pPr>
        <w:spacing w:line="360" w:lineRule="auto"/>
        <w:ind w:firstLineChars="200" w:firstLine="480"/>
        <w:rPr>
          <w:bCs/>
          <w:sz w:val="24"/>
        </w:rPr>
      </w:pPr>
      <w:bookmarkStart w:id="222" w:name="_Toc22005972"/>
      <w:r>
        <w:rPr>
          <w:bCs/>
          <w:sz w:val="24"/>
        </w:rPr>
        <w:t>（二）基金托管人职责终止的情形</w:t>
      </w:r>
      <w:bookmarkEnd w:id="222"/>
    </w:p>
    <w:p w14:paraId="68A3929A" w14:textId="77777777" w:rsidR="003141DE" w:rsidRDefault="003141DE">
      <w:pPr>
        <w:spacing w:line="360" w:lineRule="auto"/>
        <w:ind w:firstLineChars="200" w:firstLine="480"/>
        <w:rPr>
          <w:bCs/>
          <w:sz w:val="24"/>
        </w:rPr>
      </w:pPr>
      <w:r>
        <w:rPr>
          <w:bCs/>
          <w:sz w:val="24"/>
        </w:rPr>
        <w:t>有下列情形之一的，基金托管人职责终止：</w:t>
      </w:r>
    </w:p>
    <w:p w14:paraId="663BFAEE"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6166643"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445DDE19"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01E430A"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FECE4C" w14:textId="77777777" w:rsidR="00E81FE0" w:rsidRPr="00E81FE0" w:rsidRDefault="00E81FE0" w:rsidP="00E81FE0">
      <w:pPr>
        <w:spacing w:line="360" w:lineRule="auto"/>
        <w:ind w:firstLineChars="200" w:firstLine="480"/>
        <w:rPr>
          <w:bCs/>
          <w:sz w:val="24"/>
        </w:rPr>
      </w:pPr>
      <w:bookmarkStart w:id="223" w:name="_Toc15118246"/>
      <w:bookmarkStart w:id="224" w:name="_Toc57530253"/>
      <w:bookmarkStart w:id="225" w:name="_Toc79392594"/>
      <w:r w:rsidRPr="00E81FE0">
        <w:rPr>
          <w:bCs/>
          <w:sz w:val="24"/>
        </w:rPr>
        <w:t>二、基金管理人和基金托管人的更换程序</w:t>
      </w:r>
    </w:p>
    <w:p w14:paraId="613CF028" w14:textId="69C6C1DD" w:rsidR="00E81FE0" w:rsidRPr="00E81FE0" w:rsidRDefault="00E81FE0" w:rsidP="00E81FE0">
      <w:pPr>
        <w:spacing w:line="360" w:lineRule="auto"/>
        <w:ind w:firstLineChars="200" w:firstLine="480"/>
        <w:rPr>
          <w:bCs/>
          <w:sz w:val="24"/>
        </w:rPr>
      </w:pPr>
      <w:bookmarkStart w:id="226" w:name="_Toc22005974"/>
      <w:r w:rsidRPr="00E81FE0">
        <w:rPr>
          <w:bCs/>
          <w:sz w:val="24"/>
        </w:rPr>
        <w:t>（一）基金管理人的更换程序</w:t>
      </w:r>
      <w:bookmarkEnd w:id="226"/>
    </w:p>
    <w:p w14:paraId="79D6115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、提名：新任基金管理人由基金托管人或由单独或合计持有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）基金份额的基金份额持有人提名；</w:t>
      </w:r>
    </w:p>
    <w:p w14:paraId="2464E6AB"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、决议：基金份额持有人大会在基金管理人职责终止后</w:t>
      </w:r>
      <w:r w:rsidRPr="00E81FE0">
        <w:rPr>
          <w:rFonts w:hint="eastAsia"/>
          <w:bCs/>
          <w:sz w:val="24"/>
        </w:rPr>
        <w:t>6</w:t>
      </w:r>
      <w:r w:rsidRPr="00E81FE0">
        <w:rPr>
          <w:bCs/>
          <w:sz w:val="24"/>
        </w:rPr>
        <w:t>个月内对被提名的基金管理人形成决议，该决议需经参加大会的基金份额持有人所持表决权的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）表决通过，决议自表决通过之日起生效；</w:t>
      </w:r>
    </w:p>
    <w:p w14:paraId="4DF1E57E"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、临时基金管理人：新任基金管理人产生之前，由中国证监会指定临时基金管理人；</w:t>
      </w:r>
    </w:p>
    <w:p w14:paraId="53FDF587" w14:textId="00F80AEF"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w:t>
      </w:r>
      <w:r w:rsidRPr="00E81FE0">
        <w:rPr>
          <w:rFonts w:hint="eastAsia"/>
          <w:bCs/>
          <w:sz w:val="24"/>
        </w:rPr>
        <w:t>基金份额持有人大会更换基金管理人的决议须报中国证监会备案</w:t>
      </w:r>
      <w:r w:rsidRPr="00E81FE0">
        <w:rPr>
          <w:bCs/>
          <w:sz w:val="24"/>
        </w:rPr>
        <w:t>；</w:t>
      </w:r>
    </w:p>
    <w:p w14:paraId="50C12551" w14:textId="46C81118"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、公告：基金管理人更换后，由基金托管人在</w:t>
      </w:r>
      <w:r w:rsidRPr="00E81FE0">
        <w:rPr>
          <w:rFonts w:hint="eastAsia"/>
          <w:bCs/>
          <w:sz w:val="24"/>
        </w:rPr>
        <w:t>更换基金管理人的基金份额持有人大会决议生效</w:t>
      </w:r>
      <w:r w:rsidRPr="00E81FE0">
        <w:rPr>
          <w:bCs/>
          <w:sz w:val="24"/>
        </w:rPr>
        <w:t>后</w:t>
      </w:r>
      <w:r w:rsidRPr="00E81FE0">
        <w:rPr>
          <w:bCs/>
          <w:sz w:val="24"/>
        </w:rPr>
        <w:t>2</w:t>
      </w:r>
      <w:r w:rsidRPr="00E81FE0">
        <w:rPr>
          <w:bCs/>
          <w:sz w:val="24"/>
        </w:rPr>
        <w:t>日内在</w:t>
      </w:r>
      <w:r w:rsidRPr="00E81FE0">
        <w:rPr>
          <w:rFonts w:hint="eastAsia"/>
          <w:bCs/>
          <w:sz w:val="24"/>
        </w:rPr>
        <w:t>指定媒介</w:t>
      </w:r>
      <w:r w:rsidRPr="00E81FE0">
        <w:rPr>
          <w:bCs/>
          <w:sz w:val="24"/>
        </w:rPr>
        <w:t>公告</w:t>
      </w:r>
      <w:r w:rsidRPr="00E81FE0">
        <w:rPr>
          <w:rFonts w:hint="eastAsia"/>
          <w:bCs/>
          <w:sz w:val="24"/>
        </w:rPr>
        <w:t>；</w:t>
      </w:r>
    </w:p>
    <w:p w14:paraId="1CC17622" w14:textId="0444AE40"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、交接：基金管理人职责终止的，基金管理人应妥善保管基金管理业务资料，及时向临时基金管理人或新任基金管理人办理基金管理业务的移交手续，临</w:t>
      </w:r>
      <w:r w:rsidRPr="00E81FE0">
        <w:rPr>
          <w:bCs/>
          <w:sz w:val="24"/>
        </w:rPr>
        <w:lastRenderedPageBreak/>
        <w:t>时基金管理人或新任基金管理人应及时接收</w:t>
      </w:r>
      <w:r w:rsidRPr="00E81FE0">
        <w:rPr>
          <w:rFonts w:hint="eastAsia"/>
          <w:bCs/>
          <w:sz w:val="24"/>
        </w:rPr>
        <w:t>；新任基金管理人或临时基金管理人应与基金托管人核对基金资产总值；</w:t>
      </w:r>
    </w:p>
    <w:p w14:paraId="44DDCACC" w14:textId="76D365A1"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、审计：基金管理人职责终止的，应当按照法律法规规定</w:t>
      </w:r>
      <w:r w:rsidR="00036550">
        <w:rPr>
          <w:bCs/>
          <w:sz w:val="24"/>
        </w:rPr>
        <w:t>聘请具有证券、期货相关业务资格的会计师事务所</w:t>
      </w:r>
      <w:r w:rsidRPr="00E81FE0">
        <w:rPr>
          <w:bCs/>
          <w:sz w:val="24"/>
        </w:rPr>
        <w:t>对基金财产进行审计，并将审计结果予以公告，同时报中国证监会备案</w:t>
      </w:r>
      <w:r w:rsidRPr="00E81FE0">
        <w:rPr>
          <w:rFonts w:hint="eastAsia"/>
          <w:bCs/>
          <w:sz w:val="24"/>
        </w:rPr>
        <w:t>。审计费用在基金财产中列支</w:t>
      </w:r>
      <w:r w:rsidRPr="00E81FE0">
        <w:rPr>
          <w:bCs/>
          <w:sz w:val="24"/>
        </w:rPr>
        <w:t>；</w:t>
      </w:r>
    </w:p>
    <w:p w14:paraId="0BB9C2CA" w14:textId="77777777" w:rsidR="00E81FE0" w:rsidRPr="00E81FE0" w:rsidRDefault="00E81FE0" w:rsidP="00E81FE0">
      <w:pPr>
        <w:spacing w:line="360" w:lineRule="auto"/>
        <w:ind w:firstLineChars="200" w:firstLine="480"/>
        <w:rPr>
          <w:bCs/>
          <w:sz w:val="24"/>
        </w:rPr>
      </w:pPr>
      <w:r w:rsidRPr="00E81FE0">
        <w:rPr>
          <w:bCs/>
          <w:sz w:val="24"/>
        </w:rPr>
        <w:t>8</w:t>
      </w:r>
      <w:r w:rsidRPr="00E81FE0">
        <w:rPr>
          <w:bCs/>
          <w:sz w:val="24"/>
        </w:rPr>
        <w:t>、基金名称变更：基金管理人更换后，如果原任或新任基金管理人要求，应按其要求替换或删除基金名称中与原基金管理人有关的名称字样。</w:t>
      </w:r>
    </w:p>
    <w:p w14:paraId="70726837" w14:textId="09081F8B" w:rsidR="00E81FE0" w:rsidRPr="00E81FE0" w:rsidRDefault="00E81FE0" w:rsidP="00E81FE0">
      <w:pPr>
        <w:spacing w:line="360" w:lineRule="auto"/>
        <w:ind w:firstLineChars="200" w:firstLine="480"/>
        <w:rPr>
          <w:bCs/>
          <w:sz w:val="24"/>
        </w:rPr>
      </w:pPr>
      <w:bookmarkStart w:id="227" w:name="_Toc22005975"/>
      <w:r w:rsidRPr="00E81FE0">
        <w:rPr>
          <w:bCs/>
          <w:sz w:val="24"/>
        </w:rPr>
        <w:t>（二）基金托管人的更换程序</w:t>
      </w:r>
      <w:bookmarkEnd w:id="227"/>
    </w:p>
    <w:p w14:paraId="701505F5"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、提名：新任基金托管人由基金管理人或由单独或合计持有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w:t>
      </w:r>
      <w:r w:rsidRPr="00E81FE0">
        <w:rPr>
          <w:rFonts w:hint="eastAsia"/>
          <w:bCs/>
          <w:sz w:val="24"/>
        </w:rPr>
        <w:t>份额</w:t>
      </w:r>
      <w:r w:rsidRPr="00E81FE0">
        <w:rPr>
          <w:bCs/>
          <w:sz w:val="24"/>
        </w:rPr>
        <w:t>持有人提名；</w:t>
      </w:r>
    </w:p>
    <w:p w14:paraId="71926B22"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w:t>
      </w:r>
      <w:r w:rsidRPr="00E81FE0">
        <w:rPr>
          <w:rFonts w:hint="eastAsia"/>
          <w:bCs/>
          <w:sz w:val="24"/>
        </w:rPr>
        <w:t>托管</w:t>
      </w:r>
      <w:r w:rsidRPr="00E81FE0">
        <w:rPr>
          <w:bCs/>
          <w:sz w:val="24"/>
        </w:rPr>
        <w:t>人职责终止后</w:t>
      </w:r>
      <w:r w:rsidRPr="00E81FE0">
        <w:rPr>
          <w:rFonts w:hint="eastAsia"/>
          <w:bCs/>
          <w:sz w:val="24"/>
        </w:rPr>
        <w:t>6</w:t>
      </w:r>
      <w:r w:rsidRPr="00E81FE0">
        <w:rPr>
          <w:bCs/>
          <w:sz w:val="24"/>
        </w:rPr>
        <w:t>个月内对被提名的基金</w:t>
      </w:r>
      <w:r w:rsidRPr="00E81FE0">
        <w:rPr>
          <w:rFonts w:hint="eastAsia"/>
          <w:bCs/>
          <w:sz w:val="24"/>
        </w:rPr>
        <w:t>托管</w:t>
      </w:r>
      <w:r w:rsidRPr="00E81FE0">
        <w:rPr>
          <w:bCs/>
          <w:sz w:val="24"/>
        </w:rPr>
        <w:t>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w:t>
      </w:r>
      <w:r w:rsidRPr="00E81FE0">
        <w:rPr>
          <w:rFonts w:hint="eastAsia"/>
          <w:bCs/>
          <w:sz w:val="24"/>
        </w:rPr>
        <w:t>，决议自表决通过之日起生效</w:t>
      </w:r>
      <w:r w:rsidRPr="00E81FE0">
        <w:rPr>
          <w:bCs/>
          <w:sz w:val="24"/>
        </w:rPr>
        <w:t>；</w:t>
      </w:r>
    </w:p>
    <w:p w14:paraId="1924DD2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、临时基金托管人：新任基金托管人产生之前，由中国证监会指定临时基金托管人；</w:t>
      </w:r>
    </w:p>
    <w:p w14:paraId="364601DB"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：基金份额持有人大会更换基金托管人的决议须</w:t>
      </w:r>
      <w:r w:rsidRPr="00E81FE0">
        <w:rPr>
          <w:rFonts w:hint="eastAsia"/>
          <w:bCs/>
          <w:sz w:val="24"/>
        </w:rPr>
        <w:t>报</w:t>
      </w:r>
      <w:r w:rsidRPr="00E81FE0">
        <w:rPr>
          <w:bCs/>
          <w:sz w:val="24"/>
        </w:rPr>
        <w:t>中国证监会</w:t>
      </w:r>
      <w:r w:rsidRPr="00E81FE0">
        <w:rPr>
          <w:rFonts w:hint="eastAsia"/>
          <w:bCs/>
          <w:sz w:val="24"/>
        </w:rPr>
        <w:t>备案</w:t>
      </w:r>
      <w:r w:rsidRPr="00E81FE0">
        <w:rPr>
          <w:bCs/>
          <w:sz w:val="24"/>
        </w:rPr>
        <w:t>；</w:t>
      </w:r>
    </w:p>
    <w:p w14:paraId="36C207B9" w14:textId="59DD74BC"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、公告：基金托管人更换后，由基金管理人在</w:t>
      </w:r>
      <w:r w:rsidRPr="00E81FE0">
        <w:rPr>
          <w:rFonts w:hint="eastAsia"/>
          <w:bCs/>
          <w:sz w:val="24"/>
        </w:rPr>
        <w:t>更换基金托管人的基金份额持有人大会决议生效</w:t>
      </w:r>
      <w:r w:rsidRPr="00E81FE0">
        <w:rPr>
          <w:bCs/>
          <w:sz w:val="24"/>
        </w:rPr>
        <w:t>后</w:t>
      </w:r>
      <w:r w:rsidRPr="00E81FE0">
        <w:rPr>
          <w:rFonts w:hint="eastAsia"/>
          <w:bCs/>
          <w:sz w:val="24"/>
        </w:rPr>
        <w:t>2</w:t>
      </w:r>
      <w:r w:rsidRPr="00E81FE0">
        <w:rPr>
          <w:bCs/>
          <w:sz w:val="24"/>
        </w:rPr>
        <w:t>日内在</w:t>
      </w:r>
      <w:r w:rsidRPr="00E81FE0">
        <w:rPr>
          <w:rFonts w:hint="eastAsia"/>
          <w:bCs/>
          <w:sz w:val="24"/>
        </w:rPr>
        <w:t>指定媒介</w:t>
      </w:r>
      <w:r w:rsidRPr="00E81FE0">
        <w:rPr>
          <w:bCs/>
          <w:sz w:val="24"/>
        </w:rPr>
        <w:t>公告</w:t>
      </w:r>
      <w:r w:rsidRPr="00E81FE0">
        <w:rPr>
          <w:rFonts w:hint="eastAsia"/>
          <w:bCs/>
          <w:sz w:val="24"/>
        </w:rPr>
        <w:t>；</w:t>
      </w:r>
    </w:p>
    <w:p w14:paraId="4CAF23E4"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、交接：基金托管人职责终止的，应当妥善保管基金财产和基金托管业务资料，及时办理基金财产和基金托管业务的移交手续，新任基金托管人或者临时基金托管人应当及时接收</w:t>
      </w:r>
      <w:r w:rsidRPr="00E81FE0">
        <w:rPr>
          <w:rFonts w:hint="eastAsia"/>
          <w:bCs/>
          <w:sz w:val="24"/>
        </w:rPr>
        <w:t>。新任基金托管人或者临时基金托管人与基金管理人核对基金资产总值</w:t>
      </w:r>
      <w:r w:rsidRPr="00E81FE0">
        <w:rPr>
          <w:bCs/>
          <w:sz w:val="24"/>
        </w:rPr>
        <w:t>；</w:t>
      </w:r>
    </w:p>
    <w:p w14:paraId="7600B9F1" w14:textId="26EECFBF"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、审计：基金托管人职责终止的，应当按照法律法规规定</w:t>
      </w:r>
      <w:r w:rsidR="00036550">
        <w:rPr>
          <w:bCs/>
          <w:sz w:val="24"/>
        </w:rPr>
        <w:t>聘请具有证券、期货相关业务资格的会计师事务所</w:t>
      </w:r>
      <w:r w:rsidRPr="00E81FE0">
        <w:rPr>
          <w:bCs/>
          <w:sz w:val="24"/>
        </w:rPr>
        <w:t>对基金财产进行审计，并将审计结果予以公告，同时报中国证监会备案</w:t>
      </w:r>
      <w:r w:rsidRPr="00E81FE0">
        <w:rPr>
          <w:rFonts w:hint="eastAsia"/>
          <w:bCs/>
          <w:sz w:val="24"/>
        </w:rPr>
        <w:t>，审计费用在基金财产中列支</w:t>
      </w:r>
      <w:r w:rsidRPr="00E81FE0">
        <w:rPr>
          <w:bCs/>
          <w:sz w:val="24"/>
        </w:rPr>
        <w:t>。</w:t>
      </w:r>
    </w:p>
    <w:p w14:paraId="14EA43C5" w14:textId="77777777" w:rsidR="00E81FE0" w:rsidRPr="00E81FE0" w:rsidRDefault="00E81FE0" w:rsidP="00E81FE0">
      <w:pPr>
        <w:spacing w:line="360" w:lineRule="auto"/>
        <w:ind w:firstLineChars="200" w:firstLine="480"/>
        <w:rPr>
          <w:bCs/>
          <w:sz w:val="24"/>
        </w:rPr>
      </w:pPr>
      <w:bookmarkStart w:id="228" w:name="_Toc1357"/>
      <w:r w:rsidRPr="00E81FE0">
        <w:rPr>
          <w:bCs/>
          <w:sz w:val="24"/>
        </w:rPr>
        <w:t>（三）基金管理人与基金托管人同时更换的条件和程序。</w:t>
      </w:r>
      <w:bookmarkEnd w:id="228"/>
    </w:p>
    <w:p w14:paraId="7A36A1B9"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w:t>
      </w:r>
      <w:r w:rsidRPr="00E81FE0">
        <w:rPr>
          <w:bCs/>
          <w:sz w:val="24"/>
        </w:rPr>
        <w:t>提名：如果基金管理人和基金托管人同时更换，由单独或合计持有基金总份额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）的基金份额持有人提名新的基金管理人和基金托管人；</w:t>
      </w:r>
    </w:p>
    <w:p w14:paraId="1CE72926" w14:textId="77777777"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rFonts w:hint="eastAsia"/>
          <w:bCs/>
          <w:sz w:val="24"/>
        </w:rPr>
        <w:t>、</w:t>
      </w:r>
      <w:r w:rsidRPr="00E81FE0">
        <w:rPr>
          <w:bCs/>
          <w:sz w:val="24"/>
        </w:rPr>
        <w:t>基金管理人和基金托管人的更换分别按上述程序进行；</w:t>
      </w:r>
    </w:p>
    <w:p w14:paraId="6B2262DB" w14:textId="1FD445F0" w:rsidR="00E81FE0" w:rsidRPr="00E81FE0" w:rsidRDefault="00E81FE0" w:rsidP="00E81FE0">
      <w:pPr>
        <w:spacing w:line="360" w:lineRule="auto"/>
        <w:ind w:firstLineChars="200" w:firstLine="480"/>
        <w:rPr>
          <w:bCs/>
          <w:sz w:val="24"/>
        </w:rPr>
      </w:pPr>
      <w:r w:rsidRPr="00E81FE0">
        <w:rPr>
          <w:bCs/>
          <w:sz w:val="24"/>
        </w:rPr>
        <w:t>3</w:t>
      </w:r>
      <w:r w:rsidRPr="00E81FE0">
        <w:rPr>
          <w:rFonts w:hint="eastAsia"/>
          <w:bCs/>
          <w:sz w:val="24"/>
        </w:rPr>
        <w:t>、</w:t>
      </w:r>
      <w:r w:rsidRPr="00E81FE0">
        <w:rPr>
          <w:bCs/>
          <w:sz w:val="24"/>
        </w:rPr>
        <w:t>公告：</w:t>
      </w:r>
      <w:r w:rsidRPr="00E81FE0">
        <w:rPr>
          <w:rFonts w:hint="eastAsia"/>
          <w:bCs/>
          <w:sz w:val="24"/>
        </w:rPr>
        <w:t>新任或临时基金管理人和新任或临时基金托管人</w:t>
      </w:r>
      <w:r w:rsidRPr="00E81FE0">
        <w:rPr>
          <w:bCs/>
          <w:sz w:val="24"/>
        </w:rPr>
        <w:t>应在更换基金管理人和基金托管人的基金份额持有人大会决议</w:t>
      </w:r>
      <w:r w:rsidRPr="00E81FE0">
        <w:rPr>
          <w:rFonts w:hint="eastAsia"/>
          <w:bCs/>
          <w:sz w:val="24"/>
        </w:rPr>
        <w:t>生效</w:t>
      </w:r>
      <w:r w:rsidRPr="00E81FE0">
        <w:rPr>
          <w:bCs/>
          <w:sz w:val="24"/>
        </w:rPr>
        <w:t>后</w:t>
      </w:r>
      <w:r w:rsidRPr="00E81FE0">
        <w:rPr>
          <w:bCs/>
          <w:sz w:val="24"/>
        </w:rPr>
        <w:t>2</w:t>
      </w:r>
      <w:r w:rsidRPr="00E81FE0">
        <w:rPr>
          <w:bCs/>
          <w:sz w:val="24"/>
        </w:rPr>
        <w:t>日内在指定媒介上联合公告。</w:t>
      </w:r>
    </w:p>
    <w:p w14:paraId="21375369" w14:textId="65ADEECA" w:rsidR="00E81FE0" w:rsidRPr="00E81FE0" w:rsidRDefault="00E81FE0" w:rsidP="006E77D5">
      <w:pPr>
        <w:spacing w:line="360" w:lineRule="auto"/>
        <w:ind w:firstLineChars="200" w:firstLine="480"/>
        <w:rPr>
          <w:bCs/>
          <w:sz w:val="24"/>
        </w:rPr>
      </w:pPr>
    </w:p>
    <w:p w14:paraId="6287B3B1" w14:textId="77777777" w:rsidR="00E81FE0" w:rsidRPr="00E81FE0" w:rsidRDefault="00E81FE0" w:rsidP="00E81FE0">
      <w:pPr>
        <w:spacing w:line="360" w:lineRule="auto"/>
        <w:ind w:firstLineChars="200" w:firstLine="480"/>
        <w:rPr>
          <w:bCs/>
          <w:sz w:val="24"/>
        </w:rPr>
      </w:pPr>
      <w:r w:rsidRPr="00E81FE0">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0B057142" w14:textId="77777777" w:rsidR="00E81FE0" w:rsidRPr="00E81FE0" w:rsidRDefault="00E81FE0" w:rsidP="00E81FE0">
      <w:pPr>
        <w:spacing w:line="360" w:lineRule="auto"/>
        <w:ind w:firstLineChars="200" w:firstLine="480"/>
        <w:rPr>
          <w:bCs/>
          <w:sz w:val="24"/>
        </w:rPr>
      </w:pPr>
    </w:p>
    <w:p w14:paraId="6AD6B04A" w14:textId="77777777" w:rsidR="00E81FE0" w:rsidRPr="00E81FE0" w:rsidRDefault="00E81FE0" w:rsidP="00E81FE0">
      <w:pPr>
        <w:spacing w:line="360" w:lineRule="auto"/>
        <w:ind w:firstLineChars="200" w:firstLine="480"/>
        <w:rPr>
          <w:bCs/>
          <w:sz w:val="24"/>
        </w:rPr>
      </w:pPr>
      <w:r w:rsidRPr="00E81FE0">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3"/>
    <w:bookmarkEnd w:id="224"/>
    <w:bookmarkEnd w:id="225"/>
    <w:p w14:paraId="5C7B97AE" w14:textId="372A934C" w:rsidR="003141DE" w:rsidRDefault="003141DE">
      <w:pPr>
        <w:spacing w:line="360" w:lineRule="auto"/>
        <w:ind w:firstLineChars="200" w:firstLine="480"/>
        <w:rPr>
          <w:bCs/>
          <w:sz w:val="24"/>
        </w:rPr>
      </w:pPr>
    </w:p>
    <w:p w14:paraId="0C76E606" w14:textId="77777777" w:rsidR="00742028" w:rsidRDefault="00742028">
      <w:pPr>
        <w:spacing w:line="360" w:lineRule="auto"/>
        <w:ind w:firstLineChars="200" w:firstLine="480"/>
        <w:rPr>
          <w:bCs/>
          <w:sz w:val="24"/>
        </w:rPr>
      </w:pPr>
      <w:r>
        <w:rPr>
          <w:bCs/>
          <w:sz w:val="24"/>
        </w:rPr>
        <w:br w:type="page"/>
      </w:r>
    </w:p>
    <w:p w14:paraId="486338AA" w14:textId="77777777" w:rsidR="003141DE" w:rsidRDefault="003141DE">
      <w:pPr>
        <w:pStyle w:val="1"/>
        <w:spacing w:before="0" w:after="0"/>
        <w:jc w:val="center"/>
        <w:rPr>
          <w:rFonts w:ascii="Times New Roman"/>
          <w:color w:val="auto"/>
          <w:sz w:val="30"/>
        </w:rPr>
      </w:pP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34121109"/>
      <w:r>
        <w:rPr>
          <w:rFonts w:ascii="Times New Roman"/>
          <w:color w:val="auto"/>
          <w:sz w:val="30"/>
        </w:rPr>
        <w:lastRenderedPageBreak/>
        <w:t>第十</w:t>
      </w:r>
      <w:r w:rsidR="00E81FE0">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181AC59" w14:textId="77777777" w:rsidR="00742028" w:rsidRDefault="00742028">
      <w:pPr>
        <w:spacing w:line="360" w:lineRule="auto"/>
        <w:ind w:firstLineChars="200" w:firstLine="480"/>
        <w:rPr>
          <w:bCs/>
          <w:sz w:val="24"/>
        </w:rPr>
      </w:pPr>
    </w:p>
    <w:p w14:paraId="06BD9CF7"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33B5FE9"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DB3F9F" w14:textId="77777777" w:rsidR="00742028" w:rsidRDefault="00742028">
      <w:pPr>
        <w:autoSpaceDE w:val="0"/>
        <w:autoSpaceDN w:val="0"/>
        <w:spacing w:line="360" w:lineRule="auto"/>
        <w:ind w:firstLineChars="200" w:firstLine="480"/>
        <w:textAlignment w:val="bottom"/>
        <w:rPr>
          <w:bCs/>
          <w:sz w:val="24"/>
        </w:rPr>
      </w:pPr>
      <w:r>
        <w:rPr>
          <w:bCs/>
          <w:sz w:val="24"/>
        </w:rPr>
        <w:br w:type="page"/>
      </w:r>
    </w:p>
    <w:p w14:paraId="01245F4D" w14:textId="5CAEA182" w:rsidR="003141DE" w:rsidRDefault="003141DE">
      <w:pPr>
        <w:pStyle w:val="1"/>
        <w:spacing w:before="0" w:after="0"/>
        <w:jc w:val="center"/>
        <w:rPr>
          <w:rFonts w:ascii="Times New Roman"/>
          <w:color w:val="auto"/>
          <w:sz w:val="30"/>
        </w:rPr>
      </w:pPr>
      <w:bookmarkStart w:id="248" w:name="_Toc21886"/>
      <w:bookmarkStart w:id="249" w:name="_Toc14725"/>
      <w:bookmarkStart w:id="250" w:name="_Toc16789"/>
      <w:bookmarkStart w:id="251" w:name="_Toc141703891"/>
      <w:bookmarkStart w:id="252" w:name="_Toc3244"/>
      <w:bookmarkStart w:id="253" w:name="_Toc22674"/>
      <w:bookmarkStart w:id="254" w:name="_Toc19520"/>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34121110"/>
      <w:r>
        <w:rPr>
          <w:rFonts w:ascii="Times New Roman"/>
          <w:color w:val="auto"/>
          <w:sz w:val="30"/>
        </w:rPr>
        <w:lastRenderedPageBreak/>
        <w:t>第十</w:t>
      </w:r>
      <w:r w:rsidR="00E81FE0">
        <w:rPr>
          <w:rFonts w:ascii="Times New Roman" w:hint="eastAsia"/>
          <w:color w:val="auto"/>
          <w:sz w:val="30"/>
        </w:rPr>
        <w:t>三</w:t>
      </w:r>
      <w:r w:rsidR="00E81FE0">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B68CAB6" w14:textId="77777777" w:rsidR="00742028" w:rsidRDefault="00742028" w:rsidP="00623A10">
      <w:pPr>
        <w:spacing w:line="360" w:lineRule="auto"/>
        <w:ind w:firstLineChars="200" w:firstLine="480"/>
        <w:rPr>
          <w:bCs/>
          <w:sz w:val="24"/>
        </w:rPr>
      </w:pPr>
    </w:p>
    <w:p w14:paraId="2E359BBC" w14:textId="77777777" w:rsidR="00E81FE0" w:rsidRPr="00E81FE0" w:rsidRDefault="00E81FE0" w:rsidP="00E81FE0">
      <w:pPr>
        <w:spacing w:line="360" w:lineRule="auto"/>
        <w:ind w:firstLineChars="200" w:firstLine="480"/>
        <w:rPr>
          <w:bCs/>
          <w:sz w:val="24"/>
        </w:rPr>
      </w:pPr>
      <w:r w:rsidRPr="00E81FE0">
        <w:rPr>
          <w:bCs/>
          <w:sz w:val="24"/>
        </w:rPr>
        <w:t>一、基金的份额登记业务</w:t>
      </w:r>
    </w:p>
    <w:p w14:paraId="59A444CD" w14:textId="1088741E" w:rsidR="00E81FE0" w:rsidRPr="00E81FE0" w:rsidRDefault="00E81FE0" w:rsidP="00E81FE0">
      <w:pPr>
        <w:spacing w:line="360" w:lineRule="auto"/>
        <w:ind w:firstLineChars="200" w:firstLine="480"/>
        <w:rPr>
          <w:bCs/>
          <w:sz w:val="24"/>
        </w:rPr>
      </w:pPr>
      <w:r w:rsidRPr="00E81FE0">
        <w:rPr>
          <w:rFonts w:hint="eastAsia"/>
          <w:bCs/>
          <w:sz w:val="24"/>
        </w:rPr>
        <w:t>本基金的登记业务指《</w:t>
      </w:r>
      <w:r w:rsidR="00D23AE2" w:rsidRPr="00D23AE2">
        <w:rPr>
          <w:rFonts w:hint="eastAsia"/>
          <w:bCs/>
          <w:sz w:val="24"/>
        </w:rPr>
        <w:t>登记结算业务实施细则</w:t>
      </w:r>
      <w:r w:rsidRPr="00E81FE0">
        <w:rPr>
          <w:rFonts w:hint="eastAsia"/>
          <w:bCs/>
          <w:sz w:val="24"/>
        </w:rPr>
        <w:t>》及其不时修订以及相关业务规则所定义的基金份额登记、存管、结算等相关业务。基金管理人应与登记机构签订委托代理协议，以明确双方的权利义务，保护基金投资人和基金份额持有人的合法权益。</w:t>
      </w:r>
    </w:p>
    <w:p w14:paraId="0DF04D95" w14:textId="77777777" w:rsidR="00E81FE0" w:rsidRPr="00E81FE0" w:rsidRDefault="00E81FE0" w:rsidP="00E81FE0">
      <w:pPr>
        <w:spacing w:line="360" w:lineRule="auto"/>
        <w:ind w:firstLineChars="200" w:firstLine="480"/>
        <w:rPr>
          <w:bCs/>
          <w:sz w:val="24"/>
        </w:rPr>
      </w:pPr>
    </w:p>
    <w:p w14:paraId="56DD1030" w14:textId="77777777" w:rsidR="00E81FE0" w:rsidRPr="00E81FE0" w:rsidRDefault="00E81FE0" w:rsidP="00E81FE0">
      <w:pPr>
        <w:spacing w:line="360" w:lineRule="auto"/>
        <w:ind w:firstLineChars="200" w:firstLine="480"/>
        <w:rPr>
          <w:bCs/>
          <w:sz w:val="24"/>
        </w:rPr>
      </w:pPr>
      <w:r w:rsidRPr="00E81FE0">
        <w:rPr>
          <w:bCs/>
          <w:sz w:val="24"/>
        </w:rPr>
        <w:t>二、基金登记业务办理机构</w:t>
      </w:r>
    </w:p>
    <w:p w14:paraId="79C2F114" w14:textId="0841D768" w:rsidR="00E81FE0" w:rsidRPr="00E81FE0" w:rsidRDefault="00E81FE0" w:rsidP="00E81FE0">
      <w:pPr>
        <w:spacing w:line="360" w:lineRule="auto"/>
        <w:ind w:firstLineChars="200" w:firstLine="480"/>
        <w:rPr>
          <w:bCs/>
          <w:sz w:val="24"/>
        </w:rPr>
      </w:pPr>
      <w:r w:rsidRPr="00E81FE0">
        <w:rPr>
          <w:rFonts w:hint="eastAsia"/>
          <w:bCs/>
          <w:sz w:val="24"/>
        </w:rPr>
        <w:t>本基金的登记机构为中国证券登记结算有限责任公司。</w:t>
      </w:r>
    </w:p>
    <w:p w14:paraId="46A77ED5" w14:textId="77777777" w:rsidR="00E81FE0" w:rsidRPr="00E81FE0" w:rsidRDefault="00E81FE0" w:rsidP="00E81FE0">
      <w:pPr>
        <w:spacing w:line="360" w:lineRule="auto"/>
        <w:ind w:firstLineChars="200" w:firstLine="480"/>
        <w:rPr>
          <w:bCs/>
          <w:sz w:val="24"/>
        </w:rPr>
      </w:pPr>
    </w:p>
    <w:p w14:paraId="22B980E1" w14:textId="77777777" w:rsidR="00E81FE0" w:rsidRPr="00E81FE0" w:rsidRDefault="00E81FE0" w:rsidP="00E81FE0">
      <w:pPr>
        <w:spacing w:line="360" w:lineRule="auto"/>
        <w:ind w:firstLineChars="200" w:firstLine="480"/>
        <w:rPr>
          <w:bCs/>
          <w:sz w:val="24"/>
        </w:rPr>
      </w:pPr>
      <w:r w:rsidRPr="00E81FE0">
        <w:rPr>
          <w:bCs/>
          <w:sz w:val="24"/>
        </w:rPr>
        <w:t>三、基金登记机构的权利</w:t>
      </w:r>
    </w:p>
    <w:p w14:paraId="419206DD" w14:textId="77777777" w:rsidR="00E81FE0" w:rsidRPr="00E81FE0" w:rsidRDefault="00E81FE0" w:rsidP="00E81FE0">
      <w:pPr>
        <w:spacing w:line="360" w:lineRule="auto"/>
        <w:ind w:firstLineChars="200" w:firstLine="480"/>
        <w:rPr>
          <w:bCs/>
          <w:sz w:val="24"/>
        </w:rPr>
      </w:pPr>
      <w:r w:rsidRPr="00E81FE0">
        <w:rPr>
          <w:bCs/>
          <w:sz w:val="24"/>
        </w:rPr>
        <w:t>基金登记机构享有以下权利：</w:t>
      </w:r>
    </w:p>
    <w:p w14:paraId="1A1E1EE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、取得登记费；</w:t>
      </w:r>
    </w:p>
    <w:p w14:paraId="109577B7"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、建立和管理</w:t>
      </w:r>
      <w:r w:rsidRPr="00E81FE0">
        <w:rPr>
          <w:rFonts w:hint="eastAsia"/>
          <w:bCs/>
          <w:sz w:val="24"/>
        </w:rPr>
        <w:t>投资</w:t>
      </w:r>
      <w:r w:rsidRPr="00E81FE0">
        <w:rPr>
          <w:bCs/>
          <w:sz w:val="24"/>
        </w:rPr>
        <w:t>者基金账户；</w:t>
      </w:r>
    </w:p>
    <w:p w14:paraId="511E667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、保管基金份额持有人开户资料、交易资料、基金份额持有人名册等；</w:t>
      </w:r>
    </w:p>
    <w:p w14:paraId="164EE6C3" w14:textId="60F15FAF"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、在法律法规允许的范围内，对登记业务</w:t>
      </w:r>
      <w:r w:rsidRPr="00E81FE0">
        <w:rPr>
          <w:rFonts w:hint="eastAsia"/>
          <w:bCs/>
          <w:sz w:val="24"/>
        </w:rPr>
        <w:t>规则</w:t>
      </w:r>
      <w:r w:rsidRPr="00E81FE0">
        <w:rPr>
          <w:bCs/>
          <w:sz w:val="24"/>
        </w:rPr>
        <w:t>进行调整，并依照有关规定于开始实施前在指定媒介上公告；</w:t>
      </w:r>
    </w:p>
    <w:p w14:paraId="6BF78B66"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w:t>
      </w:r>
      <w:r w:rsidRPr="00E81FE0">
        <w:rPr>
          <w:rFonts w:hint="eastAsia"/>
          <w:bCs/>
          <w:sz w:val="24"/>
        </w:rPr>
        <w:t>法律法规及中国证监会规定的和《基金合同》约定的其他</w:t>
      </w:r>
      <w:r w:rsidRPr="00E81FE0">
        <w:rPr>
          <w:bCs/>
          <w:sz w:val="24"/>
        </w:rPr>
        <w:t>权利。</w:t>
      </w:r>
    </w:p>
    <w:p w14:paraId="12ABA99D" w14:textId="77777777" w:rsidR="00E81FE0" w:rsidRPr="00E81FE0" w:rsidRDefault="00E81FE0" w:rsidP="00E81FE0">
      <w:pPr>
        <w:spacing w:line="360" w:lineRule="auto"/>
        <w:ind w:firstLineChars="200" w:firstLine="480"/>
        <w:rPr>
          <w:bCs/>
          <w:sz w:val="24"/>
        </w:rPr>
      </w:pPr>
    </w:p>
    <w:p w14:paraId="5E96B2B1" w14:textId="77777777" w:rsidR="00E81FE0" w:rsidRPr="00E81FE0" w:rsidRDefault="00E81FE0" w:rsidP="00E81FE0">
      <w:pPr>
        <w:spacing w:line="360" w:lineRule="auto"/>
        <w:ind w:firstLineChars="200" w:firstLine="480"/>
        <w:rPr>
          <w:bCs/>
          <w:sz w:val="24"/>
        </w:rPr>
      </w:pPr>
      <w:r w:rsidRPr="00E81FE0">
        <w:rPr>
          <w:bCs/>
          <w:sz w:val="24"/>
        </w:rPr>
        <w:t>四、基金登记机构的义务</w:t>
      </w:r>
    </w:p>
    <w:p w14:paraId="56521527" w14:textId="77777777" w:rsidR="00E81FE0" w:rsidRPr="00E81FE0" w:rsidRDefault="00E81FE0" w:rsidP="00E81FE0">
      <w:pPr>
        <w:spacing w:line="360" w:lineRule="auto"/>
        <w:ind w:firstLineChars="200" w:firstLine="480"/>
        <w:rPr>
          <w:bCs/>
          <w:sz w:val="24"/>
        </w:rPr>
      </w:pPr>
      <w:r w:rsidRPr="00E81FE0">
        <w:rPr>
          <w:bCs/>
          <w:sz w:val="24"/>
        </w:rPr>
        <w:t>基金登记机构承担以下义务：</w:t>
      </w:r>
    </w:p>
    <w:p w14:paraId="260265B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、配备足够的专业人员办理本基金份额的登记业务；</w:t>
      </w:r>
    </w:p>
    <w:p w14:paraId="4505E511"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、严格按照法律法规和《基金合同》规定的条件办理本基金份额的登记业务；</w:t>
      </w:r>
    </w:p>
    <w:p w14:paraId="0E319C1D" w14:textId="26F0B18A" w:rsidR="00E81FE0" w:rsidRPr="00E81FE0" w:rsidRDefault="00E81FE0" w:rsidP="00E81FE0">
      <w:pPr>
        <w:spacing w:line="360" w:lineRule="auto"/>
        <w:ind w:firstLineChars="200" w:firstLine="480"/>
        <w:rPr>
          <w:bCs/>
          <w:sz w:val="24"/>
        </w:rPr>
      </w:pPr>
      <w:r w:rsidRPr="00E81FE0">
        <w:rPr>
          <w:bCs/>
          <w:sz w:val="24"/>
        </w:rPr>
        <w:t>3</w:t>
      </w:r>
      <w:r w:rsidRPr="00E81FE0">
        <w:rPr>
          <w:bCs/>
          <w:sz w:val="24"/>
        </w:rPr>
        <w:t>、</w:t>
      </w:r>
      <w:r w:rsidRPr="00E81FE0">
        <w:rPr>
          <w:rFonts w:hint="eastAsia"/>
          <w:bCs/>
          <w:sz w:val="24"/>
        </w:rPr>
        <w:t>妥善保存登记数据，并将基金份额持有人名称、身份信息及基金份额明细等数据备份至中国证监会认定的机构，其保存期限自基金账户销户之日起不得少于</w:t>
      </w:r>
      <w:r w:rsidR="003141DE">
        <w:rPr>
          <w:sz w:val="24"/>
        </w:rPr>
        <w:t>20</w:t>
      </w:r>
      <w:r w:rsidR="003141DE">
        <w:rPr>
          <w:sz w:val="24"/>
        </w:rPr>
        <w:t>年</w:t>
      </w:r>
      <w:r w:rsidRPr="00E81FE0">
        <w:rPr>
          <w:rFonts w:hint="eastAsia"/>
          <w:bCs/>
          <w:sz w:val="24"/>
        </w:rPr>
        <w:t>；</w:t>
      </w:r>
    </w:p>
    <w:p w14:paraId="203EBD55"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、对基金份额持有人的基金账户信息负有保密义务，因违反该保密义务对</w:t>
      </w:r>
      <w:r w:rsidRPr="00E81FE0">
        <w:rPr>
          <w:rFonts w:hint="eastAsia"/>
          <w:bCs/>
          <w:sz w:val="24"/>
        </w:rPr>
        <w:lastRenderedPageBreak/>
        <w:t>投资</w:t>
      </w:r>
      <w:r w:rsidRPr="00E81FE0">
        <w:rPr>
          <w:bCs/>
          <w:sz w:val="24"/>
        </w:rPr>
        <w:t>者或基金带来的损失，须承担相应的赔偿责任，但司法强制检查情形及</w:t>
      </w:r>
      <w:r w:rsidRPr="00E81FE0">
        <w:rPr>
          <w:rFonts w:hint="eastAsia"/>
          <w:bCs/>
          <w:sz w:val="24"/>
        </w:rPr>
        <w:t>法律法规及中国证监会规定的和《基金合同》约定的其他</w:t>
      </w:r>
      <w:r w:rsidRPr="00E81FE0">
        <w:rPr>
          <w:bCs/>
          <w:sz w:val="24"/>
        </w:rPr>
        <w:t>情形除外；</w:t>
      </w:r>
    </w:p>
    <w:p w14:paraId="21F23395"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、按《基金合同》及招募说明书规定为</w:t>
      </w:r>
      <w:r w:rsidRPr="00E81FE0">
        <w:rPr>
          <w:rFonts w:hint="eastAsia"/>
          <w:bCs/>
          <w:sz w:val="24"/>
        </w:rPr>
        <w:t>投资</w:t>
      </w:r>
      <w:r w:rsidRPr="00E81FE0">
        <w:rPr>
          <w:bCs/>
          <w:sz w:val="24"/>
        </w:rPr>
        <w:t>者办理非交易过户业务、提供其他必要的服务；</w:t>
      </w:r>
    </w:p>
    <w:p w14:paraId="63B19C77"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、接受基金管理人的监督；</w:t>
      </w:r>
    </w:p>
    <w:p w14:paraId="12C1F720" w14:textId="32B6C1D4" w:rsidR="003141DE" w:rsidRDefault="00E81FE0">
      <w:pPr>
        <w:spacing w:line="360" w:lineRule="auto"/>
        <w:ind w:firstLineChars="200" w:firstLine="480"/>
        <w:rPr>
          <w:bCs/>
          <w:sz w:val="24"/>
        </w:rPr>
      </w:pPr>
      <w:r w:rsidRPr="00E81FE0">
        <w:rPr>
          <w:bCs/>
          <w:sz w:val="24"/>
        </w:rPr>
        <w:t>7</w:t>
      </w:r>
      <w:r w:rsidRPr="00E81FE0">
        <w:rPr>
          <w:bCs/>
          <w:sz w:val="24"/>
        </w:rPr>
        <w:t>、</w:t>
      </w:r>
      <w:r w:rsidRPr="00E81FE0">
        <w:rPr>
          <w:rFonts w:hint="eastAsia"/>
          <w:bCs/>
          <w:sz w:val="24"/>
        </w:rPr>
        <w:t>法律法规及中国证监会规定的和《基金合同》约定的其他</w:t>
      </w:r>
      <w:r w:rsidRPr="00E81FE0">
        <w:rPr>
          <w:bCs/>
          <w:sz w:val="24"/>
        </w:rPr>
        <w:t>义务。</w:t>
      </w:r>
      <w:bookmarkStart w:id="267" w:name="_Hlt88820748"/>
      <w:bookmarkEnd w:id="267"/>
    </w:p>
    <w:p w14:paraId="36323B9A" w14:textId="77777777" w:rsidR="00742028" w:rsidRDefault="00742028">
      <w:pPr>
        <w:spacing w:line="360" w:lineRule="auto"/>
        <w:ind w:firstLineChars="200" w:firstLine="480"/>
        <w:rPr>
          <w:bCs/>
          <w:sz w:val="24"/>
        </w:rPr>
      </w:pPr>
      <w:r>
        <w:rPr>
          <w:bCs/>
          <w:sz w:val="24"/>
        </w:rPr>
        <w:br w:type="page"/>
      </w:r>
    </w:p>
    <w:p w14:paraId="40254688" w14:textId="7AD7C35C" w:rsidR="003141DE" w:rsidRDefault="00E81FE0">
      <w:pPr>
        <w:pStyle w:val="1"/>
        <w:spacing w:before="0" w:after="0"/>
        <w:jc w:val="center"/>
        <w:rPr>
          <w:rFonts w:ascii="Times New Roman"/>
          <w:color w:val="auto"/>
          <w:sz w:val="30"/>
        </w:rPr>
      </w:pPr>
      <w:bookmarkStart w:id="268" w:name="_Toc5477"/>
      <w:bookmarkStart w:id="269" w:name="_Toc3872"/>
      <w:bookmarkStart w:id="270" w:name="_Toc21917"/>
      <w:bookmarkStart w:id="271" w:name="_Toc2981"/>
      <w:bookmarkStart w:id="272" w:name="_Toc16437"/>
      <w:bookmarkStart w:id="273" w:name="_Toc11351"/>
      <w:bookmarkStart w:id="274" w:name="_Toc22538"/>
      <w:bookmarkStart w:id="275" w:name="_Toc11395"/>
      <w:bookmarkStart w:id="276" w:name="_Toc801"/>
      <w:bookmarkStart w:id="277" w:name="_Toc578"/>
      <w:bookmarkStart w:id="278" w:name="_Toc34121111"/>
      <w:r>
        <w:rPr>
          <w:rFonts w:ascii="Times New Roman"/>
          <w:color w:val="auto"/>
          <w:sz w:val="30"/>
        </w:rPr>
        <w:lastRenderedPageBreak/>
        <w:t>第十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14:paraId="710FA319" w14:textId="77777777" w:rsidR="003141DE" w:rsidRDefault="003141DE">
      <w:pPr>
        <w:spacing w:line="360" w:lineRule="auto"/>
        <w:ind w:firstLineChars="200" w:firstLine="480"/>
        <w:rPr>
          <w:bCs/>
          <w:sz w:val="24"/>
        </w:rPr>
      </w:pPr>
    </w:p>
    <w:p w14:paraId="7FF0F229" w14:textId="77777777" w:rsidR="00E81FE0" w:rsidRPr="00E81FE0" w:rsidRDefault="00E81FE0" w:rsidP="00E81FE0">
      <w:pPr>
        <w:spacing w:line="360" w:lineRule="auto"/>
        <w:ind w:firstLineChars="200" w:firstLine="480"/>
        <w:rPr>
          <w:bCs/>
          <w:sz w:val="24"/>
        </w:rPr>
      </w:pPr>
      <w:r w:rsidRPr="00E81FE0">
        <w:rPr>
          <w:bCs/>
          <w:sz w:val="24"/>
        </w:rPr>
        <w:t>一、投资目标</w:t>
      </w:r>
    </w:p>
    <w:p w14:paraId="5987074E" w14:textId="77777777" w:rsidR="00E81FE0" w:rsidRPr="00E81FE0" w:rsidRDefault="00E81FE0" w:rsidP="00E81FE0">
      <w:pPr>
        <w:spacing w:line="360" w:lineRule="auto"/>
        <w:ind w:firstLineChars="200" w:firstLine="480"/>
        <w:rPr>
          <w:bCs/>
          <w:sz w:val="24"/>
        </w:rPr>
      </w:pPr>
      <w:r w:rsidRPr="00E81FE0">
        <w:rPr>
          <w:rFonts w:hint="eastAsia"/>
          <w:bCs/>
          <w:sz w:val="24"/>
        </w:rPr>
        <w:t>紧密跟踪标的指数，追求跟踪偏离度和跟踪误差最小化。</w:t>
      </w:r>
    </w:p>
    <w:p w14:paraId="2C301148" w14:textId="77777777" w:rsidR="00E81FE0" w:rsidRPr="00E81FE0" w:rsidRDefault="00E81FE0" w:rsidP="00E81FE0">
      <w:pPr>
        <w:spacing w:line="360" w:lineRule="auto"/>
        <w:ind w:firstLineChars="200" w:firstLine="480"/>
        <w:rPr>
          <w:bCs/>
          <w:sz w:val="24"/>
        </w:rPr>
      </w:pPr>
    </w:p>
    <w:p w14:paraId="4B13B7BE" w14:textId="77777777" w:rsidR="00E81FE0" w:rsidRPr="00E81FE0" w:rsidRDefault="00E81FE0" w:rsidP="00E81FE0">
      <w:pPr>
        <w:spacing w:line="360" w:lineRule="auto"/>
        <w:ind w:firstLineChars="200" w:firstLine="480"/>
        <w:rPr>
          <w:bCs/>
          <w:sz w:val="24"/>
        </w:rPr>
      </w:pPr>
      <w:r w:rsidRPr="00E81FE0">
        <w:rPr>
          <w:bCs/>
          <w:sz w:val="24"/>
        </w:rPr>
        <w:t>二、投资范围</w:t>
      </w:r>
    </w:p>
    <w:p w14:paraId="7B4F303E" w14:textId="77777777" w:rsidR="00AF3A64" w:rsidRPr="00AF3A64" w:rsidRDefault="00E81FE0" w:rsidP="00AF3A64">
      <w:pPr>
        <w:spacing w:line="360" w:lineRule="auto"/>
        <w:ind w:firstLineChars="200" w:firstLine="480"/>
        <w:rPr>
          <w:bCs/>
          <w:sz w:val="24"/>
        </w:rPr>
      </w:pPr>
      <w:r w:rsidRPr="00E81FE0">
        <w:rPr>
          <w:rFonts w:hint="eastAsia"/>
          <w:bCs/>
          <w:sz w:val="24"/>
        </w:rPr>
        <w:t>本基金主要投资于标的指数成份股、备选成份股。为更好地实现投资目标，本基金可少量投资于非成份股（包含主板、中小板、创业板及其他经中国证监会核准</w:t>
      </w:r>
      <w:r w:rsidR="00BE5BC0">
        <w:rPr>
          <w:rFonts w:hint="eastAsia"/>
          <w:bCs/>
          <w:sz w:val="24"/>
        </w:rPr>
        <w:t>或注册</w:t>
      </w:r>
      <w:r w:rsidRPr="00E81FE0">
        <w:rPr>
          <w:rFonts w:hint="eastAsia"/>
          <w:bCs/>
          <w:sz w:val="24"/>
        </w:rPr>
        <w:t>发行的股票）、衍生工具（股指期货、股票期权等）、债券（</w:t>
      </w:r>
      <w:r w:rsidR="00E93E2F">
        <w:rPr>
          <w:rFonts w:hint="eastAsia"/>
          <w:bCs/>
          <w:sz w:val="24"/>
        </w:rPr>
        <w:t>包括</w:t>
      </w:r>
      <w:r w:rsidRPr="00E81FE0">
        <w:rPr>
          <w:rFonts w:hint="eastAsia"/>
          <w:bCs/>
          <w:sz w:val="24"/>
        </w:rPr>
        <w:t>国债、金融债、企业债、公司债、地方政府债券、次级债、可转换债券、可交换债券、央行票据、中期票据、短期融资</w:t>
      </w:r>
      <w:proofErr w:type="gramStart"/>
      <w:r w:rsidRPr="00E81FE0">
        <w:rPr>
          <w:rFonts w:hint="eastAsia"/>
          <w:bCs/>
          <w:sz w:val="24"/>
        </w:rPr>
        <w:t>券</w:t>
      </w:r>
      <w:proofErr w:type="gramEnd"/>
      <w:r w:rsidRPr="00E81FE0">
        <w:rPr>
          <w:rFonts w:hint="eastAsia"/>
          <w:bCs/>
          <w:sz w:val="24"/>
        </w:rPr>
        <w:t>、超短期融资</w:t>
      </w:r>
      <w:proofErr w:type="gramStart"/>
      <w:r w:rsidRPr="00E81FE0">
        <w:rPr>
          <w:rFonts w:hint="eastAsia"/>
          <w:bCs/>
          <w:sz w:val="24"/>
        </w:rPr>
        <w:t>券</w:t>
      </w:r>
      <w:proofErr w:type="gramEnd"/>
      <w:r w:rsidRPr="00E81FE0">
        <w:rPr>
          <w:rFonts w:hint="eastAsia"/>
          <w:bCs/>
          <w:sz w:val="24"/>
        </w:rPr>
        <w:t>等）、资产支持证券、债券回购、银行存款、同业存单、现金资产、货币市场工具以及中国证监会允许基金投资的其他金融工具（但须符合中国证监会的相关规定）。</w:t>
      </w:r>
    </w:p>
    <w:p w14:paraId="4E7CE3E4" w14:textId="27FAC19F" w:rsidR="00E81FE0" w:rsidRPr="00E81FE0" w:rsidRDefault="00AF3A64" w:rsidP="00AF3A64">
      <w:pPr>
        <w:spacing w:line="360" w:lineRule="auto"/>
        <w:ind w:firstLineChars="200" w:firstLine="480"/>
        <w:rPr>
          <w:bCs/>
          <w:sz w:val="24"/>
        </w:rPr>
      </w:pPr>
      <w:r w:rsidRPr="00AF3A64">
        <w:rPr>
          <w:rFonts w:hint="eastAsia"/>
          <w:bCs/>
          <w:sz w:val="24"/>
        </w:rPr>
        <w:t>本基金可投资于存托凭证。</w:t>
      </w:r>
    </w:p>
    <w:p w14:paraId="283F82F0" w14:textId="66E5F327" w:rsidR="00E81FE0" w:rsidRPr="00E81FE0" w:rsidRDefault="00E81FE0" w:rsidP="00E81FE0">
      <w:pPr>
        <w:spacing w:line="360" w:lineRule="auto"/>
        <w:ind w:firstLineChars="200" w:firstLine="480"/>
        <w:rPr>
          <w:bCs/>
          <w:sz w:val="24"/>
        </w:rPr>
      </w:pPr>
      <w:r w:rsidRPr="00E81FE0">
        <w:rPr>
          <w:rFonts w:hint="eastAsia"/>
          <w:bCs/>
          <w:sz w:val="24"/>
        </w:rPr>
        <w:t>在建仓完成后，本基金投资于标的指数成份股、备选成份股的资产比例不低于基金资产净值的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r w:rsidR="006B05ED" w:rsidRPr="006B05ED">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78EF440" w14:textId="15663ED8" w:rsidR="00E81FE0" w:rsidRPr="00E81FE0" w:rsidRDefault="00E81FE0" w:rsidP="00E81FE0">
      <w:pPr>
        <w:spacing w:line="360" w:lineRule="auto"/>
        <w:ind w:firstLineChars="200" w:firstLine="480"/>
        <w:rPr>
          <w:bCs/>
          <w:sz w:val="24"/>
        </w:rPr>
      </w:pPr>
      <w:r w:rsidRPr="00E81FE0">
        <w:rPr>
          <w:rFonts w:hint="eastAsia"/>
          <w:bCs/>
          <w:sz w:val="24"/>
        </w:rPr>
        <w:t>基金管理人根据相关规定可参与</w:t>
      </w:r>
      <w:r w:rsidR="00E93E2F">
        <w:rPr>
          <w:rFonts w:hint="eastAsia"/>
          <w:bCs/>
          <w:sz w:val="24"/>
        </w:rPr>
        <w:t>融资、</w:t>
      </w:r>
      <w:r w:rsidRPr="00E81FE0">
        <w:rPr>
          <w:rFonts w:hint="eastAsia"/>
          <w:bCs/>
          <w:sz w:val="24"/>
        </w:rPr>
        <w:t>转融通证券出借业务。</w:t>
      </w:r>
    </w:p>
    <w:p w14:paraId="323D0488"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如法律法规或监管机构以后允许基金投资其他品种，基金管理人在履行适当程序后，可以将其纳入投资范围。</w:t>
      </w:r>
    </w:p>
    <w:p w14:paraId="69E3A19B" w14:textId="77777777" w:rsidR="00E81FE0" w:rsidRPr="00E81FE0" w:rsidRDefault="00E81FE0" w:rsidP="00E81FE0">
      <w:pPr>
        <w:spacing w:line="360" w:lineRule="auto"/>
        <w:ind w:firstLineChars="200" w:firstLine="480"/>
        <w:rPr>
          <w:bCs/>
          <w:sz w:val="24"/>
        </w:rPr>
      </w:pPr>
    </w:p>
    <w:p w14:paraId="5CBBAD18" w14:textId="77777777" w:rsidR="00E81FE0" w:rsidRPr="00E81FE0" w:rsidRDefault="00E81FE0" w:rsidP="00E81FE0">
      <w:pPr>
        <w:spacing w:line="360" w:lineRule="auto"/>
        <w:ind w:firstLineChars="200" w:firstLine="480"/>
        <w:rPr>
          <w:bCs/>
          <w:sz w:val="24"/>
        </w:rPr>
      </w:pPr>
      <w:r w:rsidRPr="00E81FE0">
        <w:rPr>
          <w:bCs/>
          <w:sz w:val="24"/>
        </w:rPr>
        <w:t>三、投资策略</w:t>
      </w:r>
    </w:p>
    <w:p w14:paraId="26EC603D" w14:textId="77777777" w:rsidR="00E81FE0" w:rsidRPr="00E81FE0" w:rsidRDefault="00E81FE0" w:rsidP="00E81FE0">
      <w:pPr>
        <w:spacing w:line="360" w:lineRule="auto"/>
        <w:ind w:firstLineChars="200" w:firstLine="480"/>
        <w:rPr>
          <w:bCs/>
          <w:sz w:val="24"/>
        </w:rPr>
      </w:pPr>
      <w:r w:rsidRPr="00E81FE0">
        <w:rPr>
          <w:rFonts w:hint="eastAsia"/>
          <w:bCs/>
          <w:sz w:val="24"/>
        </w:rPr>
        <w:t>本基金主要采用复制策略、</w:t>
      </w:r>
      <w:r w:rsidRPr="00E81FE0">
        <w:rPr>
          <w:bCs/>
          <w:sz w:val="24"/>
        </w:rPr>
        <w:t>替代</w:t>
      </w:r>
      <w:r w:rsidRPr="00E81FE0">
        <w:rPr>
          <w:rFonts w:hint="eastAsia"/>
          <w:bCs/>
          <w:sz w:val="24"/>
        </w:rPr>
        <w:t>策略及其他适当的策略以更好的跟踪标的指数，实现基金投资目标。本基金力争日均跟踪偏离度的绝对值不超过</w:t>
      </w:r>
      <w:r w:rsidRPr="00E81FE0">
        <w:rPr>
          <w:bCs/>
          <w:sz w:val="24"/>
        </w:rPr>
        <w:t>0.3%</w:t>
      </w:r>
      <w:r w:rsidRPr="00E81FE0">
        <w:rPr>
          <w:rFonts w:hint="eastAsia"/>
          <w:bCs/>
          <w:sz w:val="24"/>
        </w:rPr>
        <w:t>，年跟踪误差不超过</w:t>
      </w:r>
      <w:r w:rsidRPr="00E81FE0">
        <w:rPr>
          <w:bCs/>
          <w:sz w:val="24"/>
        </w:rPr>
        <w:t>4%</w:t>
      </w:r>
      <w:r w:rsidRPr="00E81FE0">
        <w:rPr>
          <w:rFonts w:hint="eastAsia"/>
          <w:bCs/>
          <w:sz w:val="24"/>
        </w:rPr>
        <w:t>。</w:t>
      </w:r>
    </w:p>
    <w:p w14:paraId="5534DAED"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、复制策略</w:t>
      </w:r>
      <w:r w:rsidRPr="00E81FE0">
        <w:rPr>
          <w:bCs/>
          <w:sz w:val="24"/>
        </w:rPr>
        <w:t xml:space="preserve"> </w:t>
      </w:r>
    </w:p>
    <w:p w14:paraId="67BF9CF9" w14:textId="77777777" w:rsidR="00E81FE0" w:rsidRPr="00E81FE0" w:rsidRDefault="00E81FE0" w:rsidP="00E81FE0">
      <w:pPr>
        <w:spacing w:line="360" w:lineRule="auto"/>
        <w:ind w:firstLineChars="200" w:firstLine="480"/>
        <w:rPr>
          <w:bCs/>
          <w:sz w:val="24"/>
        </w:rPr>
      </w:pPr>
      <w:r w:rsidRPr="00E81FE0">
        <w:rPr>
          <w:rFonts w:hint="eastAsia"/>
          <w:bCs/>
          <w:sz w:val="24"/>
        </w:rPr>
        <w:t>本基金为被动式指数基金，采用完全复制法，按照成份股在标的指数中的基准权重构建指数化投资组合，并根据标的指数成份股及其权重的变化进行相应调</w:t>
      </w:r>
      <w:r w:rsidRPr="00E81FE0">
        <w:rPr>
          <w:rFonts w:hint="eastAsia"/>
          <w:bCs/>
          <w:sz w:val="24"/>
        </w:rPr>
        <w:lastRenderedPageBreak/>
        <w:t>整。</w:t>
      </w:r>
    </w:p>
    <w:p w14:paraId="3CF5E55B" w14:textId="77777777" w:rsidR="00E81FE0" w:rsidRPr="00E81FE0" w:rsidRDefault="00E81FE0" w:rsidP="00E81FE0">
      <w:pPr>
        <w:spacing w:line="360" w:lineRule="auto"/>
        <w:ind w:firstLineChars="200" w:firstLine="480"/>
        <w:rPr>
          <w:bCs/>
          <w:sz w:val="24"/>
        </w:rPr>
      </w:pPr>
      <w:r w:rsidRPr="00E81FE0">
        <w:rPr>
          <w:bCs/>
          <w:sz w:val="24"/>
        </w:rPr>
        <w:t>2</w:t>
      </w:r>
      <w:r w:rsidRPr="00E81FE0">
        <w:rPr>
          <w:rFonts w:hint="eastAsia"/>
          <w:bCs/>
          <w:sz w:val="24"/>
        </w:rPr>
        <w:t>、替代策略</w:t>
      </w:r>
      <w:r w:rsidRPr="00E81FE0">
        <w:rPr>
          <w:bCs/>
          <w:sz w:val="24"/>
        </w:rPr>
        <w:t xml:space="preserve"> </w:t>
      </w:r>
    </w:p>
    <w:p w14:paraId="406CB949" w14:textId="77777777" w:rsidR="00E81FE0" w:rsidRPr="00E81FE0" w:rsidRDefault="00E81FE0" w:rsidP="00E81FE0">
      <w:pPr>
        <w:spacing w:line="360" w:lineRule="auto"/>
        <w:ind w:firstLineChars="200" w:firstLine="480"/>
        <w:rPr>
          <w:bCs/>
          <w:sz w:val="24"/>
        </w:rPr>
      </w:pPr>
      <w:r w:rsidRPr="00E81FE0">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260D0E92" w14:textId="77777777" w:rsidR="00E81FE0" w:rsidRPr="00E81FE0" w:rsidRDefault="00E81FE0" w:rsidP="00E81FE0">
      <w:pPr>
        <w:spacing w:line="360" w:lineRule="auto"/>
        <w:ind w:firstLineChars="200" w:firstLine="480"/>
        <w:rPr>
          <w:bCs/>
          <w:sz w:val="24"/>
        </w:rPr>
      </w:pPr>
      <w:r w:rsidRPr="00E81FE0">
        <w:rPr>
          <w:bCs/>
          <w:sz w:val="24"/>
        </w:rPr>
        <w:t>特殊情况包括但不限于以下情形：（</w:t>
      </w:r>
      <w:r w:rsidRPr="00E81FE0">
        <w:rPr>
          <w:bCs/>
          <w:sz w:val="24"/>
        </w:rPr>
        <w:t>1</w:t>
      </w:r>
      <w:r w:rsidRPr="00E81FE0">
        <w:rPr>
          <w:bCs/>
          <w:sz w:val="24"/>
        </w:rPr>
        <w:t>）</w:t>
      </w:r>
      <w:r w:rsidRPr="00E81FE0">
        <w:rPr>
          <w:rFonts w:hint="eastAsia"/>
          <w:bCs/>
          <w:sz w:val="24"/>
        </w:rPr>
        <w:t>法律法规的限制无法投资某只成份股</w:t>
      </w:r>
      <w:r w:rsidRPr="00E81FE0">
        <w:rPr>
          <w:bCs/>
          <w:sz w:val="24"/>
        </w:rPr>
        <w:t>；（</w:t>
      </w:r>
      <w:r w:rsidRPr="00E81FE0">
        <w:rPr>
          <w:bCs/>
          <w:sz w:val="24"/>
        </w:rPr>
        <w:t>2</w:t>
      </w:r>
      <w:r w:rsidRPr="00E81FE0">
        <w:rPr>
          <w:bCs/>
          <w:sz w:val="24"/>
        </w:rPr>
        <w:t>）成份股流动性严重不足；（</w:t>
      </w:r>
      <w:r w:rsidRPr="00E81FE0">
        <w:rPr>
          <w:bCs/>
          <w:sz w:val="24"/>
        </w:rPr>
        <w:t>3</w:t>
      </w:r>
      <w:r w:rsidRPr="00E81FE0">
        <w:rPr>
          <w:bCs/>
          <w:sz w:val="24"/>
        </w:rPr>
        <w:t>）成份股票长期停牌；（</w:t>
      </w:r>
      <w:r w:rsidRPr="00E81FE0">
        <w:rPr>
          <w:bCs/>
          <w:sz w:val="24"/>
        </w:rPr>
        <w:t>4</w:t>
      </w:r>
      <w:r w:rsidRPr="00E81FE0">
        <w:rPr>
          <w:bCs/>
          <w:sz w:val="24"/>
        </w:rPr>
        <w:t>）其他合理原因导致本基金管理人对标的指数的跟踪构成严重制约等。</w:t>
      </w:r>
    </w:p>
    <w:p w14:paraId="5DF4C3D7" w14:textId="77777777" w:rsidR="00E81FE0" w:rsidRPr="00E81FE0" w:rsidRDefault="00E81FE0" w:rsidP="00E81FE0">
      <w:pPr>
        <w:spacing w:line="360" w:lineRule="auto"/>
        <w:ind w:firstLineChars="200" w:firstLine="480"/>
        <w:rPr>
          <w:bCs/>
          <w:sz w:val="24"/>
        </w:rPr>
      </w:pPr>
      <w:r w:rsidRPr="00E81FE0">
        <w:rPr>
          <w:bCs/>
          <w:sz w:val="24"/>
        </w:rPr>
        <w:t>3</w:t>
      </w:r>
      <w:r w:rsidRPr="00E81FE0">
        <w:rPr>
          <w:rFonts w:hint="eastAsia"/>
          <w:bCs/>
          <w:sz w:val="24"/>
        </w:rPr>
        <w:t>、金融衍生品投资策略</w:t>
      </w:r>
    </w:p>
    <w:p w14:paraId="1209EFEA" w14:textId="77777777" w:rsidR="00E81FE0" w:rsidRPr="00E81FE0" w:rsidRDefault="00E81FE0" w:rsidP="00E81FE0">
      <w:pPr>
        <w:spacing w:line="360" w:lineRule="auto"/>
        <w:ind w:firstLineChars="200" w:firstLine="480"/>
        <w:rPr>
          <w:bCs/>
          <w:sz w:val="24"/>
        </w:rPr>
      </w:pPr>
      <w:r w:rsidRPr="00E81FE0">
        <w:rPr>
          <w:rFonts w:hint="eastAsia"/>
          <w:bCs/>
          <w:sz w:val="24"/>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2245B190"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）股指期货投资策略</w:t>
      </w:r>
    </w:p>
    <w:p w14:paraId="66B994B6" w14:textId="77777777" w:rsidR="00E81FE0" w:rsidRPr="00E81FE0" w:rsidRDefault="00E81FE0" w:rsidP="00E81FE0">
      <w:pPr>
        <w:spacing w:line="360" w:lineRule="auto"/>
        <w:ind w:firstLineChars="200" w:firstLine="480"/>
        <w:rPr>
          <w:bCs/>
          <w:sz w:val="24"/>
        </w:rPr>
      </w:pPr>
      <w:r w:rsidRPr="00E81FE0">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788AFB2E"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rFonts w:hint="eastAsia"/>
          <w:bCs/>
          <w:sz w:val="24"/>
        </w:rPr>
        <w:t>）股票期权投资策略</w:t>
      </w:r>
    </w:p>
    <w:p w14:paraId="06D31797" w14:textId="0C0DEA3E" w:rsidR="00E81FE0" w:rsidRPr="00E81FE0" w:rsidRDefault="00E81FE0" w:rsidP="00E81FE0">
      <w:pPr>
        <w:spacing w:line="360" w:lineRule="auto"/>
        <w:ind w:firstLineChars="200" w:firstLine="480"/>
        <w:rPr>
          <w:bCs/>
          <w:sz w:val="24"/>
        </w:rPr>
      </w:pPr>
      <w:r w:rsidRPr="00E81FE0">
        <w:rPr>
          <w:rFonts w:hint="eastAsia"/>
          <w:bCs/>
          <w:sz w:val="24"/>
        </w:rPr>
        <w:t>本基金投资股票期权，将根据风险管理的原则，</w:t>
      </w:r>
      <w:r w:rsidR="001E0292" w:rsidRPr="00E81FE0">
        <w:rPr>
          <w:rFonts w:hint="eastAsia"/>
          <w:bCs/>
          <w:sz w:val="24"/>
        </w:rPr>
        <w:t>以套期保值为目的，</w:t>
      </w:r>
      <w:r w:rsidRPr="00E81FE0">
        <w:rPr>
          <w:rFonts w:hint="eastAsia"/>
          <w:bCs/>
          <w:sz w:val="24"/>
        </w:rPr>
        <w:t>充分考虑股票期权的流动性和风险收益特征，在风险可控的前提下，采取备兑开仓、</w:t>
      </w:r>
      <w:r w:rsidRPr="00E81FE0">
        <w:rPr>
          <w:rFonts w:hint="eastAsia"/>
          <w:bCs/>
          <w:sz w:val="24"/>
        </w:rPr>
        <w:t>delta</w:t>
      </w:r>
      <w:r w:rsidRPr="00E81FE0">
        <w:rPr>
          <w:rFonts w:hint="eastAsia"/>
          <w:bCs/>
          <w:sz w:val="24"/>
        </w:rPr>
        <w:t>中性等策略适度参与股票期权投资。</w:t>
      </w:r>
    </w:p>
    <w:p w14:paraId="6B3CA357" w14:textId="77777777"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w:t>
      </w:r>
      <w:r w:rsidRPr="00E81FE0">
        <w:rPr>
          <w:bCs/>
          <w:sz w:val="24"/>
        </w:rPr>
        <w:t>债券投资策略</w:t>
      </w:r>
    </w:p>
    <w:p w14:paraId="1053363F" w14:textId="77777777" w:rsidR="00E81FE0" w:rsidRPr="00E81FE0" w:rsidRDefault="00E81FE0" w:rsidP="00E81FE0">
      <w:pPr>
        <w:spacing w:line="360" w:lineRule="auto"/>
        <w:ind w:firstLineChars="200" w:firstLine="480"/>
        <w:rPr>
          <w:bCs/>
          <w:sz w:val="24"/>
        </w:rPr>
      </w:pPr>
      <w:r w:rsidRPr="00E81FE0">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6354C941" w14:textId="77777777" w:rsidR="00E81FE0" w:rsidRPr="00E81FE0" w:rsidRDefault="00E81FE0" w:rsidP="00E81FE0">
      <w:pPr>
        <w:spacing w:line="360" w:lineRule="auto"/>
        <w:ind w:firstLineChars="200" w:firstLine="480"/>
        <w:rPr>
          <w:bCs/>
          <w:sz w:val="24"/>
        </w:rPr>
      </w:pPr>
      <w:r w:rsidRPr="00E81FE0">
        <w:rPr>
          <w:bCs/>
          <w:sz w:val="24"/>
        </w:rPr>
        <w:t>5</w:t>
      </w:r>
      <w:r w:rsidRPr="00E81FE0">
        <w:rPr>
          <w:rFonts w:hint="eastAsia"/>
          <w:bCs/>
          <w:sz w:val="24"/>
        </w:rPr>
        <w:t>、资产支持证券投资策略</w:t>
      </w:r>
    </w:p>
    <w:p w14:paraId="46B9AF8F" w14:textId="77777777" w:rsidR="00E81FE0" w:rsidRPr="00E81FE0" w:rsidRDefault="00E81FE0" w:rsidP="00E81FE0">
      <w:pPr>
        <w:spacing w:line="360" w:lineRule="auto"/>
        <w:ind w:firstLineChars="200" w:firstLine="480"/>
        <w:rPr>
          <w:bCs/>
          <w:sz w:val="24"/>
        </w:rPr>
      </w:pPr>
      <w:r w:rsidRPr="00E81FE0">
        <w:rPr>
          <w:rFonts w:hint="eastAsia"/>
          <w:bCs/>
          <w:sz w:val="24"/>
        </w:rPr>
        <w:t>资产支持证券投资关键在于对基础资产质量及未来现金流的分析，本基金将</w:t>
      </w:r>
      <w:r w:rsidRPr="00E81FE0">
        <w:rPr>
          <w:rFonts w:hint="eastAsia"/>
          <w:bCs/>
          <w:sz w:val="24"/>
        </w:rPr>
        <w:lastRenderedPageBreak/>
        <w:t>采用基本面分析和数量化模型相结合，对个券进行风险分析和价值评估后进行投资。本基金将严格控制资产支持证券的总体投资规模并进行分散投资，以降低流动性风险。</w:t>
      </w:r>
    </w:p>
    <w:p w14:paraId="5C90DED5" w14:textId="17BE0153" w:rsidR="00E81FE0" w:rsidRPr="00E81FE0" w:rsidRDefault="00E81FE0" w:rsidP="00E81FE0">
      <w:pPr>
        <w:spacing w:line="360" w:lineRule="auto"/>
        <w:ind w:firstLineChars="200" w:firstLine="480"/>
        <w:rPr>
          <w:bCs/>
          <w:sz w:val="24"/>
        </w:rPr>
      </w:pPr>
      <w:r w:rsidRPr="00E81FE0">
        <w:rPr>
          <w:rFonts w:hint="eastAsia"/>
          <w:bCs/>
          <w:sz w:val="24"/>
        </w:rPr>
        <w:t>6</w:t>
      </w:r>
      <w:r w:rsidRPr="00E81FE0">
        <w:rPr>
          <w:rFonts w:hint="eastAsia"/>
          <w:bCs/>
          <w:sz w:val="24"/>
        </w:rPr>
        <w:t>、</w:t>
      </w:r>
      <w:r w:rsidR="00B841A5">
        <w:rPr>
          <w:rFonts w:hint="eastAsia"/>
          <w:bCs/>
          <w:sz w:val="24"/>
        </w:rPr>
        <w:t>融资及</w:t>
      </w:r>
      <w:r w:rsidRPr="00E81FE0">
        <w:rPr>
          <w:rFonts w:hint="eastAsia"/>
          <w:bCs/>
          <w:sz w:val="24"/>
        </w:rPr>
        <w:t>转融通证券出借业务投资策略</w:t>
      </w:r>
    </w:p>
    <w:p w14:paraId="08F2AC59" w14:textId="77777777" w:rsidR="00AF3A64" w:rsidRPr="00AF3A64" w:rsidRDefault="00E81FE0" w:rsidP="00AF3A64">
      <w:pPr>
        <w:spacing w:line="360" w:lineRule="auto"/>
        <w:ind w:firstLineChars="200" w:firstLine="480"/>
        <w:rPr>
          <w:bCs/>
          <w:sz w:val="24"/>
        </w:rPr>
      </w:pPr>
      <w:r w:rsidRPr="00E81FE0">
        <w:rPr>
          <w:rFonts w:hint="eastAsia"/>
          <w:bCs/>
          <w:sz w:val="24"/>
        </w:rPr>
        <w:t>为更好地实现投资目标</w:t>
      </w:r>
      <w:r w:rsidRPr="00E81FE0">
        <w:rPr>
          <w:rFonts w:hint="eastAsia"/>
          <w:bCs/>
          <w:sz w:val="24"/>
        </w:rPr>
        <w:t>,</w:t>
      </w:r>
      <w:r w:rsidRPr="00E81FE0">
        <w:rPr>
          <w:rFonts w:hint="eastAsia"/>
          <w:bCs/>
          <w:sz w:val="24"/>
        </w:rPr>
        <w:t>在加强风险防范并遵守审慎原则的前提下</w:t>
      </w:r>
      <w:r w:rsidRPr="00E81FE0">
        <w:rPr>
          <w:rFonts w:hint="eastAsia"/>
          <w:bCs/>
          <w:sz w:val="24"/>
        </w:rPr>
        <w:t>,</w:t>
      </w:r>
      <w:r w:rsidRPr="00E81FE0">
        <w:rPr>
          <w:rFonts w:hint="eastAsia"/>
          <w:bCs/>
          <w:sz w:val="24"/>
        </w:rPr>
        <w:t>本基金可根据投资管理的需要参与</w:t>
      </w:r>
      <w:r w:rsidR="00B841A5">
        <w:rPr>
          <w:rFonts w:hint="eastAsia"/>
          <w:bCs/>
          <w:sz w:val="24"/>
        </w:rPr>
        <w:t>融资及</w:t>
      </w:r>
      <w:r w:rsidRPr="00E81FE0">
        <w:rPr>
          <w:rFonts w:hint="eastAsia"/>
          <w:bCs/>
          <w:sz w:val="24"/>
        </w:rPr>
        <w:t>转融通证券出借业务。本基金将在分析市场情况、投资者类型与结构、基金</w:t>
      </w:r>
      <w:proofErr w:type="gramStart"/>
      <w:r w:rsidRPr="00E81FE0">
        <w:rPr>
          <w:rFonts w:hint="eastAsia"/>
          <w:bCs/>
          <w:sz w:val="24"/>
        </w:rPr>
        <w:t>历史申赎情况</w:t>
      </w:r>
      <w:proofErr w:type="gramEnd"/>
      <w:r w:rsidRPr="00E81FE0">
        <w:rPr>
          <w:rFonts w:hint="eastAsia"/>
          <w:bCs/>
          <w:sz w:val="24"/>
        </w:rPr>
        <w:t>、出借证券流动性情况等因素的基础上</w:t>
      </w:r>
      <w:r w:rsidRPr="00E81FE0">
        <w:rPr>
          <w:rFonts w:hint="eastAsia"/>
          <w:bCs/>
          <w:sz w:val="24"/>
        </w:rPr>
        <w:t>,</w:t>
      </w:r>
      <w:r w:rsidRPr="00E81FE0">
        <w:rPr>
          <w:rFonts w:hint="eastAsia"/>
          <w:bCs/>
          <w:sz w:val="24"/>
        </w:rPr>
        <w:t>合理确定出借证券的范围、期限和比例。</w:t>
      </w:r>
    </w:p>
    <w:p w14:paraId="60CA8488" w14:textId="77777777" w:rsidR="00AF3A64" w:rsidRPr="00AF3A64" w:rsidRDefault="00AF3A64" w:rsidP="00AF3A64">
      <w:pPr>
        <w:spacing w:line="360" w:lineRule="auto"/>
        <w:ind w:firstLineChars="200" w:firstLine="480"/>
        <w:rPr>
          <w:bCs/>
          <w:sz w:val="24"/>
        </w:rPr>
      </w:pPr>
      <w:r w:rsidRPr="00AF3A64">
        <w:rPr>
          <w:rFonts w:hint="eastAsia"/>
          <w:bCs/>
          <w:sz w:val="24"/>
        </w:rPr>
        <w:t>7</w:t>
      </w:r>
      <w:r w:rsidRPr="00AF3A64">
        <w:rPr>
          <w:rFonts w:hint="eastAsia"/>
          <w:bCs/>
          <w:sz w:val="24"/>
        </w:rPr>
        <w:t>、存托凭证投资策略</w:t>
      </w:r>
    </w:p>
    <w:p w14:paraId="3CC18212" w14:textId="544B4A12" w:rsidR="00E81FE0" w:rsidRPr="00E81FE0" w:rsidRDefault="00AF3A64" w:rsidP="00AF3A64">
      <w:pPr>
        <w:spacing w:line="360" w:lineRule="auto"/>
        <w:ind w:firstLineChars="200" w:firstLine="480"/>
        <w:rPr>
          <w:bCs/>
          <w:sz w:val="24"/>
        </w:rPr>
      </w:pPr>
      <w:r w:rsidRPr="00AF3A64">
        <w:rPr>
          <w:rFonts w:hint="eastAsia"/>
          <w:bCs/>
          <w:sz w:val="24"/>
        </w:rPr>
        <w:t>本基金在综合考虑预期收益、风险、流动性等因素的基础上，根据审慎原则合理参与存托凭证的投资，以更好地跟踪标的指数，追求跟踪偏离度和跟踪误差的最小化。</w:t>
      </w:r>
    </w:p>
    <w:p w14:paraId="66A7CD92" w14:textId="1AF6886D" w:rsidR="00E81FE0" w:rsidRPr="00E81FE0" w:rsidRDefault="00051929" w:rsidP="00E81FE0">
      <w:pPr>
        <w:spacing w:line="360" w:lineRule="auto"/>
        <w:ind w:firstLineChars="200" w:firstLine="480"/>
        <w:rPr>
          <w:bCs/>
          <w:sz w:val="24"/>
        </w:rPr>
      </w:pPr>
      <w:r w:rsidRPr="00051929">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837583B" w14:textId="1F1A89E9" w:rsidR="003141DE" w:rsidRDefault="003141DE">
      <w:pPr>
        <w:spacing w:line="360" w:lineRule="auto"/>
        <w:ind w:firstLineChars="200" w:firstLine="420"/>
        <w:rPr>
          <w:bCs/>
        </w:rPr>
      </w:pPr>
    </w:p>
    <w:p w14:paraId="2E40C0F4" w14:textId="77777777" w:rsidR="003141DE" w:rsidRDefault="003141DE">
      <w:pPr>
        <w:spacing w:line="360" w:lineRule="auto"/>
        <w:ind w:firstLineChars="200" w:firstLine="480"/>
        <w:rPr>
          <w:bCs/>
          <w:sz w:val="24"/>
        </w:rPr>
      </w:pPr>
      <w:r>
        <w:rPr>
          <w:bCs/>
          <w:sz w:val="24"/>
        </w:rPr>
        <w:t>四、投资限制</w:t>
      </w:r>
    </w:p>
    <w:p w14:paraId="05370B3D" w14:textId="77777777" w:rsidR="003141DE" w:rsidRDefault="003141DE">
      <w:pPr>
        <w:spacing w:line="360" w:lineRule="auto"/>
        <w:ind w:firstLineChars="200" w:firstLine="480"/>
        <w:rPr>
          <w:bCs/>
          <w:sz w:val="24"/>
        </w:rPr>
      </w:pPr>
      <w:r>
        <w:rPr>
          <w:bCs/>
          <w:sz w:val="24"/>
        </w:rPr>
        <w:t>1</w:t>
      </w:r>
      <w:r>
        <w:rPr>
          <w:bCs/>
          <w:sz w:val="24"/>
        </w:rPr>
        <w:t>、组合限制</w:t>
      </w:r>
    </w:p>
    <w:p w14:paraId="2BB6D849" w14:textId="77777777" w:rsidR="003141DE" w:rsidRDefault="003141DE">
      <w:pPr>
        <w:spacing w:line="360" w:lineRule="auto"/>
        <w:ind w:firstLineChars="200" w:firstLine="480"/>
        <w:rPr>
          <w:bCs/>
          <w:sz w:val="24"/>
        </w:rPr>
      </w:pPr>
      <w:r>
        <w:rPr>
          <w:bCs/>
          <w:sz w:val="24"/>
        </w:rPr>
        <w:t>基金的投资组合应遵循以下限制：</w:t>
      </w:r>
    </w:p>
    <w:p w14:paraId="20943A0B" w14:textId="1AC8A8A5"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p>
    <w:p w14:paraId="71838372" w14:textId="09B97892"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2</w:t>
      </w:r>
      <w:r w:rsidRPr="00E81FE0">
        <w:rPr>
          <w:rFonts w:hint="eastAsia"/>
          <w:bCs/>
          <w:sz w:val="24"/>
        </w:rPr>
        <w:t>）本基金投资于同一原始权益人的各类资产支持证券的比例，不得超过基金资产净值的</w:t>
      </w:r>
      <w:r w:rsidRPr="00E81FE0">
        <w:rPr>
          <w:rFonts w:hint="eastAsia"/>
          <w:bCs/>
          <w:sz w:val="24"/>
        </w:rPr>
        <w:t>10%</w:t>
      </w:r>
      <w:r w:rsidRPr="00E81FE0">
        <w:rPr>
          <w:rFonts w:hint="eastAsia"/>
          <w:bCs/>
          <w:sz w:val="24"/>
        </w:rPr>
        <w:t>；</w:t>
      </w:r>
    </w:p>
    <w:p w14:paraId="5D56A93E" w14:textId="33D9535B"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3</w:t>
      </w:r>
      <w:r w:rsidRPr="00E81FE0">
        <w:rPr>
          <w:rFonts w:hint="eastAsia"/>
          <w:bCs/>
          <w:sz w:val="24"/>
        </w:rPr>
        <w:t>）本基金持有的全部资产支持证券，其市值不得超过基金资产净值的</w:t>
      </w:r>
      <w:r w:rsidRPr="00E81FE0">
        <w:rPr>
          <w:rFonts w:hint="eastAsia"/>
          <w:bCs/>
          <w:sz w:val="24"/>
        </w:rPr>
        <w:t>20%</w:t>
      </w:r>
      <w:r w:rsidRPr="00E81FE0">
        <w:rPr>
          <w:rFonts w:hint="eastAsia"/>
          <w:bCs/>
          <w:sz w:val="24"/>
        </w:rPr>
        <w:t>；</w:t>
      </w:r>
    </w:p>
    <w:p w14:paraId="60A7A10A" w14:textId="745F3FE9"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4</w:t>
      </w:r>
      <w:r w:rsidRPr="00E81FE0">
        <w:rPr>
          <w:rFonts w:hint="eastAsia"/>
          <w:bCs/>
          <w:sz w:val="24"/>
        </w:rPr>
        <w:t>）本基金持有的同一</w:t>
      </w:r>
      <w:r w:rsidRPr="00E81FE0">
        <w:rPr>
          <w:rFonts w:hint="eastAsia"/>
          <w:bCs/>
          <w:sz w:val="24"/>
        </w:rPr>
        <w:t>(</w:t>
      </w:r>
      <w:r w:rsidRPr="00E81FE0">
        <w:rPr>
          <w:rFonts w:hint="eastAsia"/>
          <w:bCs/>
          <w:sz w:val="24"/>
        </w:rPr>
        <w:t>指同一信用级别</w:t>
      </w:r>
      <w:r w:rsidRPr="00E81FE0">
        <w:rPr>
          <w:rFonts w:hint="eastAsia"/>
          <w:bCs/>
          <w:sz w:val="24"/>
        </w:rPr>
        <w:t>)</w:t>
      </w:r>
      <w:r w:rsidRPr="00E81FE0">
        <w:rPr>
          <w:rFonts w:hint="eastAsia"/>
          <w:bCs/>
          <w:sz w:val="24"/>
        </w:rPr>
        <w:t>资产支持证券的比例，不得超过该资产支持证券规模的</w:t>
      </w:r>
      <w:r w:rsidRPr="00E81FE0">
        <w:rPr>
          <w:rFonts w:hint="eastAsia"/>
          <w:bCs/>
          <w:sz w:val="24"/>
        </w:rPr>
        <w:t>10%</w:t>
      </w:r>
      <w:r w:rsidRPr="00E81FE0">
        <w:rPr>
          <w:rFonts w:hint="eastAsia"/>
          <w:bCs/>
          <w:sz w:val="24"/>
        </w:rPr>
        <w:t>；</w:t>
      </w:r>
    </w:p>
    <w:p w14:paraId="19D9DD98" w14:textId="45A05D6A"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5</w:t>
      </w:r>
      <w:r w:rsidRPr="00E81FE0">
        <w:rPr>
          <w:rFonts w:hint="eastAsia"/>
          <w:bCs/>
          <w:sz w:val="24"/>
        </w:rPr>
        <w:t>）本基金管理人管理的全部基金投资于同一原始权益人的各类资产支持证券，不得超过其各类资产支持证券合计规模的</w:t>
      </w:r>
      <w:r w:rsidRPr="00E81FE0">
        <w:rPr>
          <w:rFonts w:hint="eastAsia"/>
          <w:bCs/>
          <w:sz w:val="24"/>
        </w:rPr>
        <w:t>10%</w:t>
      </w:r>
      <w:r w:rsidRPr="00E81FE0">
        <w:rPr>
          <w:rFonts w:hint="eastAsia"/>
          <w:bCs/>
          <w:sz w:val="24"/>
        </w:rPr>
        <w:t>；</w:t>
      </w:r>
    </w:p>
    <w:p w14:paraId="5616C558" w14:textId="342C8A12"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6</w:t>
      </w:r>
      <w:r w:rsidRPr="00E81FE0">
        <w:rPr>
          <w:rFonts w:hint="eastAsia"/>
          <w:bCs/>
          <w:sz w:val="24"/>
        </w:rPr>
        <w:t>）本基金应投资于信用级别评级为</w:t>
      </w:r>
      <w:r w:rsidRPr="00E81FE0">
        <w:rPr>
          <w:rFonts w:hint="eastAsia"/>
          <w:bCs/>
          <w:sz w:val="24"/>
        </w:rPr>
        <w:t>BBB</w:t>
      </w:r>
      <w:r w:rsidRPr="00E81FE0">
        <w:rPr>
          <w:rFonts w:hint="eastAsia"/>
          <w:bCs/>
          <w:sz w:val="24"/>
        </w:rPr>
        <w:t>以上</w:t>
      </w:r>
      <w:r w:rsidRPr="00E81FE0">
        <w:rPr>
          <w:rFonts w:hint="eastAsia"/>
          <w:bCs/>
          <w:sz w:val="24"/>
        </w:rPr>
        <w:t>(</w:t>
      </w:r>
      <w:r w:rsidRPr="00E81FE0">
        <w:rPr>
          <w:rFonts w:hint="eastAsia"/>
          <w:bCs/>
          <w:sz w:val="24"/>
        </w:rPr>
        <w:t>含</w:t>
      </w:r>
      <w:r w:rsidRPr="00E81FE0">
        <w:rPr>
          <w:rFonts w:hint="eastAsia"/>
          <w:bCs/>
          <w:sz w:val="24"/>
        </w:rPr>
        <w:t>BBB)</w:t>
      </w:r>
      <w:r w:rsidRPr="00E81FE0">
        <w:rPr>
          <w:rFonts w:hint="eastAsia"/>
          <w:bCs/>
          <w:sz w:val="24"/>
        </w:rPr>
        <w:t>的资产支持证券。</w:t>
      </w:r>
      <w:r w:rsidRPr="00E81FE0">
        <w:rPr>
          <w:rFonts w:hint="eastAsia"/>
          <w:bCs/>
          <w:sz w:val="24"/>
        </w:rPr>
        <w:lastRenderedPageBreak/>
        <w:t>基金持有资产支持证券期间，如果其信用等级下降、不再符合投资标准，应在评级报告发布之日起</w:t>
      </w:r>
      <w:r w:rsidRPr="00E81FE0">
        <w:rPr>
          <w:rFonts w:hint="eastAsia"/>
          <w:bCs/>
          <w:sz w:val="24"/>
        </w:rPr>
        <w:t>3</w:t>
      </w:r>
      <w:r w:rsidRPr="00E81FE0">
        <w:rPr>
          <w:rFonts w:hint="eastAsia"/>
          <w:bCs/>
          <w:sz w:val="24"/>
        </w:rPr>
        <w:t>个月内予以全部卖出；</w:t>
      </w:r>
    </w:p>
    <w:p w14:paraId="429D927E" w14:textId="2BB990DC"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7</w:t>
      </w:r>
      <w:r w:rsidRPr="00E81FE0">
        <w:rPr>
          <w:rFonts w:hint="eastAsia"/>
          <w:bCs/>
          <w:sz w:val="24"/>
        </w:rPr>
        <w:t>）基金财产参与股票发行申购，本基金所申报的金额不超过本基金的总资产，本基金所申报的股票数量不超过拟发行股票公司本次发行股票的总量；</w:t>
      </w:r>
    </w:p>
    <w:p w14:paraId="3209B73A" w14:textId="7388FB9A"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8</w:t>
      </w:r>
      <w:r w:rsidRPr="00E81FE0">
        <w:rPr>
          <w:rFonts w:hint="eastAsia"/>
          <w:bCs/>
          <w:sz w:val="24"/>
        </w:rPr>
        <w:t>）本基金进入全国银行间同业市场进行债券回购的资金余额不得超过基金资产净值的</w:t>
      </w:r>
      <w:r w:rsidRPr="00E81FE0">
        <w:rPr>
          <w:rFonts w:hint="eastAsia"/>
          <w:bCs/>
          <w:sz w:val="24"/>
        </w:rPr>
        <w:t>40%</w:t>
      </w:r>
      <w:r w:rsidRPr="00E81FE0">
        <w:rPr>
          <w:rFonts w:hint="eastAsia"/>
          <w:bCs/>
          <w:sz w:val="24"/>
        </w:rPr>
        <w:t>，债券回购最长期限为</w:t>
      </w:r>
      <w:r w:rsidRPr="00E81FE0">
        <w:rPr>
          <w:rFonts w:hint="eastAsia"/>
          <w:bCs/>
          <w:sz w:val="24"/>
        </w:rPr>
        <w:t>1</w:t>
      </w:r>
      <w:r w:rsidRPr="00E81FE0">
        <w:rPr>
          <w:rFonts w:hint="eastAsia"/>
          <w:bCs/>
          <w:sz w:val="24"/>
        </w:rPr>
        <w:t>年，债券回购到期后不得展期；</w:t>
      </w:r>
    </w:p>
    <w:p w14:paraId="39C7028A" w14:textId="7BFEEB48"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9</w:t>
      </w:r>
      <w:r w:rsidRPr="00E81FE0">
        <w:rPr>
          <w:rFonts w:hint="eastAsia"/>
          <w:bCs/>
          <w:sz w:val="24"/>
        </w:rPr>
        <w:t>）本基金主动投资于流动性受限资产的市值合计不得超过基金资产净值的</w:t>
      </w:r>
      <w:r w:rsidRPr="00E81FE0">
        <w:rPr>
          <w:rFonts w:hint="eastAsia"/>
          <w:bCs/>
          <w:sz w:val="24"/>
        </w:rPr>
        <w:t>15%</w:t>
      </w:r>
      <w:r w:rsidRPr="00E81FE0">
        <w:rPr>
          <w:rFonts w:hint="eastAsia"/>
          <w:bCs/>
          <w:sz w:val="24"/>
        </w:rPr>
        <w:t>；因证券市场波动、上市公司股票停牌、基金规模变动等基金管理人之外的因素致使基金不符合前款所规定比例限制的，基金管理人不得主动新增流动性受限资产的投资</w:t>
      </w:r>
      <w:r w:rsidR="004962E6">
        <w:rPr>
          <w:rFonts w:hint="eastAsia"/>
          <w:sz w:val="24"/>
        </w:rPr>
        <w:t>；</w:t>
      </w:r>
    </w:p>
    <w:p w14:paraId="22B93323" w14:textId="583176A1"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10</w:t>
      </w:r>
      <w:r w:rsidRPr="00E81FE0">
        <w:rPr>
          <w:rFonts w:hint="eastAsia"/>
          <w:bCs/>
          <w:sz w:val="24"/>
        </w:rPr>
        <w:t>）本基金与私募类证券资管产品及中国证监会认定的其他主体为交易对手开展逆回购交易的，可接受质押品的资质要求应当与基金合同约定的投资范围保持一致</w:t>
      </w:r>
      <w:r w:rsidR="004962E6">
        <w:rPr>
          <w:rFonts w:hint="eastAsia"/>
          <w:sz w:val="24"/>
        </w:rPr>
        <w:t>；</w:t>
      </w:r>
    </w:p>
    <w:p w14:paraId="35EB98BD" w14:textId="4B071439" w:rsid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11</w:t>
      </w:r>
      <w:r w:rsidRPr="00E81FE0">
        <w:rPr>
          <w:rFonts w:hint="eastAsia"/>
          <w:bCs/>
          <w:sz w:val="24"/>
        </w:rPr>
        <w:t>）本基金资产总值不得超过基金资产净值的</w:t>
      </w:r>
      <w:r w:rsidRPr="00E81FE0">
        <w:rPr>
          <w:rFonts w:hint="eastAsia"/>
          <w:bCs/>
          <w:sz w:val="24"/>
        </w:rPr>
        <w:t>140%</w:t>
      </w:r>
      <w:r w:rsidRPr="00E81FE0">
        <w:rPr>
          <w:rFonts w:hint="eastAsia"/>
          <w:bCs/>
          <w:sz w:val="24"/>
        </w:rPr>
        <w:t>；</w:t>
      </w:r>
    </w:p>
    <w:p w14:paraId="699F9C08" w14:textId="455C1237" w:rsidR="006B05ED" w:rsidRPr="00E81FE0" w:rsidRDefault="006B05ED" w:rsidP="00E81FE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6B05ED">
        <w:rPr>
          <w:rFonts w:hint="eastAsia"/>
          <w:bCs/>
          <w:sz w:val="24"/>
        </w:rPr>
        <w:t>每个交易日日终，在扣除股指期货、股票期权合约需缴纳的交易保证金后，本基金应当保持不低于交易保证金一倍的现金，其中现金不包括结算备付金、存出保证金、应收申购款等</w:t>
      </w:r>
      <w:r w:rsidR="00E93E2F">
        <w:rPr>
          <w:rFonts w:hint="eastAsia"/>
          <w:bCs/>
          <w:sz w:val="24"/>
        </w:rPr>
        <w:t>；</w:t>
      </w:r>
    </w:p>
    <w:p w14:paraId="2A4F4807" w14:textId="6D11FC8F"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3</w:t>
      </w:r>
      <w:r w:rsidRPr="00E81FE0">
        <w:rPr>
          <w:rFonts w:hint="eastAsia"/>
          <w:bCs/>
          <w:sz w:val="24"/>
        </w:rPr>
        <w:t>）本基金参与股指期货交易，应当符合下列投资限制：</w:t>
      </w:r>
    </w:p>
    <w:p w14:paraId="3E8B0551" w14:textId="77777777" w:rsidR="00E81FE0" w:rsidRPr="00E81FE0" w:rsidRDefault="00E81FE0" w:rsidP="00E81FE0">
      <w:pPr>
        <w:spacing w:line="360" w:lineRule="auto"/>
        <w:ind w:firstLineChars="200" w:firstLine="480"/>
        <w:rPr>
          <w:bCs/>
          <w:sz w:val="24"/>
        </w:rPr>
      </w:pPr>
      <w:r>
        <w:rPr>
          <w:rFonts w:hint="eastAsia"/>
          <w:bCs/>
          <w:sz w:val="24"/>
        </w:rPr>
        <w:t>1</w:t>
      </w:r>
      <w:r>
        <w:rPr>
          <w:rFonts w:hint="eastAsia"/>
          <w:bCs/>
          <w:sz w:val="24"/>
        </w:rPr>
        <w:t>）</w:t>
      </w:r>
      <w:r w:rsidRPr="00E81FE0">
        <w:rPr>
          <w:rFonts w:hint="eastAsia"/>
          <w:bCs/>
          <w:sz w:val="24"/>
        </w:rPr>
        <w:t>本基金在任何交易日日终，持有的买入股指期货合约价值，不得超过基金资产净值的</w:t>
      </w:r>
      <w:r w:rsidRPr="00E81FE0">
        <w:rPr>
          <w:rFonts w:hint="eastAsia"/>
          <w:bCs/>
          <w:sz w:val="24"/>
        </w:rPr>
        <w:t>10%</w:t>
      </w:r>
      <w:r w:rsidRPr="00E81FE0">
        <w:rPr>
          <w:rFonts w:hint="eastAsia"/>
          <w:bCs/>
          <w:sz w:val="24"/>
        </w:rPr>
        <w:t>；</w:t>
      </w:r>
    </w:p>
    <w:p w14:paraId="7657C6EB" w14:textId="379561A5"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本基金在任何交易日日终，持有的买入</w:t>
      </w:r>
      <w:r w:rsidR="00E93E2F">
        <w:rPr>
          <w:rFonts w:hint="eastAsia"/>
          <w:bCs/>
          <w:sz w:val="24"/>
        </w:rPr>
        <w:t>股指</w:t>
      </w:r>
      <w:r w:rsidRPr="00E81FE0">
        <w:rPr>
          <w:rFonts w:hint="eastAsia"/>
          <w:bCs/>
          <w:sz w:val="24"/>
        </w:rPr>
        <w:t>期货合约价值与有价证券市值之和，不得超过基金资产净值的</w:t>
      </w:r>
      <w:r w:rsidRPr="00E81FE0">
        <w:rPr>
          <w:rFonts w:hint="eastAsia"/>
          <w:bCs/>
          <w:sz w:val="24"/>
        </w:rPr>
        <w:t>100%</w:t>
      </w:r>
      <w:r w:rsidRPr="00E81FE0">
        <w:rPr>
          <w:rFonts w:hint="eastAsia"/>
          <w:bCs/>
          <w:sz w:val="24"/>
        </w:rPr>
        <w:t>，其中，有价证券指股票、债券（不含到期日在一年以内的政府债券）、资产支持证券、买入返售金融资产（不含质押式回购）等；</w:t>
      </w:r>
    </w:p>
    <w:p w14:paraId="2077250D" w14:textId="76AED6C9"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本基金在任何交易日日终，持有的卖出</w:t>
      </w:r>
      <w:r w:rsidR="00E93E2F">
        <w:rPr>
          <w:rFonts w:hint="eastAsia"/>
          <w:bCs/>
          <w:sz w:val="24"/>
        </w:rPr>
        <w:t>股指</w:t>
      </w:r>
      <w:r w:rsidRPr="00E81FE0">
        <w:rPr>
          <w:rFonts w:hint="eastAsia"/>
          <w:bCs/>
          <w:sz w:val="24"/>
        </w:rPr>
        <w:t>期货合约价值不得超过基金持有的股票总市值的</w:t>
      </w:r>
      <w:r w:rsidRPr="00E81FE0">
        <w:rPr>
          <w:rFonts w:hint="eastAsia"/>
          <w:bCs/>
          <w:sz w:val="24"/>
        </w:rPr>
        <w:t>20%</w:t>
      </w:r>
      <w:r w:rsidRPr="00E81FE0">
        <w:rPr>
          <w:rFonts w:hint="eastAsia"/>
          <w:bCs/>
          <w:sz w:val="24"/>
        </w:rPr>
        <w:t>。</w:t>
      </w:r>
    </w:p>
    <w:p w14:paraId="15D52AFB" w14:textId="77777777" w:rsidR="00E81FE0" w:rsidRPr="00E81FE0" w:rsidRDefault="00E81FE0" w:rsidP="00E81FE0">
      <w:pPr>
        <w:spacing w:line="360" w:lineRule="auto"/>
        <w:ind w:firstLineChars="200" w:firstLine="480"/>
        <w:rPr>
          <w:bCs/>
          <w:sz w:val="24"/>
        </w:rPr>
      </w:pPr>
      <w:r>
        <w:rPr>
          <w:bCs/>
          <w:sz w:val="24"/>
        </w:rPr>
        <w:t>4</w:t>
      </w:r>
      <w:r>
        <w:rPr>
          <w:rFonts w:hint="eastAsia"/>
          <w:bCs/>
          <w:sz w:val="24"/>
        </w:rPr>
        <w:t>）</w:t>
      </w:r>
      <w:r w:rsidRPr="00E81FE0">
        <w:rPr>
          <w:rFonts w:hint="eastAsia"/>
          <w:bCs/>
          <w:sz w:val="24"/>
        </w:rPr>
        <w:t>本基金所持有的股票市值和买入、卖出股指期货合约价值，合计（轧差计算）应当符合基金合同关于股票投资比例的有关约定；</w:t>
      </w:r>
    </w:p>
    <w:p w14:paraId="2DDEAF0F" w14:textId="77777777" w:rsidR="00E81FE0" w:rsidRPr="00E81FE0" w:rsidRDefault="00E81FE0" w:rsidP="00E81FE0">
      <w:pPr>
        <w:spacing w:line="360" w:lineRule="auto"/>
        <w:ind w:firstLineChars="200" w:firstLine="480"/>
        <w:rPr>
          <w:bCs/>
          <w:sz w:val="24"/>
        </w:rPr>
      </w:pPr>
      <w:r>
        <w:rPr>
          <w:bCs/>
          <w:sz w:val="24"/>
        </w:rPr>
        <w:t>5</w:t>
      </w:r>
      <w:r>
        <w:rPr>
          <w:rFonts w:hint="eastAsia"/>
          <w:bCs/>
          <w:sz w:val="24"/>
        </w:rPr>
        <w:t>）</w:t>
      </w:r>
      <w:r w:rsidRPr="00E81FE0">
        <w:rPr>
          <w:rFonts w:hint="eastAsia"/>
          <w:bCs/>
          <w:sz w:val="24"/>
        </w:rPr>
        <w:t>本基金在任何交易日内交易（不包括平仓）的股指期货合约的成交金额</w:t>
      </w:r>
      <w:r w:rsidRPr="00E81FE0">
        <w:rPr>
          <w:rFonts w:hint="eastAsia"/>
          <w:bCs/>
          <w:sz w:val="24"/>
        </w:rPr>
        <w:lastRenderedPageBreak/>
        <w:t>不得超过上一交易日基金资产净值的</w:t>
      </w:r>
      <w:r w:rsidRPr="00E81FE0">
        <w:rPr>
          <w:rFonts w:hint="eastAsia"/>
          <w:bCs/>
          <w:sz w:val="24"/>
        </w:rPr>
        <w:t>20%</w:t>
      </w:r>
      <w:r w:rsidRPr="00E81FE0">
        <w:rPr>
          <w:rFonts w:hint="eastAsia"/>
          <w:bCs/>
          <w:sz w:val="24"/>
        </w:rPr>
        <w:t>；</w:t>
      </w:r>
    </w:p>
    <w:p w14:paraId="27323D21" w14:textId="370B7B76"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4</w:t>
      </w:r>
      <w:r w:rsidRPr="00E81FE0">
        <w:rPr>
          <w:rFonts w:hint="eastAsia"/>
          <w:bCs/>
          <w:sz w:val="24"/>
        </w:rPr>
        <w:t>）本基金参与股票期权交易，应当符合下列投资限制：</w:t>
      </w:r>
    </w:p>
    <w:p w14:paraId="4D5FDDC0" w14:textId="77777777" w:rsidR="00E81FE0" w:rsidRPr="00E81FE0" w:rsidRDefault="00E81FE0" w:rsidP="00E81FE0">
      <w:pPr>
        <w:spacing w:line="360" w:lineRule="auto"/>
        <w:ind w:firstLineChars="200" w:firstLine="480"/>
        <w:rPr>
          <w:bCs/>
          <w:sz w:val="24"/>
        </w:rPr>
      </w:pPr>
      <w:r>
        <w:rPr>
          <w:bCs/>
          <w:sz w:val="24"/>
        </w:rPr>
        <w:t>1</w:t>
      </w:r>
      <w:r>
        <w:rPr>
          <w:rFonts w:hint="eastAsia"/>
          <w:bCs/>
          <w:sz w:val="24"/>
        </w:rPr>
        <w:t>）</w:t>
      </w:r>
      <w:r w:rsidRPr="00E81FE0">
        <w:rPr>
          <w:rFonts w:hint="eastAsia"/>
          <w:bCs/>
          <w:sz w:val="24"/>
        </w:rPr>
        <w:t>基金因未平仓的期权合约支付和收取的权利金总额不得超过基金资产净值的</w:t>
      </w:r>
      <w:r w:rsidRPr="00E81FE0">
        <w:rPr>
          <w:rFonts w:hint="eastAsia"/>
          <w:bCs/>
          <w:sz w:val="24"/>
        </w:rPr>
        <w:t>10%</w:t>
      </w:r>
      <w:r w:rsidRPr="00E81FE0">
        <w:rPr>
          <w:rFonts w:hint="eastAsia"/>
          <w:bCs/>
          <w:sz w:val="24"/>
        </w:rPr>
        <w:t>；</w:t>
      </w:r>
    </w:p>
    <w:p w14:paraId="71CAE284" w14:textId="77777777"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开仓卖出认购期权的，应持有足额标的证券；开仓卖出认沽期权的，应持有合约行权所需的全额现金或交易所规则认可的可冲抵期权保证金的现金等价物；</w:t>
      </w:r>
    </w:p>
    <w:p w14:paraId="0F60E502" w14:textId="77777777"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未平仓的期权合约面值不得超过基金资产净值的</w:t>
      </w:r>
      <w:r w:rsidRPr="00E81FE0">
        <w:rPr>
          <w:rFonts w:hint="eastAsia"/>
          <w:bCs/>
          <w:sz w:val="24"/>
        </w:rPr>
        <w:t>20%</w:t>
      </w:r>
      <w:r w:rsidRPr="00E81FE0">
        <w:rPr>
          <w:rFonts w:hint="eastAsia"/>
          <w:bCs/>
          <w:sz w:val="24"/>
        </w:rPr>
        <w:t>。其中，合约面值按照行权价乘以合约乘数计算；</w:t>
      </w:r>
    </w:p>
    <w:p w14:paraId="133E255E" w14:textId="4E8C4019"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5</w:t>
      </w:r>
      <w:r w:rsidRPr="00E81FE0">
        <w:rPr>
          <w:rFonts w:hint="eastAsia"/>
          <w:bCs/>
          <w:sz w:val="24"/>
        </w:rPr>
        <w:t>）本基金参与转融通证券出借业务的</w:t>
      </w:r>
      <w:r w:rsidRPr="00E81FE0">
        <w:rPr>
          <w:rFonts w:hint="eastAsia"/>
          <w:bCs/>
          <w:sz w:val="24"/>
        </w:rPr>
        <w:t>,</w:t>
      </w:r>
      <w:r w:rsidRPr="00E81FE0">
        <w:rPr>
          <w:rFonts w:hint="eastAsia"/>
          <w:bCs/>
          <w:sz w:val="24"/>
        </w:rPr>
        <w:t>应当符合下列要求：</w:t>
      </w:r>
    </w:p>
    <w:p w14:paraId="522C3DFF" w14:textId="77777777" w:rsidR="00E81FE0" w:rsidRPr="00E81FE0" w:rsidRDefault="00E81FE0" w:rsidP="00E81FE0">
      <w:pPr>
        <w:spacing w:line="360" w:lineRule="auto"/>
        <w:ind w:firstLineChars="200" w:firstLine="480"/>
        <w:rPr>
          <w:bCs/>
          <w:sz w:val="24"/>
        </w:rPr>
      </w:pPr>
      <w:r w:rsidRPr="00E81FE0">
        <w:rPr>
          <w:rFonts w:hint="eastAsia"/>
          <w:bCs/>
          <w:sz w:val="24"/>
        </w:rPr>
        <w:t>1</w:t>
      </w:r>
      <w:r w:rsidRPr="00E81FE0">
        <w:rPr>
          <w:rFonts w:hint="eastAsia"/>
          <w:bCs/>
          <w:sz w:val="24"/>
        </w:rPr>
        <w:t>）本基金在任何交易日日终，参与转融通证券出借业务的资产不得超过基金资产净值的</w:t>
      </w:r>
      <w:r w:rsidRPr="00E81FE0">
        <w:rPr>
          <w:rFonts w:hint="eastAsia"/>
          <w:bCs/>
          <w:sz w:val="24"/>
        </w:rPr>
        <w:t>30%</w:t>
      </w:r>
      <w:r w:rsidRPr="00E81FE0">
        <w:rPr>
          <w:rFonts w:hint="eastAsia"/>
          <w:bCs/>
          <w:sz w:val="24"/>
        </w:rPr>
        <w:t>，其中出借期限在</w:t>
      </w:r>
      <w:r w:rsidRPr="00E81FE0">
        <w:rPr>
          <w:rFonts w:hint="eastAsia"/>
          <w:bCs/>
          <w:sz w:val="24"/>
        </w:rPr>
        <w:t>10</w:t>
      </w:r>
      <w:r w:rsidRPr="00E81FE0">
        <w:rPr>
          <w:rFonts w:hint="eastAsia"/>
          <w:bCs/>
          <w:sz w:val="24"/>
        </w:rPr>
        <w:t>个交易日以上的出借证券应纳入《流动性风险管理规定》所述流动性受限证券的范围；</w:t>
      </w:r>
    </w:p>
    <w:p w14:paraId="065337FB" w14:textId="77777777" w:rsidR="00E81FE0" w:rsidRPr="00E81FE0" w:rsidRDefault="00E81FE0" w:rsidP="00E81FE0">
      <w:pPr>
        <w:spacing w:line="360" w:lineRule="auto"/>
        <w:ind w:firstLineChars="200" w:firstLine="480"/>
        <w:rPr>
          <w:bCs/>
          <w:sz w:val="24"/>
        </w:rPr>
      </w:pPr>
      <w:r w:rsidRPr="00E81FE0">
        <w:rPr>
          <w:rFonts w:hint="eastAsia"/>
          <w:bCs/>
          <w:sz w:val="24"/>
        </w:rPr>
        <w:t>2</w:t>
      </w:r>
      <w:r w:rsidRPr="00E81FE0">
        <w:rPr>
          <w:rFonts w:hint="eastAsia"/>
          <w:bCs/>
          <w:sz w:val="24"/>
        </w:rPr>
        <w:t>）本基金在任何交易日日终，参与出借业务的单只证券不得超过基金持有该证券总量的</w:t>
      </w:r>
      <w:r w:rsidRPr="00E81FE0">
        <w:rPr>
          <w:rFonts w:hint="eastAsia"/>
          <w:bCs/>
          <w:sz w:val="24"/>
        </w:rPr>
        <w:t>30%</w:t>
      </w:r>
      <w:r w:rsidRPr="00E81FE0">
        <w:rPr>
          <w:rFonts w:hint="eastAsia"/>
          <w:bCs/>
          <w:sz w:val="24"/>
        </w:rPr>
        <w:t>；</w:t>
      </w:r>
    </w:p>
    <w:p w14:paraId="41975194" w14:textId="7777777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）证券出借的平均剩余期限不得超过</w:t>
      </w:r>
      <w:r w:rsidRPr="00E81FE0">
        <w:rPr>
          <w:rFonts w:hint="eastAsia"/>
          <w:bCs/>
          <w:sz w:val="24"/>
        </w:rPr>
        <w:t>30</w:t>
      </w:r>
      <w:r w:rsidRPr="00E81FE0">
        <w:rPr>
          <w:rFonts w:hint="eastAsia"/>
          <w:bCs/>
          <w:sz w:val="24"/>
        </w:rPr>
        <w:t>天，平均剩余期限按市值加权平均计算；</w:t>
      </w:r>
    </w:p>
    <w:p w14:paraId="652179D9" w14:textId="7833A6E9"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）最近</w:t>
      </w:r>
      <w:r w:rsidRPr="00E81FE0">
        <w:rPr>
          <w:rFonts w:hint="eastAsia"/>
          <w:bCs/>
          <w:sz w:val="24"/>
        </w:rPr>
        <w:t>6</w:t>
      </w:r>
      <w:r w:rsidRPr="00E81FE0">
        <w:rPr>
          <w:rFonts w:hint="eastAsia"/>
          <w:bCs/>
          <w:sz w:val="24"/>
        </w:rPr>
        <w:t>个月内日均基金资产净值不得低于</w:t>
      </w:r>
      <w:r w:rsidRPr="00E81FE0">
        <w:rPr>
          <w:rFonts w:hint="eastAsia"/>
          <w:bCs/>
          <w:sz w:val="24"/>
        </w:rPr>
        <w:t>2</w:t>
      </w:r>
      <w:r w:rsidRPr="00E81FE0">
        <w:rPr>
          <w:rFonts w:hint="eastAsia"/>
          <w:bCs/>
          <w:sz w:val="24"/>
        </w:rPr>
        <w:t>亿元</w:t>
      </w:r>
      <w:r w:rsidR="00E93E2F">
        <w:rPr>
          <w:rFonts w:hint="eastAsia"/>
          <w:bCs/>
          <w:sz w:val="24"/>
        </w:rPr>
        <w:t>；</w:t>
      </w:r>
    </w:p>
    <w:p w14:paraId="6DAAEA8F" w14:textId="77777777" w:rsidR="00AF3A64" w:rsidRPr="00AF3A64" w:rsidRDefault="00E81FE0" w:rsidP="00AF3A64">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6</w:t>
      </w:r>
      <w:r w:rsidRPr="00E81FE0">
        <w:rPr>
          <w:rFonts w:hint="eastAsia"/>
          <w:bCs/>
          <w:sz w:val="24"/>
        </w:rPr>
        <w:t>）</w:t>
      </w:r>
      <w:r w:rsidR="00AF3A64" w:rsidRPr="00AF3A64">
        <w:rPr>
          <w:rFonts w:hint="eastAsia"/>
          <w:bCs/>
          <w:sz w:val="24"/>
        </w:rPr>
        <w:t>本基金投资存托凭证的比例限制依照内地上市交易的股票执行；</w:t>
      </w:r>
    </w:p>
    <w:p w14:paraId="504C66ED" w14:textId="50F56C8E" w:rsidR="00E81FE0" w:rsidRPr="00E81FE0" w:rsidRDefault="00AF3A64" w:rsidP="00AF3A64">
      <w:pPr>
        <w:spacing w:line="360" w:lineRule="auto"/>
        <w:ind w:firstLineChars="200" w:firstLine="480"/>
        <w:rPr>
          <w:bCs/>
          <w:sz w:val="24"/>
        </w:rPr>
      </w:pPr>
      <w:r w:rsidRPr="00AF3A64">
        <w:rPr>
          <w:rFonts w:hint="eastAsia"/>
          <w:bCs/>
          <w:sz w:val="24"/>
        </w:rPr>
        <w:t>（</w:t>
      </w:r>
      <w:r w:rsidRPr="00AF3A64">
        <w:rPr>
          <w:rFonts w:hint="eastAsia"/>
          <w:bCs/>
          <w:sz w:val="24"/>
        </w:rPr>
        <w:t>17</w:t>
      </w:r>
      <w:r w:rsidRPr="00AF3A64">
        <w:rPr>
          <w:rFonts w:hint="eastAsia"/>
          <w:bCs/>
          <w:sz w:val="24"/>
        </w:rPr>
        <w:t>）</w:t>
      </w:r>
      <w:r w:rsidR="00E81FE0" w:rsidRPr="00E81FE0">
        <w:rPr>
          <w:rFonts w:hint="eastAsia"/>
          <w:bCs/>
          <w:sz w:val="24"/>
        </w:rPr>
        <w:t>法律法规及中国证监会规定的和《基金合同》约定的其他投资比例限制。</w:t>
      </w:r>
    </w:p>
    <w:p w14:paraId="1E157DEC" w14:textId="5EE63EBD" w:rsidR="00E81FE0" w:rsidRPr="00E81FE0" w:rsidRDefault="00E81FE0" w:rsidP="00E81FE0">
      <w:pPr>
        <w:spacing w:line="360" w:lineRule="auto"/>
        <w:ind w:firstLineChars="200" w:firstLine="480"/>
        <w:rPr>
          <w:bCs/>
          <w:sz w:val="24"/>
        </w:rPr>
      </w:pPr>
      <w:r w:rsidRPr="00E81FE0">
        <w:rPr>
          <w:rFonts w:hint="eastAsia"/>
          <w:bCs/>
          <w:sz w:val="24"/>
        </w:rPr>
        <w:t>除上述第（</w:t>
      </w:r>
      <w:r>
        <w:rPr>
          <w:bCs/>
          <w:sz w:val="24"/>
        </w:rPr>
        <w:t>6</w:t>
      </w:r>
      <w:r w:rsidRPr="00E81FE0">
        <w:rPr>
          <w:rFonts w:hint="eastAsia"/>
          <w:bCs/>
          <w:sz w:val="24"/>
        </w:rPr>
        <w:t>）、（</w:t>
      </w:r>
      <w:r w:rsidR="00861D30">
        <w:rPr>
          <w:bCs/>
          <w:sz w:val="24"/>
        </w:rPr>
        <w:t>9</w:t>
      </w:r>
      <w:r w:rsidRPr="00E81FE0">
        <w:rPr>
          <w:rFonts w:hint="eastAsia"/>
          <w:bCs/>
          <w:sz w:val="24"/>
        </w:rPr>
        <w:t>）、（</w:t>
      </w:r>
      <w:r w:rsidRPr="00E81FE0">
        <w:rPr>
          <w:rFonts w:hint="eastAsia"/>
          <w:bCs/>
          <w:sz w:val="24"/>
        </w:rPr>
        <w:t>1</w:t>
      </w:r>
      <w:r w:rsidR="00861D30">
        <w:rPr>
          <w:bCs/>
          <w:sz w:val="24"/>
        </w:rPr>
        <w:t>0</w:t>
      </w:r>
      <w:r w:rsidRPr="00E81FE0">
        <w:rPr>
          <w:rFonts w:hint="eastAsia"/>
          <w:bCs/>
          <w:sz w:val="24"/>
        </w:rPr>
        <w:t>）、（</w:t>
      </w:r>
      <w:r w:rsidR="00861D30">
        <w:rPr>
          <w:rFonts w:hint="eastAsia"/>
          <w:bCs/>
          <w:sz w:val="24"/>
        </w:rPr>
        <w:t>1</w:t>
      </w:r>
      <w:r w:rsidR="006B05ED">
        <w:rPr>
          <w:bCs/>
          <w:sz w:val="24"/>
        </w:rPr>
        <w:t>5</w:t>
      </w:r>
      <w:r w:rsidRPr="00E81FE0">
        <w:rPr>
          <w:rFonts w:hint="eastAsia"/>
          <w:bCs/>
          <w:sz w:val="24"/>
        </w:rPr>
        <w:t>）项另有约定外，因证券</w:t>
      </w:r>
      <w:r w:rsidRPr="00E81FE0">
        <w:rPr>
          <w:rFonts w:hint="eastAsia"/>
          <w:bCs/>
          <w:sz w:val="24"/>
        </w:rPr>
        <w:t>/</w:t>
      </w:r>
      <w:r w:rsidRPr="00E81FE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81FE0">
        <w:rPr>
          <w:rFonts w:hint="eastAsia"/>
          <w:bCs/>
          <w:sz w:val="24"/>
        </w:rPr>
        <w:t>10</w:t>
      </w:r>
      <w:r w:rsidRPr="00E81FE0">
        <w:rPr>
          <w:rFonts w:hint="eastAsia"/>
          <w:bCs/>
          <w:sz w:val="24"/>
        </w:rPr>
        <w:t>个交易日内进行调整，但中国证监会规定的特殊情形除外。法律法规另有规定的，从其规定。</w:t>
      </w:r>
    </w:p>
    <w:p w14:paraId="398C88D2" w14:textId="4201D0EC" w:rsidR="00E81FE0" w:rsidRPr="00E81FE0" w:rsidRDefault="00E81FE0" w:rsidP="00E81FE0">
      <w:pPr>
        <w:spacing w:line="360" w:lineRule="auto"/>
        <w:ind w:firstLineChars="200" w:firstLine="480"/>
        <w:rPr>
          <w:bCs/>
          <w:sz w:val="24"/>
        </w:rPr>
      </w:pPr>
      <w:r w:rsidRPr="00E81FE0">
        <w:rPr>
          <w:rFonts w:hint="eastAsia"/>
          <w:bCs/>
          <w:sz w:val="24"/>
        </w:rPr>
        <w:t>本基金参与转融通证券出借业务，因证券市场波动、上市公司合并、基金规模变动等基金管理人之外的因素致使基金投资不符合上述第（</w:t>
      </w:r>
      <w:r w:rsidRPr="00E81FE0">
        <w:rPr>
          <w:rFonts w:hint="eastAsia"/>
          <w:bCs/>
          <w:sz w:val="24"/>
        </w:rPr>
        <w:t>1</w:t>
      </w:r>
      <w:r w:rsidR="006B05ED">
        <w:rPr>
          <w:bCs/>
          <w:sz w:val="24"/>
        </w:rPr>
        <w:t>5</w:t>
      </w:r>
      <w:r w:rsidRPr="00E81FE0">
        <w:rPr>
          <w:rFonts w:hint="eastAsia"/>
          <w:bCs/>
          <w:sz w:val="24"/>
        </w:rPr>
        <w:t>）项规定的，基金管理人不得新增出借业务。</w:t>
      </w:r>
      <w:r w:rsidRPr="00E81FE0">
        <w:rPr>
          <w:rFonts w:hint="eastAsia"/>
          <w:bCs/>
          <w:sz w:val="24"/>
        </w:rPr>
        <w:t xml:space="preserve"> </w:t>
      </w:r>
    </w:p>
    <w:p w14:paraId="5F69C212" w14:textId="73F6DB65" w:rsidR="00E81FE0" w:rsidRPr="00E81FE0" w:rsidRDefault="00E81FE0" w:rsidP="00E81FE0">
      <w:pPr>
        <w:spacing w:line="360" w:lineRule="auto"/>
        <w:ind w:firstLineChars="200" w:firstLine="480"/>
        <w:rPr>
          <w:bCs/>
          <w:sz w:val="24"/>
        </w:rPr>
      </w:pPr>
      <w:r w:rsidRPr="00E81FE0">
        <w:rPr>
          <w:rFonts w:hint="eastAsia"/>
          <w:bCs/>
          <w:sz w:val="24"/>
        </w:rPr>
        <w:lastRenderedPageBreak/>
        <w:t>基金管理人自基金合同生效之日起</w:t>
      </w:r>
      <w:r w:rsidR="003141DE">
        <w:rPr>
          <w:rFonts w:hint="eastAsia"/>
          <w:bCs/>
          <w:sz w:val="24"/>
        </w:rPr>
        <w:t>6</w:t>
      </w:r>
      <w:r w:rsidRPr="00E81FE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74707F3"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B08E631" w14:textId="77777777" w:rsidR="00E81FE0" w:rsidRPr="00E81FE0" w:rsidRDefault="00E81FE0" w:rsidP="00E81FE0">
      <w:pPr>
        <w:spacing w:line="360" w:lineRule="auto"/>
        <w:ind w:firstLineChars="200" w:firstLine="480"/>
        <w:rPr>
          <w:bCs/>
          <w:sz w:val="24"/>
        </w:rPr>
      </w:pPr>
      <w:r w:rsidRPr="00E81FE0">
        <w:rPr>
          <w:bCs/>
          <w:sz w:val="24"/>
        </w:rPr>
        <w:t>2</w:t>
      </w:r>
      <w:r w:rsidRPr="00E81FE0">
        <w:rPr>
          <w:rFonts w:hint="eastAsia"/>
          <w:bCs/>
          <w:sz w:val="24"/>
        </w:rPr>
        <w:t>、</w:t>
      </w:r>
      <w:r w:rsidRPr="00E81FE0">
        <w:rPr>
          <w:bCs/>
          <w:sz w:val="24"/>
        </w:rPr>
        <w:t>禁止行为</w:t>
      </w:r>
    </w:p>
    <w:p w14:paraId="1F73DBD1" w14:textId="77777777" w:rsidR="00E81FE0" w:rsidRPr="00E81FE0" w:rsidRDefault="00E81FE0" w:rsidP="00E81FE0">
      <w:pPr>
        <w:spacing w:line="360" w:lineRule="auto"/>
        <w:ind w:firstLineChars="200" w:firstLine="480"/>
        <w:rPr>
          <w:bCs/>
          <w:sz w:val="24"/>
        </w:rPr>
      </w:pPr>
      <w:r w:rsidRPr="00E81FE0">
        <w:rPr>
          <w:bCs/>
          <w:sz w:val="24"/>
        </w:rPr>
        <w:t>为维护基金份额持有人的合法权益，基金财产不得用于下列投资或者活动：</w:t>
      </w:r>
    </w:p>
    <w:p w14:paraId="3AC497B3"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）承销证券；</w:t>
      </w:r>
      <w:r w:rsidRPr="00E81FE0">
        <w:rPr>
          <w:rFonts w:hint="eastAsia"/>
          <w:bCs/>
          <w:sz w:val="24"/>
        </w:rPr>
        <w:t xml:space="preserve"> </w:t>
      </w:r>
    </w:p>
    <w:p w14:paraId="22FC7F67"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rFonts w:hint="eastAsia"/>
          <w:bCs/>
          <w:sz w:val="24"/>
        </w:rPr>
        <w:t>）违反规定向他人贷款或者提供担保；</w:t>
      </w:r>
      <w:r w:rsidRPr="00E81FE0">
        <w:rPr>
          <w:rFonts w:hint="eastAsia"/>
          <w:bCs/>
          <w:sz w:val="24"/>
        </w:rPr>
        <w:t xml:space="preserve"> </w:t>
      </w:r>
    </w:p>
    <w:p w14:paraId="4BB04FEF" w14:textId="77777777" w:rsid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3</w:t>
      </w:r>
      <w:r w:rsidRPr="00E81FE0">
        <w:rPr>
          <w:rFonts w:hint="eastAsia"/>
          <w:bCs/>
          <w:sz w:val="24"/>
        </w:rPr>
        <w:t>）从事承担无限责任的投资；</w:t>
      </w:r>
      <w:r w:rsidRPr="00E81FE0">
        <w:rPr>
          <w:rFonts w:hint="eastAsia"/>
          <w:bCs/>
          <w:sz w:val="24"/>
        </w:rPr>
        <w:t xml:space="preserve"> </w:t>
      </w:r>
    </w:p>
    <w:p w14:paraId="5EAC8750" w14:textId="397DABE7" w:rsidR="00407316" w:rsidRPr="00E81FE0" w:rsidRDefault="00407316" w:rsidP="00E81FE0">
      <w:pPr>
        <w:spacing w:line="360" w:lineRule="auto"/>
        <w:ind w:firstLineChars="200" w:firstLine="480"/>
        <w:rPr>
          <w:bCs/>
          <w:sz w:val="24"/>
        </w:rPr>
      </w:pPr>
      <w:r w:rsidRPr="00407316">
        <w:rPr>
          <w:rFonts w:hint="eastAsia"/>
          <w:bCs/>
          <w:sz w:val="24"/>
        </w:rPr>
        <w:t>（</w:t>
      </w:r>
      <w:r w:rsidRPr="00407316">
        <w:rPr>
          <w:rFonts w:hint="eastAsia"/>
          <w:bCs/>
          <w:sz w:val="24"/>
        </w:rPr>
        <w:t>4</w:t>
      </w:r>
      <w:r w:rsidRPr="00407316">
        <w:rPr>
          <w:rFonts w:hint="eastAsia"/>
          <w:bCs/>
          <w:sz w:val="24"/>
        </w:rPr>
        <w:t>）买卖其他基金份额，但是中国证监会另有规定的除外；</w:t>
      </w:r>
    </w:p>
    <w:p w14:paraId="45F76289" w14:textId="6622642E"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5</w:t>
      </w:r>
      <w:r w:rsidRPr="00E81FE0">
        <w:rPr>
          <w:rFonts w:hint="eastAsia"/>
          <w:bCs/>
          <w:sz w:val="24"/>
        </w:rPr>
        <w:t>）向其基金管理人、基金托管人出资；</w:t>
      </w:r>
      <w:r w:rsidRPr="00E81FE0">
        <w:rPr>
          <w:rFonts w:hint="eastAsia"/>
          <w:bCs/>
          <w:sz w:val="24"/>
        </w:rPr>
        <w:t xml:space="preserve"> </w:t>
      </w:r>
    </w:p>
    <w:p w14:paraId="3E8BEC06" w14:textId="140DF21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6</w:t>
      </w:r>
      <w:r w:rsidRPr="00E81FE0">
        <w:rPr>
          <w:rFonts w:hint="eastAsia"/>
          <w:bCs/>
          <w:sz w:val="24"/>
        </w:rPr>
        <w:t>）从事内幕交易、操纵证券交易价格及其他不正当的证券交易活动；</w:t>
      </w:r>
      <w:r w:rsidRPr="00E81FE0">
        <w:rPr>
          <w:rFonts w:hint="eastAsia"/>
          <w:bCs/>
          <w:sz w:val="24"/>
        </w:rPr>
        <w:t xml:space="preserve"> </w:t>
      </w:r>
    </w:p>
    <w:p w14:paraId="18EA7C3F" w14:textId="46A024E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7</w:t>
      </w:r>
      <w:r w:rsidRPr="00E81FE0">
        <w:rPr>
          <w:rFonts w:hint="eastAsia"/>
          <w:bCs/>
          <w:sz w:val="24"/>
        </w:rPr>
        <w:t>）依照法律法规有关规定，由中国证监会规定禁止的其他活动。</w:t>
      </w:r>
    </w:p>
    <w:p w14:paraId="76AD3D19" w14:textId="77777777" w:rsidR="00E81FE0" w:rsidRPr="00E81FE0" w:rsidRDefault="00E81FE0" w:rsidP="00E81FE0">
      <w:pPr>
        <w:spacing w:line="360" w:lineRule="auto"/>
        <w:ind w:firstLineChars="200" w:firstLine="480"/>
        <w:rPr>
          <w:bCs/>
          <w:sz w:val="24"/>
        </w:rPr>
      </w:pPr>
      <w:r w:rsidRPr="00E81FE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0DDB78" w14:textId="77777777" w:rsidR="00E81FE0" w:rsidRPr="00E81FE0" w:rsidRDefault="00E81FE0" w:rsidP="00E81FE0">
      <w:pPr>
        <w:spacing w:line="360" w:lineRule="auto"/>
        <w:ind w:firstLineChars="200" w:firstLine="480"/>
        <w:rPr>
          <w:bCs/>
          <w:sz w:val="24"/>
        </w:rPr>
      </w:pPr>
      <w:r w:rsidRPr="00E81FE0">
        <w:rPr>
          <w:rFonts w:hint="eastAsia"/>
          <w:bCs/>
          <w:sz w:val="24"/>
        </w:rPr>
        <w:t>如法律、行政法规或监管部门取消上述限制，如适用于本基金，则本基金投资不再受相关限制。</w:t>
      </w:r>
    </w:p>
    <w:p w14:paraId="2701DA53" w14:textId="604DDB66" w:rsidR="003141DE" w:rsidRDefault="003141DE">
      <w:pPr>
        <w:spacing w:line="360" w:lineRule="auto"/>
        <w:ind w:firstLineChars="200" w:firstLine="480"/>
        <w:rPr>
          <w:sz w:val="24"/>
        </w:rPr>
      </w:pPr>
    </w:p>
    <w:p w14:paraId="0D2173E7" w14:textId="77777777" w:rsidR="003141DE" w:rsidRDefault="003141DE">
      <w:pPr>
        <w:spacing w:line="360" w:lineRule="auto"/>
        <w:ind w:firstLineChars="200" w:firstLine="480"/>
        <w:rPr>
          <w:bCs/>
          <w:sz w:val="24"/>
        </w:rPr>
      </w:pPr>
      <w:r>
        <w:rPr>
          <w:bCs/>
          <w:sz w:val="24"/>
        </w:rPr>
        <w:t>五、业绩比较基准</w:t>
      </w:r>
    </w:p>
    <w:p w14:paraId="57681EE9" w14:textId="2C6AE9EF" w:rsidR="00E81FE0" w:rsidRPr="00E81FE0" w:rsidRDefault="00E81FE0" w:rsidP="00E81FE0">
      <w:pPr>
        <w:spacing w:line="360" w:lineRule="auto"/>
        <w:ind w:firstLineChars="200" w:firstLine="480"/>
        <w:rPr>
          <w:bCs/>
          <w:sz w:val="24"/>
        </w:rPr>
      </w:pPr>
      <w:r w:rsidRPr="00E81FE0">
        <w:rPr>
          <w:rFonts w:hint="eastAsia"/>
          <w:bCs/>
          <w:sz w:val="24"/>
        </w:rPr>
        <w:t>本基金的业绩比较基准为标的指数收益率。本基金标的指数为</w:t>
      </w:r>
      <w:r w:rsidR="0079648F">
        <w:rPr>
          <w:rFonts w:hint="eastAsia"/>
          <w:bCs/>
          <w:sz w:val="24"/>
        </w:rPr>
        <w:t>中证新能源指数</w:t>
      </w:r>
      <w:r w:rsidRPr="00E81FE0">
        <w:rPr>
          <w:rFonts w:hint="eastAsia"/>
          <w:bCs/>
          <w:sz w:val="24"/>
        </w:rPr>
        <w:t>，及其未来可能发生的变更。</w:t>
      </w:r>
    </w:p>
    <w:p w14:paraId="5076C11C" w14:textId="123E6148" w:rsidR="00E81FE0" w:rsidRDefault="00E81FE0" w:rsidP="00E81FE0">
      <w:pPr>
        <w:spacing w:line="360" w:lineRule="auto"/>
        <w:ind w:firstLineChars="200" w:firstLine="480"/>
        <w:rPr>
          <w:bCs/>
          <w:sz w:val="24"/>
        </w:rPr>
      </w:pPr>
      <w:r w:rsidRPr="00E81FE0">
        <w:rPr>
          <w:rFonts w:hint="eastAsia"/>
          <w:bCs/>
          <w:sz w:val="24"/>
        </w:rPr>
        <w:t>如果指数编制单位变更或停止标的指数的编制、发布或授权，或标的指数由</w:t>
      </w:r>
      <w:r w:rsidRPr="00E81FE0">
        <w:rPr>
          <w:rFonts w:hint="eastAsia"/>
          <w:bCs/>
          <w:sz w:val="24"/>
        </w:rPr>
        <w:lastRenderedPageBreak/>
        <w:t>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w:t>
      </w:r>
      <w:r w:rsidR="00AC659E" w:rsidRPr="00AC659E">
        <w:rPr>
          <w:rFonts w:hint="eastAsia"/>
          <w:bCs/>
          <w:sz w:val="24"/>
        </w:rPr>
        <w:t>按照监管部门要求</w:t>
      </w:r>
      <w:r w:rsidRPr="00E81FE0">
        <w:rPr>
          <w:rFonts w:hint="eastAsia"/>
          <w:bCs/>
          <w:sz w:val="24"/>
        </w:rPr>
        <w:t>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76DB41A9" w14:textId="4C8D5C05" w:rsidR="003141DE" w:rsidRPr="00E016C3" w:rsidRDefault="003141DE" w:rsidP="00E81FE0">
      <w:pPr>
        <w:spacing w:line="360" w:lineRule="auto"/>
        <w:ind w:firstLineChars="200" w:firstLine="480"/>
        <w:rPr>
          <w:sz w:val="24"/>
        </w:rPr>
      </w:pPr>
    </w:p>
    <w:p w14:paraId="5472DF36" w14:textId="77777777" w:rsidR="003141DE" w:rsidRPr="00E016C3" w:rsidRDefault="00E81FE0" w:rsidP="00E016C3">
      <w:pPr>
        <w:spacing w:line="360" w:lineRule="auto"/>
        <w:ind w:firstLineChars="200" w:firstLine="480"/>
        <w:rPr>
          <w:sz w:val="24"/>
        </w:rPr>
      </w:pPr>
      <w:r>
        <w:rPr>
          <w:rFonts w:hint="eastAsia"/>
          <w:sz w:val="24"/>
        </w:rPr>
        <w:t>六、</w:t>
      </w:r>
      <w:r w:rsidR="003141DE" w:rsidRPr="00E016C3">
        <w:rPr>
          <w:rFonts w:hint="eastAsia"/>
          <w:sz w:val="24"/>
        </w:rPr>
        <w:t>风险收益特征</w:t>
      </w:r>
    </w:p>
    <w:p w14:paraId="55EA0D55" w14:textId="77777777" w:rsidR="00E81FE0" w:rsidRPr="00E81FE0" w:rsidRDefault="00E81FE0" w:rsidP="00E81FE0">
      <w:pPr>
        <w:spacing w:line="360" w:lineRule="auto"/>
        <w:ind w:firstLineChars="200" w:firstLine="480"/>
        <w:rPr>
          <w:sz w:val="24"/>
        </w:rPr>
      </w:pPr>
      <w:r w:rsidRPr="00E81FE0">
        <w:rPr>
          <w:rFonts w:hint="eastAsia"/>
          <w:sz w:val="24"/>
        </w:rPr>
        <w:t>本基金属股票型基金，一般而言，其风险与收益高于混合型基金、债券型基金与货币市场基金。本基金采用完全复制法跟踪标的指数的表现，具有与标的指数、以及标的指数所代表的股票市场相似的风险收益特征。</w:t>
      </w:r>
    </w:p>
    <w:p w14:paraId="0F0E533E" w14:textId="77777777" w:rsidR="00E81FE0" w:rsidRDefault="00E81FE0">
      <w:pPr>
        <w:spacing w:line="360" w:lineRule="auto"/>
        <w:ind w:firstLineChars="200" w:firstLine="480"/>
        <w:rPr>
          <w:sz w:val="24"/>
        </w:rPr>
      </w:pPr>
    </w:p>
    <w:p w14:paraId="339C3170"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0A216D35"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F6743B9" w14:textId="7E26C186" w:rsidR="003141DE" w:rsidRDefault="003141DE" w:rsidP="00953C7B">
      <w:pPr>
        <w:tabs>
          <w:tab w:val="left" w:pos="4270"/>
        </w:tabs>
        <w:spacing w:line="360" w:lineRule="auto"/>
        <w:ind w:firstLineChars="200" w:firstLine="480"/>
        <w:rPr>
          <w:sz w:val="24"/>
        </w:rPr>
      </w:pPr>
      <w:r>
        <w:rPr>
          <w:sz w:val="24"/>
        </w:rPr>
        <w:t>2</w:t>
      </w:r>
      <w:r>
        <w:rPr>
          <w:sz w:val="24"/>
        </w:rPr>
        <w:t>、不谋求对上市公司的控股；</w:t>
      </w:r>
      <w:r w:rsidR="00032901">
        <w:rPr>
          <w:sz w:val="24"/>
        </w:rPr>
        <w:tab/>
      </w:r>
    </w:p>
    <w:p w14:paraId="779DF642" w14:textId="2FDB1EA0" w:rsidR="003141DE" w:rsidRDefault="003141DE">
      <w:pPr>
        <w:spacing w:line="360" w:lineRule="auto"/>
        <w:ind w:firstLineChars="200" w:firstLine="480"/>
        <w:rPr>
          <w:sz w:val="24"/>
        </w:rPr>
      </w:pPr>
      <w:r>
        <w:rPr>
          <w:sz w:val="24"/>
        </w:rPr>
        <w:t>3</w:t>
      </w:r>
      <w:r>
        <w:rPr>
          <w:sz w:val="24"/>
        </w:rPr>
        <w:t>、有利于基金财产的安全与增值；</w:t>
      </w:r>
    </w:p>
    <w:p w14:paraId="01FD2AF5" w14:textId="5ECDD2E8" w:rsidR="003141DE" w:rsidRDefault="003141DE">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70630EE1" w14:textId="77777777" w:rsidR="001E2627" w:rsidRPr="001E2627" w:rsidRDefault="001E2627" w:rsidP="00953C7B">
      <w:pPr>
        <w:tabs>
          <w:tab w:val="left" w:pos="4270"/>
        </w:tabs>
        <w:spacing w:line="360" w:lineRule="auto"/>
        <w:ind w:firstLineChars="200" w:firstLine="480"/>
        <w:rPr>
          <w:sz w:val="24"/>
        </w:rPr>
      </w:pPr>
    </w:p>
    <w:p w14:paraId="6865988C" w14:textId="4C1F9F03" w:rsidR="00E81FE0" w:rsidRPr="00854686" w:rsidRDefault="001E2627" w:rsidP="00953C7B">
      <w:pPr>
        <w:tabs>
          <w:tab w:val="left" w:pos="4270"/>
        </w:tabs>
        <w:spacing w:line="360" w:lineRule="auto"/>
        <w:ind w:firstLineChars="200" w:firstLine="480"/>
        <w:rPr>
          <w:sz w:val="24"/>
        </w:rPr>
      </w:pPr>
      <w:r w:rsidRPr="00854686">
        <w:rPr>
          <w:rFonts w:hint="eastAsia"/>
          <w:sz w:val="24"/>
        </w:rPr>
        <w:t>八</w:t>
      </w:r>
      <w:r w:rsidR="00E81FE0" w:rsidRPr="00854686">
        <w:rPr>
          <w:rFonts w:hint="eastAsia"/>
          <w:sz w:val="24"/>
        </w:rPr>
        <w:t>、基金的融资融券和转融通证券出借业务</w:t>
      </w:r>
    </w:p>
    <w:p w14:paraId="1C9A1EC3" w14:textId="77777777" w:rsidR="00E81FE0" w:rsidRPr="00E81FE0" w:rsidRDefault="00E81FE0" w:rsidP="00E81FE0">
      <w:pPr>
        <w:spacing w:line="360" w:lineRule="auto"/>
        <w:ind w:firstLineChars="200" w:firstLine="480"/>
        <w:rPr>
          <w:bCs/>
          <w:sz w:val="24"/>
        </w:rPr>
      </w:pPr>
      <w:r w:rsidRPr="00E81FE0">
        <w:rPr>
          <w:rFonts w:hint="eastAsia"/>
          <w:bCs/>
          <w:sz w:val="24"/>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w:t>
      </w:r>
      <w:r w:rsidRPr="00E81FE0">
        <w:rPr>
          <w:rFonts w:hint="eastAsia"/>
          <w:bCs/>
          <w:sz w:val="24"/>
        </w:rPr>
        <w:lastRenderedPageBreak/>
        <w:t>估值方法、人员及系统配备、风险管理制度、出借业务的相关安排及其他相关事项按照中国证监会的规定及其他相关法律法规的要求执行。</w:t>
      </w:r>
    </w:p>
    <w:p w14:paraId="5F9AD888" w14:textId="77777777" w:rsidR="00E81FE0" w:rsidRPr="00E81FE0" w:rsidRDefault="00E81FE0">
      <w:pPr>
        <w:spacing w:line="360" w:lineRule="auto"/>
        <w:ind w:firstLineChars="200" w:firstLine="480"/>
        <w:rPr>
          <w:sz w:val="24"/>
        </w:rPr>
      </w:pPr>
    </w:p>
    <w:p w14:paraId="5271D45D" w14:textId="77777777" w:rsidR="006C14CC" w:rsidRDefault="006C14CC">
      <w:pPr>
        <w:spacing w:line="360" w:lineRule="auto"/>
        <w:ind w:firstLineChars="200" w:firstLine="480"/>
        <w:rPr>
          <w:sz w:val="24"/>
        </w:rPr>
      </w:pPr>
      <w:r>
        <w:rPr>
          <w:sz w:val="24"/>
        </w:rPr>
        <w:br w:type="page"/>
      </w:r>
    </w:p>
    <w:p w14:paraId="73ECD065" w14:textId="6610074D" w:rsidR="003141DE" w:rsidRDefault="003141DE">
      <w:pPr>
        <w:pStyle w:val="1"/>
        <w:spacing w:before="0" w:after="0"/>
        <w:jc w:val="center"/>
        <w:rPr>
          <w:rFonts w:ascii="Times New Roman"/>
          <w:color w:val="auto"/>
          <w:sz w:val="30"/>
        </w:rPr>
      </w:pPr>
      <w:bookmarkStart w:id="279" w:name="_Toc93226145"/>
      <w:bookmarkStart w:id="280" w:name="_Toc92662704"/>
      <w:bookmarkStart w:id="281" w:name="_Toc29561"/>
      <w:bookmarkStart w:id="282" w:name="_Toc24474"/>
      <w:bookmarkStart w:id="283" w:name="_Toc141703893"/>
      <w:bookmarkStart w:id="284" w:name="_Toc139991743"/>
      <w:bookmarkStart w:id="285" w:name="_Toc128310496"/>
      <w:bookmarkStart w:id="286" w:name="_Toc18000"/>
      <w:bookmarkStart w:id="287" w:name="_Toc31611"/>
      <w:bookmarkStart w:id="288" w:name="_Toc32030"/>
      <w:bookmarkStart w:id="289" w:name="_Toc20102"/>
      <w:bookmarkStart w:id="290" w:name="_Toc26114"/>
      <w:bookmarkStart w:id="291" w:name="_Toc21642"/>
      <w:bookmarkStart w:id="292" w:name="_Toc3054"/>
      <w:bookmarkStart w:id="293" w:name="_Toc20782"/>
      <w:bookmarkStart w:id="294" w:name="_Toc34121112"/>
      <w:r>
        <w:rPr>
          <w:rFonts w:ascii="Times New Roman"/>
          <w:color w:val="auto"/>
          <w:sz w:val="30"/>
        </w:rPr>
        <w:lastRenderedPageBreak/>
        <w:t>第十</w:t>
      </w:r>
      <w:r w:rsidR="00927B43">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5F03A003" w14:textId="77777777" w:rsidR="003141DE" w:rsidRDefault="003141DE" w:rsidP="00623A10">
      <w:pPr>
        <w:spacing w:line="360" w:lineRule="auto"/>
        <w:ind w:firstLineChars="200" w:firstLine="480"/>
        <w:rPr>
          <w:bCs/>
          <w:sz w:val="24"/>
        </w:rPr>
      </w:pPr>
    </w:p>
    <w:p w14:paraId="291E6D88" w14:textId="77777777" w:rsidR="003141DE" w:rsidRDefault="003141DE" w:rsidP="00623A10">
      <w:pPr>
        <w:spacing w:line="360" w:lineRule="auto"/>
        <w:ind w:firstLineChars="200" w:firstLine="480"/>
        <w:rPr>
          <w:bCs/>
          <w:sz w:val="24"/>
        </w:rPr>
      </w:pPr>
      <w:r>
        <w:rPr>
          <w:bCs/>
          <w:sz w:val="24"/>
        </w:rPr>
        <w:t>一、基金资产总值</w:t>
      </w:r>
    </w:p>
    <w:p w14:paraId="0F5CB71A" w14:textId="77777777" w:rsidR="003141DE" w:rsidRDefault="003141D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2E918DD" w14:textId="77777777" w:rsidR="003141DE" w:rsidRDefault="003141DE" w:rsidP="00623A10">
      <w:pPr>
        <w:spacing w:line="360" w:lineRule="auto"/>
        <w:ind w:firstLineChars="200" w:firstLine="480"/>
        <w:rPr>
          <w:bCs/>
          <w:sz w:val="24"/>
        </w:rPr>
      </w:pPr>
      <w:r>
        <w:rPr>
          <w:bCs/>
          <w:sz w:val="24"/>
        </w:rPr>
        <w:t>二、基金资产净值</w:t>
      </w:r>
    </w:p>
    <w:p w14:paraId="736BCDDE"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09C5B9F5" w14:textId="77777777" w:rsidR="003141DE" w:rsidRDefault="003141DE" w:rsidP="00623A10">
      <w:pPr>
        <w:spacing w:line="360" w:lineRule="auto"/>
        <w:ind w:firstLineChars="200" w:firstLine="480"/>
        <w:rPr>
          <w:bCs/>
          <w:sz w:val="24"/>
        </w:rPr>
      </w:pPr>
      <w:r>
        <w:rPr>
          <w:bCs/>
          <w:sz w:val="24"/>
        </w:rPr>
        <w:t>三、基金财产的账户</w:t>
      </w:r>
    </w:p>
    <w:p w14:paraId="017BACAC" w14:textId="77777777"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14:paraId="009BEC99" w14:textId="77777777" w:rsidR="003141DE" w:rsidRDefault="003141DE" w:rsidP="00623A10">
      <w:pPr>
        <w:spacing w:line="360" w:lineRule="auto"/>
        <w:ind w:firstLineChars="200" w:firstLine="480"/>
        <w:rPr>
          <w:bCs/>
          <w:sz w:val="24"/>
        </w:rPr>
      </w:pPr>
      <w:r>
        <w:rPr>
          <w:bCs/>
          <w:sz w:val="24"/>
        </w:rPr>
        <w:t>四、基金财产的保管和处分</w:t>
      </w:r>
      <w:bookmarkStart w:id="296" w:name="_Hlt88900062"/>
      <w:bookmarkEnd w:id="296"/>
    </w:p>
    <w:p w14:paraId="78D06034"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07A030"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8993551" w14:textId="77777777" w:rsidR="006C14CC" w:rsidRDefault="006C14CC">
      <w:pPr>
        <w:spacing w:line="360" w:lineRule="auto"/>
        <w:ind w:firstLineChars="200" w:firstLine="480"/>
        <w:rPr>
          <w:sz w:val="24"/>
        </w:rPr>
      </w:pPr>
      <w:r>
        <w:rPr>
          <w:sz w:val="24"/>
        </w:rPr>
        <w:br w:type="page"/>
      </w:r>
    </w:p>
    <w:p w14:paraId="089F4337" w14:textId="7424256E" w:rsidR="003141DE" w:rsidRDefault="003141DE">
      <w:pPr>
        <w:pStyle w:val="1"/>
        <w:spacing w:before="0" w:after="0"/>
        <w:jc w:val="center"/>
        <w:rPr>
          <w:rFonts w:ascii="Times New Roman"/>
          <w:color w:val="auto"/>
          <w:sz w:val="30"/>
        </w:rPr>
      </w:pPr>
      <w:bookmarkStart w:id="297" w:name="_Toc17782"/>
      <w:bookmarkStart w:id="298" w:name="_Toc7802"/>
      <w:bookmarkStart w:id="299" w:name="_Toc19714"/>
      <w:bookmarkStart w:id="300" w:name="_Toc31917"/>
      <w:bookmarkStart w:id="301" w:name="_Toc27832"/>
      <w:bookmarkStart w:id="302" w:name="_Toc871"/>
      <w:bookmarkStart w:id="303" w:name="_Toc34121113"/>
      <w:bookmarkStart w:id="304" w:name="_Toc139991744"/>
      <w:bookmarkStart w:id="305" w:name="_Toc141703894"/>
      <w:r>
        <w:rPr>
          <w:rFonts w:ascii="Times New Roman"/>
          <w:color w:val="auto"/>
          <w:sz w:val="30"/>
        </w:rPr>
        <w:lastRenderedPageBreak/>
        <w:t>第十</w:t>
      </w:r>
      <w:r w:rsidR="00927B43">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14:paraId="60E23FD6" w14:textId="77777777" w:rsidR="003141DE" w:rsidRDefault="003141DE">
      <w:pPr>
        <w:spacing w:line="360" w:lineRule="auto"/>
        <w:ind w:firstLineChars="200" w:firstLine="480"/>
        <w:rPr>
          <w:bCs/>
          <w:sz w:val="24"/>
        </w:rPr>
      </w:pPr>
    </w:p>
    <w:p w14:paraId="62B7F10C" w14:textId="77777777" w:rsidR="00927B43" w:rsidRPr="00927B43" w:rsidRDefault="00927B43" w:rsidP="00927B43">
      <w:pPr>
        <w:spacing w:line="360" w:lineRule="auto"/>
        <w:ind w:firstLineChars="200" w:firstLine="480"/>
        <w:rPr>
          <w:bCs/>
          <w:sz w:val="24"/>
        </w:rPr>
      </w:pPr>
      <w:bookmarkStart w:id="306" w:name="_Toc141703895"/>
      <w:bookmarkStart w:id="307" w:name="_Toc139991745"/>
      <w:bookmarkStart w:id="308" w:name="_Toc32046"/>
      <w:bookmarkEnd w:id="304"/>
      <w:bookmarkEnd w:id="305"/>
      <w:r w:rsidRPr="00927B43">
        <w:rPr>
          <w:bCs/>
          <w:sz w:val="24"/>
        </w:rPr>
        <w:t>一、估值日</w:t>
      </w:r>
    </w:p>
    <w:p w14:paraId="45A74050" w14:textId="77777777" w:rsidR="00927B43" w:rsidRPr="00927B43" w:rsidRDefault="00927B43" w:rsidP="00927B43">
      <w:pPr>
        <w:spacing w:line="360" w:lineRule="auto"/>
        <w:ind w:firstLineChars="200" w:firstLine="480"/>
        <w:rPr>
          <w:bCs/>
          <w:sz w:val="24"/>
        </w:rPr>
      </w:pPr>
      <w:r w:rsidRPr="00927B43">
        <w:rPr>
          <w:bCs/>
          <w:sz w:val="24"/>
        </w:rPr>
        <w:t>本基金的估值日为本基金相关的证券交易场所的交易日以及国家法律法规规定需要对外披露基金净值的非交易日。</w:t>
      </w:r>
    </w:p>
    <w:p w14:paraId="3C5B0691" w14:textId="77777777" w:rsidR="00927B43" w:rsidRPr="00927B43" w:rsidRDefault="00927B43" w:rsidP="00927B43">
      <w:pPr>
        <w:spacing w:line="360" w:lineRule="auto"/>
        <w:ind w:firstLineChars="200" w:firstLine="480"/>
        <w:rPr>
          <w:bCs/>
          <w:sz w:val="24"/>
        </w:rPr>
      </w:pPr>
    </w:p>
    <w:p w14:paraId="0B17C9C9" w14:textId="77777777" w:rsidR="00927B43" w:rsidRPr="00927B43" w:rsidRDefault="00927B43" w:rsidP="00927B43">
      <w:pPr>
        <w:spacing w:line="360" w:lineRule="auto"/>
        <w:ind w:firstLineChars="200" w:firstLine="480"/>
        <w:rPr>
          <w:bCs/>
          <w:sz w:val="24"/>
        </w:rPr>
      </w:pPr>
      <w:r w:rsidRPr="00927B43">
        <w:rPr>
          <w:bCs/>
          <w:sz w:val="24"/>
        </w:rPr>
        <w:t>二、估值对象</w:t>
      </w:r>
    </w:p>
    <w:p w14:paraId="2AA4E715" w14:textId="430E4550" w:rsidR="00927B43" w:rsidRPr="00927B43" w:rsidRDefault="00927B43" w:rsidP="00927B43">
      <w:pPr>
        <w:spacing w:line="360" w:lineRule="auto"/>
        <w:ind w:firstLineChars="200" w:firstLine="480"/>
        <w:rPr>
          <w:bCs/>
          <w:sz w:val="24"/>
        </w:rPr>
      </w:pPr>
      <w:r w:rsidRPr="00927B43">
        <w:rPr>
          <w:bCs/>
          <w:sz w:val="24"/>
        </w:rPr>
        <w:t>基金所拥有的股票、债券</w:t>
      </w:r>
      <w:r w:rsidR="00AC6C87">
        <w:rPr>
          <w:rFonts w:hint="eastAsia"/>
          <w:bCs/>
          <w:sz w:val="24"/>
        </w:rPr>
        <w:t>、</w:t>
      </w:r>
      <w:r w:rsidRPr="00927B43">
        <w:rPr>
          <w:bCs/>
          <w:sz w:val="24"/>
        </w:rPr>
        <w:t>银行存款本息、应收款项</w:t>
      </w:r>
      <w:r w:rsidRPr="00927B43">
        <w:rPr>
          <w:rFonts w:hint="eastAsia"/>
          <w:bCs/>
          <w:sz w:val="24"/>
        </w:rPr>
        <w:t>、</w:t>
      </w:r>
      <w:r w:rsidR="00AC6C87">
        <w:rPr>
          <w:rFonts w:hint="eastAsia"/>
          <w:bCs/>
          <w:sz w:val="24"/>
        </w:rPr>
        <w:t>衍生工具和其他</w:t>
      </w:r>
      <w:r w:rsidRPr="00927B43">
        <w:rPr>
          <w:bCs/>
          <w:sz w:val="24"/>
        </w:rPr>
        <w:t>投资等资产及负债。</w:t>
      </w:r>
    </w:p>
    <w:p w14:paraId="1341D9E9" w14:textId="77777777" w:rsidR="00927B43" w:rsidRPr="00927B43" w:rsidRDefault="00927B43" w:rsidP="00927B43">
      <w:pPr>
        <w:spacing w:line="360" w:lineRule="auto"/>
        <w:ind w:firstLineChars="200" w:firstLine="480"/>
        <w:rPr>
          <w:bCs/>
          <w:sz w:val="24"/>
        </w:rPr>
      </w:pPr>
    </w:p>
    <w:p w14:paraId="60518BD8" w14:textId="77777777" w:rsidR="00927B43" w:rsidRPr="00927B43" w:rsidRDefault="00927B43" w:rsidP="00927B43">
      <w:pPr>
        <w:spacing w:line="360" w:lineRule="auto"/>
        <w:ind w:firstLineChars="200" w:firstLine="480"/>
        <w:rPr>
          <w:bCs/>
          <w:sz w:val="24"/>
        </w:rPr>
      </w:pPr>
      <w:r w:rsidRPr="00927B43">
        <w:rPr>
          <w:rFonts w:hint="eastAsia"/>
          <w:bCs/>
          <w:sz w:val="24"/>
        </w:rPr>
        <w:t>三、估值原则</w:t>
      </w:r>
    </w:p>
    <w:p w14:paraId="336ED342" w14:textId="77777777" w:rsidR="00927B43" w:rsidRPr="00927B43" w:rsidRDefault="00927B43" w:rsidP="00927B43">
      <w:pPr>
        <w:spacing w:line="360" w:lineRule="auto"/>
        <w:ind w:firstLineChars="200" w:firstLine="480"/>
        <w:rPr>
          <w:bCs/>
          <w:sz w:val="24"/>
        </w:rPr>
      </w:pPr>
      <w:r w:rsidRPr="00927B43">
        <w:rPr>
          <w:rFonts w:hint="eastAsia"/>
          <w:bCs/>
          <w:sz w:val="24"/>
        </w:rPr>
        <w:t>基金管理人在确定相关金融资产和金融负债的公允价值时，应符合《企业会计准则》、监管部门有关规定。</w:t>
      </w:r>
    </w:p>
    <w:p w14:paraId="3DAB5322" w14:textId="77777777" w:rsidR="00927B43" w:rsidRPr="00927B43" w:rsidRDefault="00927B43" w:rsidP="00927B43">
      <w:pPr>
        <w:spacing w:line="360" w:lineRule="auto"/>
        <w:ind w:firstLineChars="200" w:firstLine="480"/>
        <w:rPr>
          <w:bCs/>
          <w:sz w:val="24"/>
        </w:rPr>
      </w:pPr>
      <w:r w:rsidRPr="00927B43">
        <w:rPr>
          <w:rFonts w:hint="eastAsia"/>
          <w:bCs/>
          <w:sz w:val="24"/>
        </w:rPr>
        <w:t>（一</w:t>
      </w:r>
      <w:r w:rsidRPr="00927B43">
        <w:rPr>
          <w:bCs/>
          <w:sz w:val="24"/>
        </w:rPr>
        <w:t>）</w:t>
      </w:r>
      <w:r w:rsidRPr="00927B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A1161E" w14:textId="1585EECC" w:rsidR="00927B43" w:rsidRPr="00927B43" w:rsidRDefault="00927B43" w:rsidP="00927B43">
      <w:pPr>
        <w:spacing w:line="360" w:lineRule="auto"/>
        <w:ind w:firstLineChars="200" w:firstLine="480"/>
        <w:rPr>
          <w:bCs/>
          <w:sz w:val="24"/>
        </w:rPr>
      </w:pPr>
      <w:r w:rsidRPr="00927B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A63C6" w14:textId="77777777" w:rsidR="00927B43" w:rsidRPr="00927B43" w:rsidRDefault="00927B43" w:rsidP="00927B43">
      <w:pPr>
        <w:spacing w:line="360" w:lineRule="auto"/>
        <w:ind w:firstLineChars="200" w:firstLine="480"/>
        <w:rPr>
          <w:bCs/>
          <w:sz w:val="24"/>
        </w:rPr>
      </w:pPr>
      <w:r w:rsidRPr="00927B43">
        <w:rPr>
          <w:rFonts w:hint="eastAsia"/>
          <w:bCs/>
          <w:sz w:val="24"/>
        </w:rPr>
        <w:t>（二</w:t>
      </w:r>
      <w:r w:rsidRPr="00927B43">
        <w:rPr>
          <w:bCs/>
          <w:sz w:val="24"/>
        </w:rPr>
        <w:t>）</w:t>
      </w:r>
      <w:r w:rsidRPr="00927B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328BE7" w14:textId="77777777" w:rsidR="00927B43" w:rsidRPr="00927B43" w:rsidRDefault="00927B43" w:rsidP="00927B43">
      <w:pPr>
        <w:spacing w:line="360" w:lineRule="auto"/>
        <w:ind w:firstLineChars="200" w:firstLine="480"/>
        <w:rPr>
          <w:bCs/>
          <w:sz w:val="24"/>
        </w:rPr>
      </w:pPr>
      <w:r w:rsidRPr="00927B43">
        <w:rPr>
          <w:rFonts w:hint="eastAsia"/>
          <w:bCs/>
          <w:sz w:val="24"/>
        </w:rPr>
        <w:t>（三）如经济环境发生重大变化或证券发行人发生影响证券价格的重大事件，</w:t>
      </w:r>
      <w:r w:rsidRPr="00927B43">
        <w:rPr>
          <w:rFonts w:hint="eastAsia"/>
          <w:bCs/>
          <w:sz w:val="24"/>
        </w:rPr>
        <w:lastRenderedPageBreak/>
        <w:t>使潜在估值调整对前一估值日的基金资产净值的影响在</w:t>
      </w:r>
      <w:r w:rsidRPr="00927B43">
        <w:rPr>
          <w:rFonts w:hint="eastAsia"/>
          <w:bCs/>
          <w:sz w:val="24"/>
        </w:rPr>
        <w:t>0.25%</w:t>
      </w:r>
      <w:r w:rsidRPr="00927B43">
        <w:rPr>
          <w:rFonts w:hint="eastAsia"/>
          <w:bCs/>
          <w:sz w:val="24"/>
        </w:rPr>
        <w:t>以上的，应对估值进行调整并确定公允价值。</w:t>
      </w:r>
    </w:p>
    <w:p w14:paraId="6D2E0930" w14:textId="77777777" w:rsidR="00927B43" w:rsidRPr="00927B43" w:rsidRDefault="00927B43" w:rsidP="00927B43">
      <w:pPr>
        <w:spacing w:line="360" w:lineRule="auto"/>
        <w:ind w:firstLineChars="200" w:firstLine="480"/>
        <w:rPr>
          <w:bCs/>
          <w:sz w:val="24"/>
        </w:rPr>
      </w:pPr>
    </w:p>
    <w:p w14:paraId="1A236256" w14:textId="77777777" w:rsidR="00927B43" w:rsidRPr="00927B43" w:rsidRDefault="00927B43" w:rsidP="00927B43">
      <w:pPr>
        <w:spacing w:line="360" w:lineRule="auto"/>
        <w:ind w:firstLineChars="200" w:firstLine="480"/>
        <w:rPr>
          <w:bCs/>
          <w:sz w:val="24"/>
        </w:rPr>
      </w:pPr>
      <w:r w:rsidRPr="00927B43">
        <w:rPr>
          <w:rFonts w:hint="eastAsia"/>
          <w:bCs/>
          <w:sz w:val="24"/>
        </w:rPr>
        <w:t>四</w:t>
      </w:r>
      <w:r w:rsidRPr="00927B43">
        <w:rPr>
          <w:bCs/>
          <w:sz w:val="24"/>
        </w:rPr>
        <w:t>、估值方法</w:t>
      </w:r>
    </w:p>
    <w:p w14:paraId="5A80464C"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、证券交易所上市的有价证券的估值</w:t>
      </w:r>
    </w:p>
    <w:p w14:paraId="0615AF46" w14:textId="4E26CEB1"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）交易所上市的有价证券（包括股票等），以其估值日在证券交易所挂牌的市价（收盘价）估值；估值日无交易的，且最近交易日后经济环境未发生重大变化</w:t>
      </w:r>
      <w:r w:rsidRPr="00927B43">
        <w:rPr>
          <w:rFonts w:hint="eastAsia"/>
          <w:bCs/>
          <w:sz w:val="24"/>
        </w:rPr>
        <w:t>或</w:t>
      </w:r>
      <w:r w:rsidRPr="00927B43">
        <w:rPr>
          <w:bCs/>
          <w:sz w:val="24"/>
        </w:rPr>
        <w:t>证券发行机构未发生影响证券价格的重大事件的，以最近交易日的市价（收盘价）估值；如最近交易日后经济环境发生了重大变化</w:t>
      </w:r>
      <w:r w:rsidRPr="00927B43">
        <w:rPr>
          <w:rFonts w:hint="eastAsia"/>
          <w:bCs/>
          <w:sz w:val="24"/>
        </w:rPr>
        <w:t>或</w:t>
      </w:r>
      <w:r w:rsidRPr="00927B43">
        <w:rPr>
          <w:bCs/>
          <w:sz w:val="24"/>
        </w:rPr>
        <w:t>证券发行机构发生影响证券价格的重大事件的，可参考类似投资品种的现行市价及重大变化因素，调整最近交易市价，确定公允价格</w:t>
      </w:r>
      <w:r w:rsidRPr="00927B43">
        <w:rPr>
          <w:rFonts w:hint="eastAsia"/>
          <w:bCs/>
          <w:sz w:val="24"/>
        </w:rPr>
        <w:t>。</w:t>
      </w:r>
    </w:p>
    <w:p w14:paraId="08F1C5D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）交易所上市交易或挂牌转让的不含权固定收益品种，选取估值日第三方估值机构提供的相应品种当日的估值净价进行估值；</w:t>
      </w:r>
    </w:p>
    <w:p w14:paraId="3E402997"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）交易所上市交易或挂牌转让的含权固定收益品种，选取估值日第三方估值机构提供的相应品种当日的唯一估值净价或推荐估值净价进行估值；</w:t>
      </w:r>
    </w:p>
    <w:p w14:paraId="3E886730"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4</w:t>
      </w:r>
      <w:r w:rsidRPr="00927B43">
        <w:rPr>
          <w:bCs/>
          <w:sz w:val="24"/>
        </w:rPr>
        <w:t>）交易所上市交易的可转换债券</w:t>
      </w:r>
      <w:r w:rsidRPr="00927B43">
        <w:rPr>
          <w:rFonts w:hint="eastAsia"/>
          <w:bCs/>
          <w:sz w:val="24"/>
        </w:rPr>
        <w:t>以每日收盘价作为估值全价；</w:t>
      </w:r>
    </w:p>
    <w:p w14:paraId="11EB7468"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5</w:t>
      </w:r>
      <w:r w:rsidRPr="00927B43">
        <w:rPr>
          <w:bCs/>
          <w:sz w:val="24"/>
        </w:rPr>
        <w:t>）交易所上市不存在活跃市场的有价证券，采用估值技术确定公允价值。交易所市场挂牌转让的资产支持证券，采用估值技术确定公允价值</w:t>
      </w:r>
      <w:r w:rsidRPr="00927B43">
        <w:rPr>
          <w:rFonts w:hint="eastAsia"/>
          <w:bCs/>
          <w:sz w:val="24"/>
        </w:rPr>
        <w:t>；</w:t>
      </w:r>
    </w:p>
    <w:p w14:paraId="10DD76B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6</w:t>
      </w:r>
      <w:r w:rsidRPr="00927B4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27B43">
        <w:rPr>
          <w:rFonts w:hint="eastAsia"/>
          <w:bCs/>
          <w:sz w:val="24"/>
        </w:rPr>
        <w:t>市场活动</w:t>
      </w:r>
      <w:r w:rsidRPr="00927B43">
        <w:rPr>
          <w:bCs/>
          <w:sz w:val="24"/>
        </w:rPr>
        <w:t>或市场活动很少的情况下，应采用估值技术确定其公允价值。</w:t>
      </w:r>
    </w:p>
    <w:p w14:paraId="1B1F7E5B"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、处于未上市期间的有价证券应区分如下情况处理：</w:t>
      </w:r>
    </w:p>
    <w:p w14:paraId="223F2DE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）送股、转增股、配股和公开增发的新股，按估值日在证券交易所挂牌的同一股票的估值方法估值；该日无交易的，以最近一日的市价（收盘价）估值；</w:t>
      </w:r>
    </w:p>
    <w:p w14:paraId="6CD1676F" w14:textId="05C90DC5"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）首次公开发行未上市的股票</w:t>
      </w:r>
      <w:r w:rsidRPr="00927B43">
        <w:rPr>
          <w:rFonts w:hint="eastAsia"/>
          <w:bCs/>
          <w:sz w:val="24"/>
        </w:rPr>
        <w:t>和</w:t>
      </w:r>
      <w:r w:rsidRPr="00927B43">
        <w:rPr>
          <w:bCs/>
          <w:sz w:val="24"/>
        </w:rPr>
        <w:t>债券，采用估值技术确定公允价值，在估值技术难以可靠计量公允价值的情况下，按成本估值。</w:t>
      </w:r>
    </w:p>
    <w:p w14:paraId="387A101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）在发行时明确一定期限限售期的股票，包括但不限于非公开发行股票、</w:t>
      </w:r>
      <w:r w:rsidRPr="00927B43">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3DC78165"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C9495" w14:textId="77777777" w:rsidR="00AF3A64" w:rsidRDefault="00E93E2F" w:rsidP="00E93E2F">
      <w:pPr>
        <w:spacing w:line="360" w:lineRule="auto"/>
        <w:ind w:firstLineChars="200" w:firstLine="480"/>
        <w:rPr>
          <w:bCs/>
          <w:sz w:val="24"/>
        </w:rPr>
      </w:pPr>
      <w:r>
        <w:rPr>
          <w:bCs/>
          <w:sz w:val="24"/>
        </w:rPr>
        <w:t>4</w:t>
      </w:r>
      <w:r>
        <w:rPr>
          <w:bCs/>
          <w:sz w:val="24"/>
        </w:rPr>
        <w:t>、</w:t>
      </w:r>
      <w:r w:rsidR="00AF3A64" w:rsidRPr="00AF3A64">
        <w:rPr>
          <w:rFonts w:hint="eastAsia"/>
          <w:bCs/>
          <w:sz w:val="24"/>
        </w:rPr>
        <w:t>同一证券同时在两个或两个以上市场交易的，按证券所处的市场分别估值。</w:t>
      </w:r>
    </w:p>
    <w:p w14:paraId="192034E4" w14:textId="72033F67" w:rsidR="00E93E2F" w:rsidRDefault="00AF3A64" w:rsidP="00E93E2F">
      <w:pPr>
        <w:spacing w:line="360" w:lineRule="auto"/>
        <w:ind w:firstLineChars="200" w:firstLine="480"/>
        <w:rPr>
          <w:bCs/>
          <w:sz w:val="24"/>
        </w:rPr>
      </w:pPr>
      <w:r>
        <w:rPr>
          <w:bCs/>
          <w:sz w:val="24"/>
        </w:rPr>
        <w:t>5</w:t>
      </w:r>
      <w:r>
        <w:rPr>
          <w:rFonts w:hint="eastAsia"/>
          <w:bCs/>
          <w:sz w:val="24"/>
        </w:rPr>
        <w:t>、</w:t>
      </w:r>
      <w:r w:rsidR="00E93E2F">
        <w:rPr>
          <w:rFonts w:hint="eastAsia"/>
          <w:bCs/>
          <w:sz w:val="24"/>
        </w:rPr>
        <w:t>本基金投资股指期货合约，股票期权合约，一般以估值当日结算价进行估值，估值当日无结算价的，且最近交易日后经济环境未发生重大变化的，采用最近交易日结算价估值。</w:t>
      </w:r>
    </w:p>
    <w:p w14:paraId="0399DF88" w14:textId="192B377A" w:rsidR="00E93E2F" w:rsidRDefault="00AF3A64" w:rsidP="00E93E2F">
      <w:pPr>
        <w:spacing w:line="360" w:lineRule="auto"/>
        <w:ind w:firstLineChars="200" w:firstLine="480"/>
        <w:rPr>
          <w:bCs/>
          <w:sz w:val="24"/>
        </w:rPr>
      </w:pPr>
      <w:r>
        <w:rPr>
          <w:bCs/>
          <w:sz w:val="24"/>
        </w:rPr>
        <w:t>6</w:t>
      </w:r>
      <w:r w:rsidR="00E93E2F">
        <w:rPr>
          <w:rFonts w:hint="eastAsia"/>
          <w:bCs/>
          <w:sz w:val="24"/>
        </w:rPr>
        <w:t>、基金参与转融通证券出借业务的，应参照相关法律法规和中国证券投资基金业协会发布的相关规定进行估值，确保估值的公允性。</w:t>
      </w:r>
    </w:p>
    <w:p w14:paraId="0164EC3C" w14:textId="29FC1585" w:rsidR="00AF3A64" w:rsidRDefault="00AF3A64" w:rsidP="00927B43">
      <w:pPr>
        <w:spacing w:line="360" w:lineRule="auto"/>
        <w:ind w:firstLineChars="200" w:firstLine="480"/>
        <w:rPr>
          <w:bCs/>
          <w:sz w:val="24"/>
        </w:rPr>
      </w:pPr>
      <w:r>
        <w:rPr>
          <w:bCs/>
          <w:sz w:val="24"/>
        </w:rPr>
        <w:t>7</w:t>
      </w:r>
      <w:r w:rsidR="00E93E2F">
        <w:rPr>
          <w:bCs/>
          <w:sz w:val="24"/>
        </w:rPr>
        <w:t>、如有确凿证据表明按上述方法进行估值不能客观反映其公允价值的，基金管理人可根据具体情况与基金托管人商定后，按最能反映公允价值的价格估值。</w:t>
      </w:r>
    </w:p>
    <w:p w14:paraId="4923F2E7" w14:textId="46D24CC2" w:rsidR="00AF3A64" w:rsidRPr="00AF3A64" w:rsidRDefault="00AF3A64" w:rsidP="00AF3A64">
      <w:pPr>
        <w:spacing w:line="360" w:lineRule="auto"/>
        <w:ind w:firstLineChars="200" w:firstLine="480"/>
        <w:rPr>
          <w:bCs/>
          <w:sz w:val="24"/>
        </w:rPr>
      </w:pPr>
      <w:r>
        <w:rPr>
          <w:bCs/>
          <w:sz w:val="24"/>
        </w:rPr>
        <w:t>8</w:t>
      </w:r>
      <w:r w:rsidR="00927B43" w:rsidRPr="00927B43">
        <w:rPr>
          <w:bCs/>
          <w:sz w:val="24"/>
        </w:rPr>
        <w:t>、</w:t>
      </w:r>
      <w:r w:rsidRPr="00AF3A64">
        <w:rPr>
          <w:rFonts w:hint="eastAsia"/>
          <w:bCs/>
          <w:sz w:val="24"/>
        </w:rPr>
        <w:t>本基金投资存托凭证的估值核算依照内地上市交易的股票执行。</w:t>
      </w:r>
    </w:p>
    <w:p w14:paraId="6541592C" w14:textId="6AC4B174" w:rsidR="00927B43" w:rsidRPr="00927B43" w:rsidRDefault="00AF3A64" w:rsidP="00AF3A64">
      <w:pPr>
        <w:spacing w:line="360" w:lineRule="auto"/>
        <w:ind w:firstLineChars="200" w:firstLine="480"/>
        <w:rPr>
          <w:bCs/>
          <w:sz w:val="24"/>
        </w:rPr>
      </w:pPr>
      <w:r>
        <w:rPr>
          <w:bCs/>
          <w:sz w:val="24"/>
        </w:rPr>
        <w:t>9</w:t>
      </w:r>
      <w:r w:rsidRPr="00AF3A64">
        <w:rPr>
          <w:rFonts w:hint="eastAsia"/>
          <w:bCs/>
          <w:sz w:val="24"/>
        </w:rPr>
        <w:t>、</w:t>
      </w:r>
      <w:r w:rsidR="00927B43" w:rsidRPr="00927B43">
        <w:rPr>
          <w:bCs/>
          <w:sz w:val="24"/>
        </w:rPr>
        <w:t>相关法律法规以及监管部门有强制规定的，从其规定。如有新增事项，按国家最新规定估值。</w:t>
      </w:r>
    </w:p>
    <w:p w14:paraId="1706D297" w14:textId="77777777" w:rsidR="00927B43" w:rsidRPr="00927B43" w:rsidRDefault="00927B43" w:rsidP="00927B43">
      <w:pPr>
        <w:spacing w:line="360" w:lineRule="auto"/>
        <w:ind w:firstLineChars="200" w:firstLine="480"/>
        <w:rPr>
          <w:bCs/>
          <w:sz w:val="24"/>
        </w:rPr>
      </w:pPr>
      <w:r w:rsidRPr="00927B43">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9AA04" w14:textId="1E8F54BA" w:rsidR="00927B43" w:rsidRPr="00927B43" w:rsidRDefault="00927B43" w:rsidP="00927B43">
      <w:pPr>
        <w:spacing w:line="360" w:lineRule="auto"/>
        <w:ind w:firstLineChars="200" w:firstLine="480"/>
        <w:rPr>
          <w:bCs/>
          <w:sz w:val="24"/>
        </w:rPr>
      </w:pPr>
      <w:r w:rsidRPr="00927B4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93E2F">
        <w:rPr>
          <w:rFonts w:hint="eastAsia"/>
          <w:bCs/>
          <w:sz w:val="24"/>
        </w:rPr>
        <w:t>信息</w:t>
      </w:r>
      <w:r w:rsidRPr="00927B43">
        <w:rPr>
          <w:bCs/>
          <w:sz w:val="24"/>
        </w:rPr>
        <w:t>的计算结果对外予以公布。</w:t>
      </w:r>
    </w:p>
    <w:p w14:paraId="028C6061" w14:textId="77777777" w:rsidR="00927B43" w:rsidRPr="00927B43" w:rsidRDefault="00927B43" w:rsidP="00927B43">
      <w:pPr>
        <w:spacing w:line="360" w:lineRule="auto"/>
        <w:ind w:firstLineChars="200" w:firstLine="480"/>
        <w:rPr>
          <w:bCs/>
          <w:sz w:val="24"/>
        </w:rPr>
      </w:pPr>
    </w:p>
    <w:p w14:paraId="5E5A25B4" w14:textId="77777777" w:rsidR="00927B43" w:rsidRPr="00927B43" w:rsidRDefault="00927B43" w:rsidP="00927B43">
      <w:pPr>
        <w:spacing w:line="360" w:lineRule="auto"/>
        <w:ind w:firstLineChars="200" w:firstLine="480"/>
        <w:rPr>
          <w:bCs/>
          <w:sz w:val="24"/>
        </w:rPr>
      </w:pPr>
      <w:r w:rsidRPr="00927B43">
        <w:rPr>
          <w:rFonts w:hint="eastAsia"/>
          <w:bCs/>
          <w:sz w:val="24"/>
        </w:rPr>
        <w:lastRenderedPageBreak/>
        <w:t>五</w:t>
      </w:r>
      <w:r w:rsidRPr="00927B43">
        <w:rPr>
          <w:bCs/>
          <w:sz w:val="24"/>
        </w:rPr>
        <w:t>、估值程序</w:t>
      </w:r>
    </w:p>
    <w:p w14:paraId="43655AA3" w14:textId="57EEA691"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00A36594" w:rsidRPr="00E4176D">
        <w:rPr>
          <w:rFonts w:hint="eastAsia"/>
          <w:bCs/>
          <w:sz w:val="24"/>
        </w:rPr>
        <w:t>基金管理人可以设立大额赎回情形下的净值精度应急调整机制。</w:t>
      </w:r>
      <w:r w:rsidRPr="00927B43">
        <w:rPr>
          <w:bCs/>
          <w:sz w:val="24"/>
        </w:rPr>
        <w:t>国家另有规定的，从其规定。</w:t>
      </w:r>
    </w:p>
    <w:p w14:paraId="2252ED71" w14:textId="7BB22308" w:rsidR="00927B43" w:rsidRPr="00927B43" w:rsidRDefault="00927B43" w:rsidP="00927B43">
      <w:pPr>
        <w:spacing w:line="360" w:lineRule="auto"/>
        <w:ind w:firstLineChars="200" w:firstLine="480"/>
        <w:rPr>
          <w:bCs/>
          <w:sz w:val="24"/>
        </w:rPr>
      </w:pPr>
      <w:r w:rsidRPr="00927B43">
        <w:rPr>
          <w:rFonts w:hint="eastAsia"/>
          <w:bCs/>
          <w:sz w:val="24"/>
        </w:rPr>
        <w:t>基金管理人应</w:t>
      </w:r>
      <w:r w:rsidRPr="00927B43">
        <w:rPr>
          <w:bCs/>
          <w:sz w:val="24"/>
        </w:rPr>
        <w:t>每个</w:t>
      </w:r>
      <w:r w:rsidRPr="00927B43">
        <w:rPr>
          <w:rFonts w:hint="eastAsia"/>
          <w:bCs/>
          <w:sz w:val="24"/>
        </w:rPr>
        <w:t>估值日</w:t>
      </w:r>
      <w:r w:rsidRPr="00927B43">
        <w:rPr>
          <w:bCs/>
          <w:sz w:val="24"/>
        </w:rPr>
        <w:t>计算基金资产净值及基金份额净值，并按规定</w:t>
      </w:r>
      <w:r w:rsidR="00772D17">
        <w:rPr>
          <w:rFonts w:hint="eastAsia"/>
          <w:bCs/>
          <w:sz w:val="24"/>
        </w:rPr>
        <w:t>披露</w:t>
      </w:r>
      <w:r w:rsidRPr="00927B43">
        <w:rPr>
          <w:bCs/>
          <w:sz w:val="24"/>
        </w:rPr>
        <w:t>。</w:t>
      </w:r>
    </w:p>
    <w:p w14:paraId="626BD3CD" w14:textId="3056B675"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、基金管理人应每个</w:t>
      </w:r>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5DA951D0" w14:textId="77777777" w:rsidR="00927B43" w:rsidRPr="00927B43" w:rsidRDefault="00927B43" w:rsidP="00927B43">
      <w:pPr>
        <w:spacing w:line="360" w:lineRule="auto"/>
        <w:ind w:firstLineChars="200" w:firstLine="480"/>
        <w:rPr>
          <w:bCs/>
          <w:sz w:val="24"/>
        </w:rPr>
      </w:pPr>
    </w:p>
    <w:p w14:paraId="43B47972" w14:textId="77777777" w:rsidR="00927B43" w:rsidRPr="00927B43" w:rsidRDefault="00927B43" w:rsidP="00927B43">
      <w:pPr>
        <w:spacing w:line="360" w:lineRule="auto"/>
        <w:ind w:firstLineChars="200" w:firstLine="480"/>
        <w:rPr>
          <w:bCs/>
          <w:sz w:val="24"/>
        </w:rPr>
      </w:pPr>
      <w:r w:rsidRPr="00927B43">
        <w:rPr>
          <w:rFonts w:hint="eastAsia"/>
          <w:bCs/>
          <w:sz w:val="24"/>
        </w:rPr>
        <w:t>六</w:t>
      </w:r>
      <w:r w:rsidRPr="00927B43">
        <w:rPr>
          <w:bCs/>
          <w:sz w:val="24"/>
        </w:rPr>
        <w:t>、估值错误的处理</w:t>
      </w:r>
    </w:p>
    <w:p w14:paraId="7DA3DEEE" w14:textId="0F77FB2F" w:rsidR="00927B43" w:rsidRPr="00927B43" w:rsidRDefault="00927B43" w:rsidP="00927B43">
      <w:pPr>
        <w:spacing w:line="360" w:lineRule="auto"/>
        <w:ind w:firstLineChars="200" w:firstLine="480"/>
        <w:rPr>
          <w:bCs/>
          <w:sz w:val="24"/>
        </w:rPr>
      </w:pPr>
      <w:r w:rsidRPr="00927B43">
        <w:rPr>
          <w:bCs/>
          <w:sz w:val="24"/>
        </w:rPr>
        <w:t>基金管理人和基金托管人将采取必要、适当、合理的措施确保基金资产估值的准确性、及时性。当基金份额净值小数点后</w:t>
      </w:r>
      <w:r w:rsidRPr="00927B43">
        <w:rPr>
          <w:rFonts w:hint="eastAsia"/>
          <w:bCs/>
          <w:sz w:val="24"/>
        </w:rPr>
        <w:t>4</w:t>
      </w:r>
      <w:r w:rsidRPr="00927B43">
        <w:rPr>
          <w:bCs/>
          <w:sz w:val="24"/>
        </w:rPr>
        <w:t>位以内</w:t>
      </w:r>
      <w:r w:rsidRPr="00927B43">
        <w:rPr>
          <w:bCs/>
          <w:sz w:val="24"/>
        </w:rPr>
        <w:t>(</w:t>
      </w:r>
      <w:r w:rsidRPr="00927B43">
        <w:rPr>
          <w:bCs/>
          <w:sz w:val="24"/>
        </w:rPr>
        <w:t>含第</w:t>
      </w:r>
      <w:r w:rsidRPr="00927B43">
        <w:rPr>
          <w:rFonts w:hint="eastAsia"/>
          <w:bCs/>
          <w:sz w:val="24"/>
        </w:rPr>
        <w:t>4</w:t>
      </w:r>
      <w:r w:rsidRPr="00927B43">
        <w:rPr>
          <w:bCs/>
          <w:sz w:val="24"/>
        </w:rPr>
        <w:t>位</w:t>
      </w:r>
      <w:r w:rsidRPr="00927B43">
        <w:rPr>
          <w:bCs/>
          <w:sz w:val="24"/>
        </w:rPr>
        <w:t>)</w:t>
      </w:r>
      <w:r w:rsidRPr="00927B43">
        <w:rPr>
          <w:bCs/>
          <w:sz w:val="24"/>
        </w:rPr>
        <w:t>发生估值错误时，视为基金份额净值错误。</w:t>
      </w:r>
      <w:r w:rsidR="001E26D8" w:rsidRPr="001E26D8">
        <w:rPr>
          <w:rFonts w:hint="eastAsia"/>
          <w:bCs/>
          <w:sz w:val="24"/>
        </w:rPr>
        <w:t>当基金份额净值计算差错达到基金份额净值的</w:t>
      </w:r>
      <w:r w:rsidR="001E26D8" w:rsidRPr="001E26D8">
        <w:rPr>
          <w:rFonts w:hint="eastAsia"/>
          <w:bCs/>
          <w:sz w:val="24"/>
        </w:rPr>
        <w:t>0.5%</w:t>
      </w:r>
      <w:r w:rsidR="001E26D8" w:rsidRPr="001E26D8">
        <w:rPr>
          <w:rFonts w:hint="eastAsia"/>
          <w:bCs/>
          <w:sz w:val="24"/>
        </w:rPr>
        <w:t>时，基金管理人应当立即纠正，并采取合理的措施防止损失进一步扩大。当基金份额净值计算差错小于基金份额净值</w:t>
      </w:r>
      <w:r w:rsidR="001E26D8" w:rsidRPr="001E26D8">
        <w:rPr>
          <w:rFonts w:hint="eastAsia"/>
          <w:bCs/>
          <w:sz w:val="24"/>
        </w:rPr>
        <w:t>0.5%</w:t>
      </w:r>
      <w:r w:rsidR="001E26D8" w:rsidRPr="001E26D8">
        <w:rPr>
          <w:rFonts w:hint="eastAsia"/>
          <w:bCs/>
          <w:sz w:val="24"/>
        </w:rPr>
        <w:t>时，基金管理人与基金托管人应在发现日对账务进行更正调整，不做追溯处理。</w:t>
      </w:r>
    </w:p>
    <w:p w14:paraId="12AC4C78" w14:textId="77777777" w:rsidR="00927B43" w:rsidRPr="00927B43" w:rsidRDefault="00927B43" w:rsidP="00927B43">
      <w:pPr>
        <w:spacing w:line="360" w:lineRule="auto"/>
        <w:ind w:firstLineChars="200" w:firstLine="480"/>
        <w:rPr>
          <w:bCs/>
          <w:sz w:val="24"/>
        </w:rPr>
      </w:pPr>
      <w:r w:rsidRPr="00927B43">
        <w:rPr>
          <w:bCs/>
          <w:sz w:val="24"/>
        </w:rPr>
        <w:t>本基金合同的当事人应按照以下约定处理：</w:t>
      </w:r>
    </w:p>
    <w:p w14:paraId="76FE62BE"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、估值错误类型</w:t>
      </w:r>
    </w:p>
    <w:p w14:paraId="181F1A59" w14:textId="77777777" w:rsidR="00927B43" w:rsidRPr="00927B43" w:rsidRDefault="00927B43" w:rsidP="00927B43">
      <w:pPr>
        <w:spacing w:line="360" w:lineRule="auto"/>
        <w:ind w:firstLineChars="200" w:firstLine="480"/>
        <w:rPr>
          <w:bCs/>
          <w:sz w:val="24"/>
        </w:rPr>
      </w:pPr>
      <w:r w:rsidRPr="00927B4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27B43">
        <w:rPr>
          <w:bCs/>
          <w:sz w:val="24"/>
        </w:rPr>
        <w:t>(“</w:t>
      </w:r>
      <w:r w:rsidRPr="00927B43">
        <w:rPr>
          <w:bCs/>
          <w:sz w:val="24"/>
        </w:rPr>
        <w:t>受损方</w:t>
      </w:r>
      <w:r w:rsidRPr="00927B43">
        <w:rPr>
          <w:bCs/>
          <w:sz w:val="24"/>
        </w:rPr>
        <w:t>”)</w:t>
      </w:r>
      <w:r w:rsidRPr="00927B43">
        <w:rPr>
          <w:bCs/>
          <w:sz w:val="24"/>
        </w:rPr>
        <w:t>的直接损失按下述</w:t>
      </w:r>
      <w:r w:rsidRPr="00927B43">
        <w:rPr>
          <w:bCs/>
          <w:sz w:val="24"/>
        </w:rPr>
        <w:t>“</w:t>
      </w:r>
      <w:r w:rsidRPr="00927B43">
        <w:rPr>
          <w:bCs/>
          <w:sz w:val="24"/>
        </w:rPr>
        <w:t>估值错误处理原则</w:t>
      </w:r>
      <w:r w:rsidRPr="00927B43">
        <w:rPr>
          <w:bCs/>
          <w:sz w:val="24"/>
        </w:rPr>
        <w:t>”</w:t>
      </w:r>
      <w:r w:rsidRPr="00927B43">
        <w:rPr>
          <w:bCs/>
          <w:sz w:val="24"/>
        </w:rPr>
        <w:t>给予赔偿，承担赔偿责任。</w:t>
      </w:r>
    </w:p>
    <w:p w14:paraId="7C427D9A" w14:textId="77777777" w:rsidR="00927B43" w:rsidRPr="00927B43" w:rsidRDefault="00927B43" w:rsidP="00927B43">
      <w:pPr>
        <w:spacing w:line="360" w:lineRule="auto"/>
        <w:ind w:firstLineChars="200" w:firstLine="480"/>
        <w:rPr>
          <w:bCs/>
          <w:sz w:val="24"/>
        </w:rPr>
      </w:pPr>
      <w:r w:rsidRPr="00927B43">
        <w:rPr>
          <w:bCs/>
          <w:sz w:val="24"/>
        </w:rPr>
        <w:t>上述估值错误的主要类型包括但不限于：资料申报差错、数据传输差错、数据计算差错、系统故障差错、下达指令差错等。</w:t>
      </w:r>
    </w:p>
    <w:p w14:paraId="1DD982C5"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、估值错误处理原则</w:t>
      </w:r>
    </w:p>
    <w:p w14:paraId="3C7A82ED"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927B43">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FDA340"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）估值错误的责任方对有关当事人的直接损失负责，不对间接损失负责，并且仅对估值错误的有关直接当事人负责，不对第三方负责。</w:t>
      </w:r>
    </w:p>
    <w:p w14:paraId="176CB05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27B43">
        <w:rPr>
          <w:bCs/>
          <w:sz w:val="24"/>
        </w:rPr>
        <w:t>(“</w:t>
      </w:r>
      <w:r w:rsidRPr="00927B43">
        <w:rPr>
          <w:bCs/>
          <w:sz w:val="24"/>
        </w:rPr>
        <w:t>受损方</w:t>
      </w:r>
      <w:r w:rsidRPr="00927B43">
        <w:rPr>
          <w:bCs/>
          <w:sz w:val="24"/>
        </w:rPr>
        <w:t>”)</w:t>
      </w:r>
      <w:r w:rsidRPr="00927B4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B57DCD"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）估值错误调整采用尽量恢复至假设未发生估值错误的正确情形的方式。</w:t>
      </w:r>
    </w:p>
    <w:p w14:paraId="30A801E8"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、估值错误处理程序</w:t>
      </w:r>
    </w:p>
    <w:p w14:paraId="385DF25B" w14:textId="77777777" w:rsidR="00927B43" w:rsidRPr="00927B43" w:rsidRDefault="00927B43" w:rsidP="00927B43">
      <w:pPr>
        <w:spacing w:line="360" w:lineRule="auto"/>
        <w:ind w:firstLineChars="200" w:firstLine="480"/>
        <w:rPr>
          <w:bCs/>
          <w:sz w:val="24"/>
        </w:rPr>
      </w:pPr>
      <w:r w:rsidRPr="00927B43">
        <w:rPr>
          <w:bCs/>
          <w:sz w:val="24"/>
        </w:rPr>
        <w:t>估值错误被发现后，有关的当事人应当及时进行处理，处理的程序如下：</w:t>
      </w:r>
    </w:p>
    <w:p w14:paraId="07275512"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）查明估值错误发生的原因，列明所有的当事人，并根据估值错误发生的原因确定估值错误的责任方；</w:t>
      </w:r>
    </w:p>
    <w:p w14:paraId="0AF7360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）根据估值错误处理原则或当事人协商的方法对因估值错误造成的损失进行评估；</w:t>
      </w:r>
    </w:p>
    <w:p w14:paraId="48DFB37B"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）根据估值错误处理原则或当事人协商的方法由估值错误的责任方进行更正和赔偿损失；</w:t>
      </w:r>
    </w:p>
    <w:p w14:paraId="48F55DD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）根据估值错误处理的方法，需要修改基金登记机构交易数据的，由基金登记机构进行更正，并就估值错误的更正向有关当事人进行确认。</w:t>
      </w:r>
    </w:p>
    <w:p w14:paraId="081DA0A7" w14:textId="77777777" w:rsidR="00927B43" w:rsidRPr="00927B43" w:rsidRDefault="00927B43" w:rsidP="00927B43">
      <w:pPr>
        <w:spacing w:line="360" w:lineRule="auto"/>
        <w:ind w:firstLineChars="200" w:firstLine="480"/>
        <w:rPr>
          <w:bCs/>
          <w:sz w:val="24"/>
        </w:rPr>
      </w:pPr>
      <w:r w:rsidRPr="00927B43">
        <w:rPr>
          <w:bCs/>
          <w:sz w:val="24"/>
        </w:rPr>
        <w:t>4</w:t>
      </w:r>
      <w:r w:rsidRPr="00927B43">
        <w:rPr>
          <w:bCs/>
          <w:sz w:val="24"/>
        </w:rPr>
        <w:t>、基金份额净值估值错误处理的方法如下：</w:t>
      </w:r>
    </w:p>
    <w:p w14:paraId="73A8EC3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）基金份额净值计算出现错误时，基金管理人应当立即予以纠正，通报基金托管人，并采取合理的措施防止损失进一步扩大。</w:t>
      </w:r>
    </w:p>
    <w:p w14:paraId="327A4FF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）错误偏差达到基金份额净值的</w:t>
      </w:r>
      <w:r w:rsidRPr="00927B43">
        <w:rPr>
          <w:bCs/>
          <w:sz w:val="24"/>
        </w:rPr>
        <w:t>0.25%</w:t>
      </w:r>
      <w:r w:rsidRPr="00927B43">
        <w:rPr>
          <w:bCs/>
          <w:sz w:val="24"/>
        </w:rPr>
        <w:t>时，基金管理人应当通报基金托管人并报中国证监会备案；错误偏差达到基金份额净值的</w:t>
      </w:r>
      <w:r w:rsidRPr="00927B43">
        <w:rPr>
          <w:bCs/>
          <w:sz w:val="24"/>
        </w:rPr>
        <w:t>0.5%</w:t>
      </w:r>
      <w:r w:rsidRPr="00927B43">
        <w:rPr>
          <w:bCs/>
          <w:sz w:val="24"/>
        </w:rPr>
        <w:t>时，基金管理人</w:t>
      </w:r>
      <w:r w:rsidRPr="00927B43">
        <w:rPr>
          <w:bCs/>
          <w:sz w:val="24"/>
        </w:rPr>
        <w:lastRenderedPageBreak/>
        <w:t>应当公告，并报中国证监会备案。</w:t>
      </w:r>
    </w:p>
    <w:p w14:paraId="1959D4A7"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）前述内容如法律法规或监管机关另有规定的，从其规定处理。</w:t>
      </w:r>
      <w:r w:rsidRPr="00927B43">
        <w:rPr>
          <w:rFonts w:hint="eastAsia"/>
          <w:bCs/>
          <w:sz w:val="24"/>
        </w:rPr>
        <w:t>如果行业另有通行做法，双方当事人应本着平等和保护基金份额持有人利益的原则进行协商。</w:t>
      </w:r>
    </w:p>
    <w:p w14:paraId="263FC710" w14:textId="77777777" w:rsidR="00927B43" w:rsidRPr="00927B43" w:rsidRDefault="00927B43" w:rsidP="00927B43">
      <w:pPr>
        <w:spacing w:line="360" w:lineRule="auto"/>
        <w:ind w:firstLineChars="200" w:firstLine="480"/>
        <w:rPr>
          <w:bCs/>
          <w:sz w:val="24"/>
        </w:rPr>
      </w:pPr>
    </w:p>
    <w:p w14:paraId="77C473B8" w14:textId="77777777" w:rsidR="00927B43" w:rsidRPr="00927B43" w:rsidRDefault="00927B43" w:rsidP="00927B43">
      <w:pPr>
        <w:spacing w:line="360" w:lineRule="auto"/>
        <w:ind w:firstLineChars="200" w:firstLine="480"/>
        <w:rPr>
          <w:bCs/>
          <w:sz w:val="24"/>
        </w:rPr>
      </w:pPr>
      <w:r w:rsidRPr="00927B43">
        <w:rPr>
          <w:rFonts w:hint="eastAsia"/>
          <w:bCs/>
          <w:sz w:val="24"/>
        </w:rPr>
        <w:t>七</w:t>
      </w:r>
      <w:r w:rsidRPr="00927B43">
        <w:rPr>
          <w:bCs/>
          <w:sz w:val="24"/>
        </w:rPr>
        <w:t>、暂停估值的情形</w:t>
      </w:r>
    </w:p>
    <w:p w14:paraId="469861EA" w14:textId="22F993E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、基金投资所涉及的证券</w:t>
      </w:r>
      <w:r w:rsidR="00AA70E5">
        <w:rPr>
          <w:rFonts w:hint="eastAsia"/>
          <w:bCs/>
          <w:sz w:val="24"/>
        </w:rPr>
        <w:t>/</w:t>
      </w:r>
      <w:r w:rsidR="00AA70E5">
        <w:rPr>
          <w:rFonts w:hint="eastAsia"/>
          <w:bCs/>
          <w:sz w:val="24"/>
        </w:rPr>
        <w:t>期货</w:t>
      </w:r>
      <w:r w:rsidRPr="00927B43">
        <w:rPr>
          <w:bCs/>
          <w:sz w:val="24"/>
        </w:rPr>
        <w:t>交易市场遇法定节假日或因其他原因暂停营业时；</w:t>
      </w:r>
    </w:p>
    <w:p w14:paraId="5EF12273"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、因不可抗力致使基金管理人、基金托管人无法准确评估基金资产价值时；</w:t>
      </w:r>
    </w:p>
    <w:p w14:paraId="63C38AD0" w14:textId="77777777" w:rsidR="00927B43" w:rsidRPr="00927B43" w:rsidRDefault="00927B43" w:rsidP="00927B43">
      <w:pPr>
        <w:spacing w:line="360" w:lineRule="auto"/>
        <w:ind w:firstLineChars="200" w:firstLine="480"/>
        <w:rPr>
          <w:bCs/>
          <w:sz w:val="24"/>
        </w:rPr>
      </w:pPr>
      <w:r w:rsidRPr="00927B43">
        <w:rPr>
          <w:rFonts w:hint="eastAsia"/>
          <w:bCs/>
          <w:sz w:val="24"/>
        </w:rPr>
        <w:t>3</w:t>
      </w:r>
      <w:r w:rsidRPr="00927B43">
        <w:rPr>
          <w:rFonts w:hint="eastAsia"/>
          <w:bCs/>
          <w:sz w:val="24"/>
        </w:rPr>
        <w:t>、</w:t>
      </w:r>
      <w:r w:rsidRPr="00927B43">
        <w:rPr>
          <w:bCs/>
          <w:sz w:val="24"/>
        </w:rPr>
        <w:t>当前一估值日基金资产净值</w:t>
      </w:r>
      <w:r w:rsidRPr="00927B43">
        <w:rPr>
          <w:bCs/>
          <w:sz w:val="24"/>
        </w:rPr>
        <w:t xml:space="preserve"> 50%</w:t>
      </w:r>
      <w:r w:rsidRPr="00927B43">
        <w:rPr>
          <w:bCs/>
          <w:sz w:val="24"/>
        </w:rPr>
        <w:t>以上的资产出现无可参考的活跃市场价格且采用估值技术仍导致公允价值存在重大不确定性时，经与基金托管人协商确认后，基金管理人应当暂停估值</w:t>
      </w:r>
      <w:r w:rsidRPr="00927B43">
        <w:rPr>
          <w:rFonts w:hint="eastAsia"/>
          <w:bCs/>
          <w:sz w:val="24"/>
        </w:rPr>
        <w:t>；</w:t>
      </w:r>
    </w:p>
    <w:p w14:paraId="5FB14320" w14:textId="09A2752F" w:rsidR="00927B43" w:rsidRPr="00927B43" w:rsidRDefault="00927B43" w:rsidP="00927B43">
      <w:pPr>
        <w:spacing w:line="360" w:lineRule="auto"/>
        <w:ind w:firstLineChars="200" w:firstLine="480"/>
        <w:rPr>
          <w:bCs/>
          <w:sz w:val="24"/>
        </w:rPr>
      </w:pPr>
      <w:r w:rsidRPr="00927B43">
        <w:rPr>
          <w:rFonts w:hint="eastAsia"/>
          <w:bCs/>
          <w:sz w:val="24"/>
        </w:rPr>
        <w:t>4</w:t>
      </w:r>
      <w:r w:rsidRPr="00927B43">
        <w:rPr>
          <w:bCs/>
          <w:sz w:val="24"/>
        </w:rPr>
        <w:t>、中国证监会和基金合同认定的</w:t>
      </w:r>
      <w:r w:rsidRPr="00927B43">
        <w:rPr>
          <w:rFonts w:hint="eastAsia"/>
          <w:bCs/>
          <w:sz w:val="24"/>
        </w:rPr>
        <w:t>其他</w:t>
      </w:r>
      <w:r w:rsidRPr="00927B43">
        <w:rPr>
          <w:bCs/>
          <w:sz w:val="24"/>
        </w:rPr>
        <w:t>情形。</w:t>
      </w:r>
    </w:p>
    <w:p w14:paraId="2E68FC3E" w14:textId="77777777" w:rsidR="00927B43" w:rsidRPr="00927B43" w:rsidRDefault="00927B43" w:rsidP="00927B43">
      <w:pPr>
        <w:spacing w:line="360" w:lineRule="auto"/>
        <w:ind w:firstLineChars="200" w:firstLine="480"/>
        <w:rPr>
          <w:bCs/>
          <w:sz w:val="24"/>
        </w:rPr>
      </w:pPr>
    </w:p>
    <w:p w14:paraId="0CA1934B" w14:textId="77777777" w:rsidR="00927B43" w:rsidRPr="00927B43" w:rsidRDefault="00927B43" w:rsidP="00927B43">
      <w:pPr>
        <w:spacing w:line="360" w:lineRule="auto"/>
        <w:ind w:firstLineChars="200" w:firstLine="480"/>
        <w:rPr>
          <w:bCs/>
          <w:sz w:val="24"/>
        </w:rPr>
      </w:pPr>
      <w:r w:rsidRPr="00927B43">
        <w:rPr>
          <w:rFonts w:hint="eastAsia"/>
          <w:bCs/>
          <w:sz w:val="24"/>
        </w:rPr>
        <w:t>八</w:t>
      </w:r>
      <w:r w:rsidRPr="00927B43">
        <w:rPr>
          <w:bCs/>
          <w:sz w:val="24"/>
        </w:rPr>
        <w:t>、基金净值的确认</w:t>
      </w:r>
    </w:p>
    <w:p w14:paraId="2D9C63A3" w14:textId="7BF6E456" w:rsidR="00927B43" w:rsidRPr="00927B43" w:rsidRDefault="00927B43" w:rsidP="00927B43">
      <w:pPr>
        <w:spacing w:line="360" w:lineRule="auto"/>
        <w:ind w:firstLineChars="200" w:firstLine="480"/>
        <w:rPr>
          <w:bCs/>
          <w:sz w:val="24"/>
        </w:rPr>
      </w:pPr>
      <w:r w:rsidRPr="00927B43">
        <w:rPr>
          <w:bCs/>
          <w:sz w:val="24"/>
        </w:rPr>
        <w:t>基金资产净值和基金份额净值由基金管理人负责计算，基金托管人负责进行复核。基金管理人应于每个</w:t>
      </w:r>
      <w:r w:rsidRPr="00927B43">
        <w:rPr>
          <w:rFonts w:hint="eastAsia"/>
          <w:bCs/>
          <w:sz w:val="24"/>
        </w:rPr>
        <w:t>估值日</w:t>
      </w:r>
      <w:r w:rsidRPr="00927B43">
        <w:rPr>
          <w:bCs/>
          <w:sz w:val="24"/>
        </w:rPr>
        <w:t>交易结束后计算当日的基金资产净值和基金份额净值并发送给基金托管人。基金托管人对净值计算结果复核确认后发送给基金管理人，由基金管理人对基金净值予以公布。</w:t>
      </w:r>
    </w:p>
    <w:p w14:paraId="63A73150" w14:textId="77BBCF1B" w:rsidR="00927B43" w:rsidRPr="00927B43" w:rsidRDefault="00927B43" w:rsidP="006E77D5">
      <w:pPr>
        <w:spacing w:line="360" w:lineRule="auto"/>
        <w:ind w:firstLineChars="200" w:firstLine="480"/>
        <w:rPr>
          <w:bCs/>
          <w:sz w:val="24"/>
        </w:rPr>
      </w:pPr>
    </w:p>
    <w:p w14:paraId="201BC6BF" w14:textId="77777777" w:rsidR="00927B43" w:rsidRPr="00927B43" w:rsidRDefault="00927B43" w:rsidP="00927B43">
      <w:pPr>
        <w:spacing w:line="360" w:lineRule="auto"/>
        <w:ind w:firstLineChars="200" w:firstLine="480"/>
        <w:rPr>
          <w:bCs/>
          <w:sz w:val="24"/>
        </w:rPr>
      </w:pPr>
      <w:r w:rsidRPr="00927B43">
        <w:rPr>
          <w:rFonts w:hint="eastAsia"/>
          <w:bCs/>
          <w:sz w:val="24"/>
        </w:rPr>
        <w:t>九、特殊情况的处理</w:t>
      </w:r>
    </w:p>
    <w:p w14:paraId="64A44A74" w14:textId="49A2AFF4" w:rsidR="00927B43" w:rsidRPr="00927B43" w:rsidRDefault="00927B43" w:rsidP="00927B43">
      <w:pPr>
        <w:spacing w:line="360" w:lineRule="auto"/>
        <w:ind w:firstLineChars="200" w:firstLine="480"/>
        <w:rPr>
          <w:bCs/>
          <w:sz w:val="24"/>
        </w:rPr>
      </w:pPr>
      <w:r w:rsidRPr="00927B43">
        <w:rPr>
          <w:bCs/>
          <w:sz w:val="24"/>
        </w:rPr>
        <w:t>1</w:t>
      </w:r>
      <w:r w:rsidRPr="00927B43">
        <w:rPr>
          <w:rFonts w:hint="eastAsia"/>
          <w:bCs/>
          <w:sz w:val="24"/>
        </w:rPr>
        <w:t>、基金管理人或基金托管人按估值方法的第</w:t>
      </w:r>
      <w:r w:rsidR="005A18AC">
        <w:rPr>
          <w:bCs/>
          <w:sz w:val="24"/>
        </w:rPr>
        <w:t>6</w:t>
      </w:r>
      <w:r w:rsidRPr="00927B43">
        <w:rPr>
          <w:rFonts w:hint="eastAsia"/>
          <w:bCs/>
          <w:sz w:val="24"/>
        </w:rPr>
        <w:t>项进行估值时，所造成的误差不作为基金资产估值错误处理。</w:t>
      </w:r>
    </w:p>
    <w:p w14:paraId="0DC91F68" w14:textId="77777777" w:rsidR="00927B43" w:rsidRPr="00927B43" w:rsidRDefault="00927B43" w:rsidP="00927B43">
      <w:pPr>
        <w:spacing w:line="360" w:lineRule="auto"/>
        <w:ind w:firstLineChars="200" w:firstLine="480"/>
        <w:rPr>
          <w:bCs/>
          <w:sz w:val="24"/>
        </w:rPr>
      </w:pPr>
      <w:r w:rsidRPr="00927B43">
        <w:rPr>
          <w:bCs/>
          <w:sz w:val="24"/>
        </w:rPr>
        <w:t>2</w:t>
      </w:r>
      <w:r w:rsidRPr="00927B43">
        <w:rPr>
          <w:rFonts w:hint="eastAsia"/>
          <w:bCs/>
          <w:sz w:val="24"/>
        </w:rPr>
        <w:t>、由于不可抗力，或由于证券</w:t>
      </w:r>
      <w:r w:rsidRPr="00927B43">
        <w:rPr>
          <w:rFonts w:hint="eastAsia"/>
          <w:bCs/>
          <w:sz w:val="24"/>
        </w:rPr>
        <w:t>/</w:t>
      </w:r>
      <w:r w:rsidRPr="00927B43">
        <w:rPr>
          <w:rFonts w:hint="eastAsia"/>
          <w:bCs/>
          <w:sz w:val="24"/>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80ED99F" w14:textId="771D67F6" w:rsidR="003141DE" w:rsidRDefault="003141DE">
      <w:pPr>
        <w:spacing w:line="360" w:lineRule="auto"/>
        <w:ind w:firstLineChars="200" w:firstLine="480"/>
        <w:rPr>
          <w:bCs/>
          <w:sz w:val="24"/>
        </w:rPr>
      </w:pPr>
    </w:p>
    <w:p w14:paraId="1CBF9350" w14:textId="77777777" w:rsidR="006C14CC" w:rsidRDefault="006C14CC">
      <w:pPr>
        <w:spacing w:line="360" w:lineRule="auto"/>
        <w:ind w:firstLineChars="200" w:firstLine="480"/>
        <w:rPr>
          <w:bCs/>
          <w:sz w:val="24"/>
        </w:rPr>
      </w:pPr>
      <w:r>
        <w:rPr>
          <w:bCs/>
          <w:sz w:val="24"/>
        </w:rPr>
        <w:lastRenderedPageBreak/>
        <w:br w:type="page"/>
      </w:r>
    </w:p>
    <w:p w14:paraId="7C8322C6" w14:textId="3E2A50D0" w:rsidR="003141DE" w:rsidRDefault="00927B43">
      <w:pPr>
        <w:pStyle w:val="1"/>
        <w:spacing w:before="0" w:after="0"/>
        <w:jc w:val="center"/>
        <w:rPr>
          <w:rFonts w:ascii="Times New Roman"/>
          <w:color w:val="auto"/>
          <w:sz w:val="30"/>
        </w:rPr>
      </w:pPr>
      <w:bookmarkStart w:id="309" w:name="_Toc15779"/>
      <w:bookmarkStart w:id="310" w:name="_Toc19752"/>
      <w:bookmarkStart w:id="311" w:name="_Toc3365"/>
      <w:bookmarkStart w:id="312" w:name="_Toc19706"/>
      <w:bookmarkStart w:id="313" w:name="_Toc12105"/>
      <w:bookmarkStart w:id="314" w:name="_Toc32227"/>
      <w:bookmarkStart w:id="315" w:name="_Toc13987"/>
      <w:bookmarkStart w:id="316" w:name="_Toc32041"/>
      <w:bookmarkStart w:id="317" w:name="_Toc24601"/>
      <w:bookmarkStart w:id="318" w:name="_Toc34121114"/>
      <w:r>
        <w:rPr>
          <w:rFonts w:ascii="Times New Roman"/>
          <w:color w:val="auto"/>
          <w:sz w:val="30"/>
        </w:rPr>
        <w:lastRenderedPageBreak/>
        <w:t>第十</w:t>
      </w:r>
      <w:r>
        <w:rPr>
          <w:rFonts w:ascii="Times New Roman" w:hint="eastAsia"/>
          <w:color w:val="auto"/>
          <w:sz w:val="30"/>
        </w:rPr>
        <w:t>七</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4DDA0768" w14:textId="77777777" w:rsidR="003141DE" w:rsidRPr="00927B43" w:rsidRDefault="003141DE">
      <w:pPr>
        <w:spacing w:line="360" w:lineRule="auto"/>
        <w:ind w:firstLineChars="200" w:firstLine="480"/>
        <w:rPr>
          <w:bCs/>
          <w:sz w:val="24"/>
        </w:rPr>
      </w:pPr>
    </w:p>
    <w:p w14:paraId="405AF5D3" w14:textId="77777777" w:rsidR="00927B43" w:rsidRPr="00927B43" w:rsidRDefault="00927B43" w:rsidP="00927B43">
      <w:pPr>
        <w:spacing w:line="360" w:lineRule="auto"/>
        <w:ind w:firstLineChars="200" w:firstLine="480"/>
        <w:rPr>
          <w:bCs/>
          <w:sz w:val="24"/>
        </w:rPr>
      </w:pPr>
      <w:r w:rsidRPr="00927B43">
        <w:rPr>
          <w:bCs/>
          <w:sz w:val="24"/>
        </w:rPr>
        <w:t>一、基金费用的种类</w:t>
      </w:r>
    </w:p>
    <w:p w14:paraId="7C957FB5"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、基金管理人的管理费；</w:t>
      </w:r>
    </w:p>
    <w:p w14:paraId="0E513DB7"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、基金托管人的托管费；</w:t>
      </w:r>
    </w:p>
    <w:p w14:paraId="5DB94BCD" w14:textId="4FA2F9A4" w:rsidR="00A50DEA" w:rsidRDefault="00927B43" w:rsidP="00927B43">
      <w:pPr>
        <w:spacing w:line="360" w:lineRule="auto"/>
        <w:ind w:firstLineChars="200" w:firstLine="480"/>
        <w:rPr>
          <w:bCs/>
          <w:sz w:val="24"/>
        </w:rPr>
      </w:pPr>
      <w:r>
        <w:rPr>
          <w:bCs/>
          <w:sz w:val="24"/>
        </w:rPr>
        <w:t>3</w:t>
      </w:r>
      <w:r w:rsidRPr="00927B43">
        <w:rPr>
          <w:bCs/>
          <w:sz w:val="24"/>
        </w:rPr>
        <w:t>、</w:t>
      </w:r>
      <w:r w:rsidR="00A50DEA" w:rsidRPr="00927B43">
        <w:rPr>
          <w:rFonts w:hint="eastAsia"/>
          <w:bCs/>
          <w:sz w:val="24"/>
        </w:rPr>
        <w:t>基金管理人与标的指数许可方签订的相应指数许可协议约定的指数使用费；</w:t>
      </w:r>
    </w:p>
    <w:p w14:paraId="289DEBC3" w14:textId="77777777" w:rsidR="00927B43" w:rsidRPr="00927B43" w:rsidRDefault="00A50DEA" w:rsidP="00927B43">
      <w:pPr>
        <w:spacing w:line="360" w:lineRule="auto"/>
        <w:ind w:firstLineChars="200" w:firstLine="480"/>
        <w:rPr>
          <w:bCs/>
          <w:sz w:val="24"/>
        </w:rPr>
      </w:pPr>
      <w:r>
        <w:rPr>
          <w:bCs/>
          <w:sz w:val="24"/>
        </w:rPr>
        <w:t>4</w:t>
      </w:r>
      <w:r>
        <w:rPr>
          <w:rFonts w:hint="eastAsia"/>
          <w:bCs/>
          <w:sz w:val="24"/>
        </w:rPr>
        <w:t>、</w:t>
      </w:r>
      <w:r w:rsidR="00927B43" w:rsidRPr="00927B43">
        <w:rPr>
          <w:bCs/>
          <w:sz w:val="24"/>
        </w:rPr>
        <w:t>《基金合同》生效后与基金相关的信息披露费用；</w:t>
      </w:r>
    </w:p>
    <w:p w14:paraId="4D6A6E15" w14:textId="5337B1BD" w:rsidR="00927B43" w:rsidRPr="00927B43" w:rsidRDefault="00A50DEA" w:rsidP="00927B43">
      <w:pPr>
        <w:spacing w:line="360" w:lineRule="auto"/>
        <w:ind w:firstLineChars="200" w:firstLine="480"/>
        <w:rPr>
          <w:bCs/>
          <w:sz w:val="24"/>
        </w:rPr>
      </w:pPr>
      <w:r>
        <w:rPr>
          <w:bCs/>
          <w:sz w:val="24"/>
        </w:rPr>
        <w:t>5</w:t>
      </w:r>
      <w:r w:rsidR="00927B43" w:rsidRPr="00927B43">
        <w:rPr>
          <w:bCs/>
          <w:sz w:val="24"/>
        </w:rPr>
        <w:t>、《基金合同》生效后与基金相关的会计师费、律师费</w:t>
      </w:r>
      <w:r w:rsidR="00927B43" w:rsidRPr="00927B43">
        <w:rPr>
          <w:rFonts w:hint="eastAsia"/>
          <w:bCs/>
          <w:sz w:val="24"/>
        </w:rPr>
        <w:t>、</w:t>
      </w:r>
      <w:r w:rsidR="00772D17" w:rsidRPr="00A974C1">
        <w:rPr>
          <w:rFonts w:hint="eastAsia"/>
          <w:bCs/>
          <w:sz w:val="24"/>
        </w:rPr>
        <w:t>审计费</w:t>
      </w:r>
      <w:r w:rsidR="00772D17" w:rsidRPr="00927B43">
        <w:rPr>
          <w:rFonts w:hint="eastAsia"/>
          <w:bCs/>
          <w:sz w:val="24"/>
        </w:rPr>
        <w:t>、</w:t>
      </w:r>
      <w:r w:rsidR="00927B43" w:rsidRPr="00927B43">
        <w:rPr>
          <w:bCs/>
          <w:sz w:val="24"/>
        </w:rPr>
        <w:t>诉讼费</w:t>
      </w:r>
      <w:r w:rsidR="00927B43" w:rsidRPr="00927B43">
        <w:rPr>
          <w:rFonts w:hint="eastAsia"/>
          <w:bCs/>
          <w:sz w:val="24"/>
        </w:rPr>
        <w:t>和仲裁费</w:t>
      </w:r>
      <w:r w:rsidR="00927B43" w:rsidRPr="00927B43">
        <w:rPr>
          <w:bCs/>
          <w:sz w:val="24"/>
        </w:rPr>
        <w:t>；</w:t>
      </w:r>
    </w:p>
    <w:p w14:paraId="070DF818" w14:textId="26ED0631" w:rsidR="00927B43" w:rsidRPr="00927B43" w:rsidRDefault="00A50DEA" w:rsidP="00927B43">
      <w:pPr>
        <w:spacing w:line="360" w:lineRule="auto"/>
        <w:ind w:firstLineChars="200" w:firstLine="480"/>
        <w:rPr>
          <w:bCs/>
          <w:sz w:val="24"/>
        </w:rPr>
      </w:pPr>
      <w:r>
        <w:rPr>
          <w:rFonts w:hint="eastAsia"/>
          <w:bCs/>
          <w:sz w:val="24"/>
        </w:rPr>
        <w:t>6</w:t>
      </w:r>
      <w:r w:rsidR="00927B43" w:rsidRPr="00927B43">
        <w:rPr>
          <w:bCs/>
          <w:sz w:val="24"/>
        </w:rPr>
        <w:t>、基金份额持有人大会费用；</w:t>
      </w:r>
    </w:p>
    <w:p w14:paraId="3DF369BD" w14:textId="77777777" w:rsidR="00927B43" w:rsidRPr="00927B43" w:rsidRDefault="00A50DEA" w:rsidP="00927B43">
      <w:pPr>
        <w:spacing w:line="360" w:lineRule="auto"/>
        <w:ind w:firstLineChars="200" w:firstLine="480"/>
        <w:rPr>
          <w:bCs/>
          <w:sz w:val="24"/>
        </w:rPr>
      </w:pPr>
      <w:r>
        <w:rPr>
          <w:bCs/>
          <w:sz w:val="24"/>
        </w:rPr>
        <w:t>7</w:t>
      </w:r>
      <w:r w:rsidR="00927B43" w:rsidRPr="00927B43">
        <w:rPr>
          <w:bCs/>
          <w:sz w:val="24"/>
        </w:rPr>
        <w:t>、基金的证券</w:t>
      </w:r>
      <w:r w:rsidR="00927B43" w:rsidRPr="00927B43">
        <w:rPr>
          <w:rFonts w:hint="eastAsia"/>
          <w:bCs/>
          <w:sz w:val="24"/>
        </w:rPr>
        <w:t>/</w:t>
      </w:r>
      <w:r w:rsidR="00927B43" w:rsidRPr="00927B43">
        <w:rPr>
          <w:rFonts w:hint="eastAsia"/>
          <w:bCs/>
          <w:sz w:val="24"/>
        </w:rPr>
        <w:t>期货</w:t>
      </w:r>
      <w:r w:rsidR="00927B43" w:rsidRPr="00927B43">
        <w:rPr>
          <w:bCs/>
          <w:sz w:val="24"/>
        </w:rPr>
        <w:t>交易费用；</w:t>
      </w:r>
    </w:p>
    <w:p w14:paraId="3E2C5A44" w14:textId="77777777" w:rsidR="00927B43" w:rsidRPr="00927B43" w:rsidRDefault="00A50DEA" w:rsidP="00927B43">
      <w:pPr>
        <w:spacing w:line="360" w:lineRule="auto"/>
        <w:ind w:firstLineChars="200" w:firstLine="480"/>
        <w:rPr>
          <w:bCs/>
          <w:sz w:val="24"/>
        </w:rPr>
      </w:pPr>
      <w:r>
        <w:rPr>
          <w:bCs/>
          <w:sz w:val="24"/>
        </w:rPr>
        <w:t>8</w:t>
      </w:r>
      <w:r w:rsidR="00927B43" w:rsidRPr="00927B43">
        <w:rPr>
          <w:bCs/>
          <w:sz w:val="24"/>
        </w:rPr>
        <w:t>、基金的银行汇划费用；</w:t>
      </w:r>
    </w:p>
    <w:p w14:paraId="468FBE0A" w14:textId="77777777" w:rsidR="00927B43" w:rsidRPr="00927B43" w:rsidRDefault="00927B43" w:rsidP="00927B43">
      <w:pPr>
        <w:spacing w:line="360" w:lineRule="auto"/>
        <w:ind w:firstLineChars="200" w:firstLine="480"/>
        <w:rPr>
          <w:bCs/>
          <w:sz w:val="24"/>
        </w:rPr>
      </w:pPr>
      <w:r w:rsidRPr="00927B43">
        <w:rPr>
          <w:rFonts w:hint="eastAsia"/>
          <w:bCs/>
          <w:sz w:val="24"/>
        </w:rPr>
        <w:t>9</w:t>
      </w:r>
      <w:r w:rsidRPr="00927B43">
        <w:rPr>
          <w:bCs/>
          <w:sz w:val="24"/>
        </w:rPr>
        <w:t>、</w:t>
      </w:r>
      <w:r w:rsidRPr="00927B43">
        <w:rPr>
          <w:rFonts w:hint="eastAsia"/>
          <w:bCs/>
          <w:sz w:val="24"/>
        </w:rPr>
        <w:t>基金上市费及年费；</w:t>
      </w:r>
    </w:p>
    <w:p w14:paraId="137A6F96" w14:textId="77777777" w:rsidR="00927B43" w:rsidRPr="00927B43" w:rsidRDefault="00927B43" w:rsidP="00927B43">
      <w:pPr>
        <w:spacing w:line="360" w:lineRule="auto"/>
        <w:ind w:firstLineChars="200" w:firstLine="480"/>
        <w:rPr>
          <w:bCs/>
          <w:sz w:val="24"/>
        </w:rPr>
      </w:pPr>
      <w:r w:rsidRPr="00927B43">
        <w:rPr>
          <w:rFonts w:hint="eastAsia"/>
          <w:bCs/>
          <w:sz w:val="24"/>
        </w:rPr>
        <w:t>10</w:t>
      </w:r>
      <w:r w:rsidRPr="00927B43">
        <w:rPr>
          <w:rFonts w:hint="eastAsia"/>
          <w:bCs/>
          <w:sz w:val="24"/>
        </w:rPr>
        <w:t>、基金相关账户的开户及维护费用；</w:t>
      </w:r>
    </w:p>
    <w:p w14:paraId="5B177AD3" w14:textId="60D448DB" w:rsidR="00927B43" w:rsidRPr="00927B43" w:rsidRDefault="00927B43" w:rsidP="00927B43">
      <w:pPr>
        <w:spacing w:line="360" w:lineRule="auto"/>
        <w:ind w:firstLineChars="200" w:firstLine="480"/>
        <w:rPr>
          <w:bCs/>
          <w:sz w:val="24"/>
        </w:rPr>
      </w:pPr>
      <w:r w:rsidRPr="00927B43">
        <w:rPr>
          <w:rFonts w:hint="eastAsia"/>
          <w:bCs/>
          <w:sz w:val="24"/>
        </w:rPr>
        <w:t>11</w:t>
      </w:r>
      <w:r w:rsidRPr="00927B43">
        <w:rPr>
          <w:rFonts w:hint="eastAsia"/>
          <w:bCs/>
          <w:sz w:val="24"/>
        </w:rPr>
        <w:t>、因参与</w:t>
      </w:r>
      <w:r w:rsidR="00B841A5">
        <w:rPr>
          <w:rFonts w:hint="eastAsia"/>
          <w:bCs/>
          <w:sz w:val="24"/>
        </w:rPr>
        <w:t>融资及</w:t>
      </w:r>
      <w:r w:rsidRPr="00927B43">
        <w:rPr>
          <w:rFonts w:hint="eastAsia"/>
          <w:bCs/>
          <w:sz w:val="24"/>
        </w:rPr>
        <w:t>转融通证券出借业务而产生的各项合理费用；</w:t>
      </w:r>
    </w:p>
    <w:p w14:paraId="2ECFC65F" w14:textId="77777777" w:rsidR="00927B43" w:rsidRPr="00927B43" w:rsidRDefault="00927B43" w:rsidP="00927B43">
      <w:pPr>
        <w:spacing w:line="360" w:lineRule="auto"/>
        <w:ind w:firstLineChars="200" w:firstLine="480"/>
        <w:rPr>
          <w:bCs/>
          <w:sz w:val="24"/>
        </w:rPr>
      </w:pPr>
      <w:r w:rsidRPr="00927B43">
        <w:rPr>
          <w:rFonts w:hint="eastAsia"/>
          <w:bCs/>
          <w:sz w:val="24"/>
        </w:rPr>
        <w:t>1</w:t>
      </w:r>
      <w:r w:rsidRPr="00927B43">
        <w:rPr>
          <w:bCs/>
          <w:sz w:val="24"/>
        </w:rPr>
        <w:t>2</w:t>
      </w:r>
      <w:r w:rsidRPr="00927B43">
        <w:rPr>
          <w:bCs/>
          <w:sz w:val="24"/>
        </w:rPr>
        <w:t>、按照国家有关规定和《基金合同》约定，可以在基金财产中列支的其他费用。</w:t>
      </w:r>
    </w:p>
    <w:p w14:paraId="43FA2D06" w14:textId="07A82924" w:rsidR="003141DE" w:rsidRDefault="003141DE">
      <w:pPr>
        <w:spacing w:line="360" w:lineRule="auto"/>
        <w:ind w:firstLineChars="200" w:firstLine="480"/>
        <w:rPr>
          <w:bCs/>
          <w:sz w:val="24"/>
        </w:rPr>
      </w:pPr>
    </w:p>
    <w:p w14:paraId="6F9E24B4" w14:textId="77777777" w:rsidR="00A50DEA" w:rsidRPr="00A50DEA" w:rsidRDefault="00A50DEA" w:rsidP="00A50DEA">
      <w:pPr>
        <w:spacing w:line="360" w:lineRule="auto"/>
        <w:ind w:firstLineChars="200" w:firstLine="480"/>
        <w:rPr>
          <w:bCs/>
          <w:sz w:val="24"/>
        </w:rPr>
      </w:pPr>
      <w:r w:rsidRPr="00A50DEA">
        <w:rPr>
          <w:bCs/>
          <w:sz w:val="24"/>
        </w:rPr>
        <w:t>二、基金费用计提方法、计提标准和支付方式</w:t>
      </w:r>
    </w:p>
    <w:p w14:paraId="20F31251" w14:textId="77777777" w:rsidR="00A50DEA" w:rsidRPr="00A50DEA" w:rsidRDefault="00A50DEA" w:rsidP="00A50DEA">
      <w:pPr>
        <w:spacing w:line="360" w:lineRule="auto"/>
        <w:ind w:firstLineChars="200" w:firstLine="480"/>
        <w:rPr>
          <w:bCs/>
          <w:sz w:val="24"/>
        </w:rPr>
      </w:pPr>
      <w:r w:rsidRPr="00A50DEA">
        <w:rPr>
          <w:bCs/>
          <w:sz w:val="24"/>
        </w:rPr>
        <w:t>1</w:t>
      </w:r>
      <w:r w:rsidRPr="00A50DEA">
        <w:rPr>
          <w:bCs/>
          <w:sz w:val="24"/>
        </w:rPr>
        <w:t>、基金管理人的管理费</w:t>
      </w:r>
    </w:p>
    <w:p w14:paraId="281269E5" w14:textId="0144EF19" w:rsidR="00A50DEA" w:rsidRPr="00A50DEA" w:rsidRDefault="00A50DEA" w:rsidP="00A50DEA">
      <w:pPr>
        <w:spacing w:line="360" w:lineRule="auto"/>
        <w:ind w:firstLineChars="200" w:firstLine="480"/>
        <w:rPr>
          <w:bCs/>
          <w:sz w:val="24"/>
        </w:rPr>
      </w:pPr>
      <w:r w:rsidRPr="00A50DEA">
        <w:rPr>
          <w:bCs/>
          <w:sz w:val="24"/>
        </w:rPr>
        <w:t>本基金的管理费按前一日基金资产净值的</w:t>
      </w:r>
      <w:r w:rsidRPr="00A50DEA">
        <w:rPr>
          <w:rFonts w:hint="eastAsia"/>
          <w:bCs/>
          <w:sz w:val="24"/>
        </w:rPr>
        <w:t>0.</w:t>
      </w:r>
      <w:r w:rsidR="000F24D1">
        <w:rPr>
          <w:bCs/>
          <w:sz w:val="24"/>
        </w:rPr>
        <w:t>15</w:t>
      </w:r>
      <w:r w:rsidRPr="00A50DEA">
        <w:rPr>
          <w:bCs/>
          <w:sz w:val="24"/>
        </w:rPr>
        <w:t>%</w:t>
      </w:r>
      <w:r w:rsidRPr="00A50DEA">
        <w:rPr>
          <w:bCs/>
          <w:sz w:val="24"/>
        </w:rPr>
        <w:t>年费率计提。管理费的计算方法如下：</w:t>
      </w:r>
    </w:p>
    <w:p w14:paraId="65754012" w14:textId="4BE99DA8"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0F24D1">
        <w:rPr>
          <w:bCs/>
          <w:sz w:val="24"/>
        </w:rPr>
        <w:t>1</w:t>
      </w:r>
      <w:r w:rsidRPr="00A50DEA">
        <w:rPr>
          <w:bCs/>
          <w:sz w:val="24"/>
        </w:rPr>
        <w:t>5%÷</w:t>
      </w:r>
      <w:r w:rsidRPr="00A50DEA">
        <w:rPr>
          <w:bCs/>
          <w:sz w:val="24"/>
        </w:rPr>
        <w:t>当年天数</w:t>
      </w:r>
    </w:p>
    <w:p w14:paraId="5E27D01F"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为每日应计提的基金管理费</w:t>
      </w:r>
    </w:p>
    <w:p w14:paraId="38683072"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64E731" w14:textId="2A74B6ED" w:rsidR="003141DE" w:rsidRDefault="00AC659E">
      <w:pPr>
        <w:spacing w:line="360" w:lineRule="auto"/>
        <w:ind w:firstLineChars="200" w:firstLine="480"/>
        <w:rPr>
          <w:bCs/>
          <w:sz w:val="24"/>
        </w:rPr>
      </w:pPr>
      <w:r w:rsidRPr="00AC659E">
        <w:rPr>
          <w:rFonts w:hint="eastAsia"/>
          <w:bCs/>
          <w:sz w:val="24"/>
        </w:rPr>
        <w:t>基金管理费每日计算，逐日累计至每月月末，按月支付，托管人与管理人核对一致后，由托管人根据管理人指令或者双方约定的方式在月初</w:t>
      </w:r>
      <w:r w:rsidRPr="00AC659E">
        <w:rPr>
          <w:rFonts w:hint="eastAsia"/>
          <w:bCs/>
          <w:sz w:val="24"/>
        </w:rPr>
        <w:t>5</w:t>
      </w:r>
      <w:r w:rsidRPr="00AC659E">
        <w:rPr>
          <w:rFonts w:hint="eastAsia"/>
          <w:bCs/>
          <w:sz w:val="24"/>
        </w:rPr>
        <w:t>个工作日内、按照指定的账户路径进行资金支付。若遇法定节假日、公休日等，支付日期顺延。</w:t>
      </w:r>
      <w:r w:rsidRPr="00AC659E">
        <w:rPr>
          <w:rFonts w:hint="eastAsia"/>
          <w:bCs/>
          <w:sz w:val="24"/>
        </w:rPr>
        <w:lastRenderedPageBreak/>
        <w:t>费用扣划后，管理人应进行核对，如发现数据不符，及时联系托管人协商解决。</w:t>
      </w:r>
    </w:p>
    <w:p w14:paraId="620611B3" w14:textId="77777777" w:rsidR="00A50DEA" w:rsidRPr="00A50DEA" w:rsidRDefault="00A50DEA" w:rsidP="00A50DEA">
      <w:pPr>
        <w:spacing w:line="360" w:lineRule="auto"/>
        <w:ind w:firstLineChars="200" w:firstLine="480"/>
        <w:rPr>
          <w:bCs/>
          <w:sz w:val="24"/>
        </w:rPr>
      </w:pPr>
      <w:r w:rsidRPr="00A50DEA">
        <w:rPr>
          <w:bCs/>
          <w:sz w:val="24"/>
        </w:rPr>
        <w:t>2</w:t>
      </w:r>
      <w:r w:rsidRPr="00A50DEA">
        <w:rPr>
          <w:bCs/>
          <w:sz w:val="24"/>
        </w:rPr>
        <w:t>、基金托管人的托管费</w:t>
      </w:r>
    </w:p>
    <w:p w14:paraId="1DE1E422" w14:textId="4C954230" w:rsidR="00A50DEA" w:rsidRPr="00A50DEA" w:rsidRDefault="00A50DEA" w:rsidP="00A50DEA">
      <w:pPr>
        <w:spacing w:line="360" w:lineRule="auto"/>
        <w:ind w:firstLineChars="200" w:firstLine="480"/>
        <w:rPr>
          <w:bCs/>
          <w:sz w:val="24"/>
        </w:rPr>
      </w:pPr>
      <w:r w:rsidRPr="00A50DEA">
        <w:rPr>
          <w:bCs/>
          <w:sz w:val="24"/>
        </w:rPr>
        <w:t>本基金的托管费按前一日基金资产净值的</w:t>
      </w:r>
      <w:r w:rsidRPr="00A50DEA">
        <w:rPr>
          <w:rFonts w:hint="eastAsia"/>
          <w:bCs/>
          <w:sz w:val="24"/>
        </w:rPr>
        <w:t>0.</w:t>
      </w:r>
      <w:r w:rsidR="000F24D1">
        <w:rPr>
          <w:bCs/>
          <w:sz w:val="24"/>
        </w:rPr>
        <w:t>05</w:t>
      </w:r>
      <w:r w:rsidRPr="00A50DEA">
        <w:rPr>
          <w:bCs/>
          <w:sz w:val="24"/>
        </w:rPr>
        <w:t>%</w:t>
      </w:r>
      <w:r w:rsidRPr="00A50DEA">
        <w:rPr>
          <w:bCs/>
          <w:sz w:val="24"/>
        </w:rPr>
        <w:t>的年费率计提。托管费的计算方法如下：</w:t>
      </w:r>
    </w:p>
    <w:p w14:paraId="7DF9B999" w14:textId="1518F672"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0F24D1">
        <w:rPr>
          <w:bCs/>
          <w:sz w:val="24"/>
        </w:rPr>
        <w:t>05</w:t>
      </w:r>
      <w:r w:rsidRPr="00A50DEA">
        <w:rPr>
          <w:bCs/>
          <w:sz w:val="24"/>
        </w:rPr>
        <w:t>%÷</w:t>
      </w:r>
      <w:r w:rsidRPr="00A50DEA">
        <w:rPr>
          <w:bCs/>
          <w:sz w:val="24"/>
        </w:rPr>
        <w:t>当年天数</w:t>
      </w:r>
    </w:p>
    <w:p w14:paraId="70522D32"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为每日应计提的基金托管费</w:t>
      </w:r>
    </w:p>
    <w:p w14:paraId="1B9CD8DE"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73DAD7B8" w14:textId="26F96EC3" w:rsidR="003141DE" w:rsidRDefault="00AC659E">
      <w:pPr>
        <w:spacing w:line="360" w:lineRule="auto"/>
        <w:ind w:firstLineChars="200" w:firstLine="480"/>
        <w:rPr>
          <w:bCs/>
          <w:sz w:val="24"/>
        </w:rPr>
      </w:pPr>
      <w:r w:rsidRPr="00AC659E">
        <w:rPr>
          <w:rFonts w:hint="eastAsia"/>
          <w:bCs/>
          <w:sz w:val="24"/>
        </w:rPr>
        <w:t>基金托管费每日计算，逐日累计至每月月末，按月支付，托管人与管理人核对一致后，由托管人根据管理人指令或者双方约定的方式在月初</w:t>
      </w:r>
      <w:r w:rsidRPr="00AC659E">
        <w:rPr>
          <w:rFonts w:hint="eastAsia"/>
          <w:bCs/>
          <w:sz w:val="24"/>
        </w:rPr>
        <w:t>5</w:t>
      </w:r>
      <w:r w:rsidRPr="00AC659E">
        <w:rPr>
          <w:rFonts w:hint="eastAsia"/>
          <w:bCs/>
          <w:sz w:val="24"/>
        </w:rPr>
        <w:t>个工作日内、按照指定的账户路径进行资金支付。若遇法定节假日、公休日等，支付日期顺延。费用扣划后，管理人应进行核对，如发现数据不符，及时联系托管人协商解决。</w:t>
      </w:r>
      <w:r w:rsidRPr="00AC659E">
        <w:rPr>
          <w:rFonts w:hint="eastAsia"/>
          <w:bCs/>
          <w:sz w:val="24"/>
        </w:rPr>
        <w:t xml:space="preserve"> </w:t>
      </w:r>
    </w:p>
    <w:p w14:paraId="2D9293F9" w14:textId="77777777" w:rsidR="00A50DEA" w:rsidRPr="00A50DEA" w:rsidRDefault="00A50DEA" w:rsidP="00A50DEA">
      <w:pPr>
        <w:spacing w:line="360" w:lineRule="auto"/>
        <w:ind w:firstLineChars="200" w:firstLine="480"/>
        <w:rPr>
          <w:bCs/>
          <w:sz w:val="24"/>
        </w:rPr>
      </w:pPr>
      <w:r w:rsidRPr="00A50DEA">
        <w:rPr>
          <w:bCs/>
          <w:sz w:val="24"/>
        </w:rPr>
        <w:t>3</w:t>
      </w:r>
      <w:r w:rsidRPr="00A50DEA">
        <w:rPr>
          <w:rFonts w:hint="eastAsia"/>
          <w:bCs/>
          <w:sz w:val="24"/>
        </w:rPr>
        <w:t>、基金合同生效后的指数许可使用费</w:t>
      </w:r>
    </w:p>
    <w:p w14:paraId="6B43811C" w14:textId="77777777" w:rsidR="00A50DEA" w:rsidRPr="00A50DEA" w:rsidRDefault="00A50DEA" w:rsidP="00A50DEA">
      <w:pPr>
        <w:spacing w:line="360" w:lineRule="auto"/>
        <w:ind w:firstLineChars="200" w:firstLine="480"/>
        <w:rPr>
          <w:bCs/>
          <w:sz w:val="24"/>
        </w:rPr>
      </w:pPr>
      <w:r w:rsidRPr="00A50DEA">
        <w:rPr>
          <w:rFonts w:hint="eastAsia"/>
          <w:bCs/>
          <w:sz w:val="24"/>
        </w:rPr>
        <w:t>本基金按照基金管理人与标的指数许可方所签订的指数使用许可协议中所规定的指数许可使用费计提方法支付指数许可使用费。其中，基金合同生效前的许可使用固定费不列入基金费用。</w:t>
      </w:r>
    </w:p>
    <w:p w14:paraId="17BCFE38" w14:textId="77777777" w:rsidR="00A50DEA" w:rsidRPr="00A50DEA" w:rsidRDefault="00A50DEA" w:rsidP="00A50DEA">
      <w:pPr>
        <w:spacing w:line="360" w:lineRule="auto"/>
        <w:ind w:firstLineChars="200" w:firstLine="480"/>
        <w:rPr>
          <w:bCs/>
          <w:sz w:val="24"/>
        </w:rPr>
      </w:pPr>
      <w:r w:rsidRPr="00A50DEA">
        <w:rPr>
          <w:rFonts w:hint="eastAsia"/>
          <w:bCs/>
          <w:sz w:val="24"/>
        </w:rPr>
        <w:t>指数许可使用费的费率、收取下限、具体计算方法及支付方式请参见招募说明书。</w:t>
      </w:r>
    </w:p>
    <w:p w14:paraId="48716550" w14:textId="77777777" w:rsidR="00A50DEA" w:rsidRPr="00A50DEA" w:rsidRDefault="00A50DEA" w:rsidP="00A50DEA">
      <w:pPr>
        <w:spacing w:line="360" w:lineRule="auto"/>
        <w:ind w:firstLineChars="200" w:firstLine="480"/>
        <w:rPr>
          <w:bCs/>
          <w:sz w:val="24"/>
        </w:rPr>
      </w:pPr>
      <w:r w:rsidRPr="00A50DEA">
        <w:rPr>
          <w:rFonts w:hint="eastAsia"/>
          <w:bCs/>
          <w:sz w:val="24"/>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14:paraId="41488607" w14:textId="3AE1A99D" w:rsidR="00A50DEA" w:rsidRPr="00A50DEA" w:rsidRDefault="00A50DEA" w:rsidP="00A50DEA">
      <w:pPr>
        <w:spacing w:line="360" w:lineRule="auto"/>
        <w:ind w:firstLineChars="200" w:firstLine="480"/>
        <w:rPr>
          <w:bCs/>
          <w:sz w:val="24"/>
        </w:rPr>
      </w:pPr>
      <w:r w:rsidRPr="00A50DEA">
        <w:rPr>
          <w:bCs/>
          <w:sz w:val="24"/>
        </w:rPr>
        <w:t>上述</w:t>
      </w:r>
      <w:r w:rsidRPr="00A50DEA">
        <w:rPr>
          <w:bCs/>
          <w:sz w:val="24"/>
        </w:rPr>
        <w:t>“</w:t>
      </w:r>
      <w:r w:rsidRPr="00A50DEA">
        <w:rPr>
          <w:bCs/>
          <w:sz w:val="24"/>
        </w:rPr>
        <w:t>一、基金费用的种类</w:t>
      </w:r>
      <w:r w:rsidRPr="00A50DEA">
        <w:rPr>
          <w:bCs/>
          <w:sz w:val="24"/>
        </w:rPr>
        <w:t>”</w:t>
      </w:r>
      <w:r w:rsidRPr="00A50DEA">
        <w:rPr>
          <w:bCs/>
          <w:sz w:val="24"/>
        </w:rPr>
        <w:t>中第</w:t>
      </w:r>
      <w:r w:rsidRPr="00A50DEA">
        <w:rPr>
          <w:rFonts w:hint="eastAsia"/>
          <w:bCs/>
          <w:sz w:val="24"/>
        </w:rPr>
        <w:t>4</w:t>
      </w:r>
      <w:r w:rsidRPr="00A50DEA">
        <w:rPr>
          <w:bCs/>
          <w:sz w:val="24"/>
        </w:rPr>
        <w:t>－</w:t>
      </w:r>
      <w:r w:rsidRPr="00A50DEA">
        <w:rPr>
          <w:rFonts w:hint="eastAsia"/>
          <w:bCs/>
          <w:sz w:val="24"/>
        </w:rPr>
        <w:t>1</w:t>
      </w:r>
      <w:r w:rsidRPr="00A50DEA">
        <w:rPr>
          <w:bCs/>
          <w:sz w:val="24"/>
        </w:rPr>
        <w:t>2</w:t>
      </w:r>
      <w:r w:rsidRPr="00A50DEA">
        <w:rPr>
          <w:bCs/>
          <w:sz w:val="24"/>
        </w:rPr>
        <w:t>项费用，根据有关法规及相应协议规定，按费用实际支出金额列入当期费用，由基金托管人从基金财产中支付。</w:t>
      </w:r>
    </w:p>
    <w:p w14:paraId="164A9DD3" w14:textId="4A754A17" w:rsidR="003141DE" w:rsidRDefault="003141DE">
      <w:pPr>
        <w:spacing w:line="360" w:lineRule="auto"/>
        <w:ind w:firstLineChars="200" w:firstLine="480"/>
        <w:rPr>
          <w:bCs/>
          <w:sz w:val="24"/>
        </w:rPr>
      </w:pPr>
    </w:p>
    <w:p w14:paraId="0DE42B11" w14:textId="77777777" w:rsidR="003141DE" w:rsidRDefault="003141DE" w:rsidP="00623A10">
      <w:pPr>
        <w:spacing w:line="360" w:lineRule="auto"/>
        <w:ind w:firstLineChars="200" w:firstLine="480"/>
        <w:rPr>
          <w:bCs/>
          <w:sz w:val="24"/>
        </w:rPr>
      </w:pPr>
      <w:r>
        <w:rPr>
          <w:bCs/>
          <w:sz w:val="24"/>
        </w:rPr>
        <w:t>三、不列入基金费用的项目</w:t>
      </w:r>
    </w:p>
    <w:p w14:paraId="0554E134" w14:textId="77777777" w:rsidR="003141DE" w:rsidRDefault="003141DE">
      <w:pPr>
        <w:spacing w:line="360" w:lineRule="auto"/>
        <w:ind w:firstLineChars="200" w:firstLine="480"/>
        <w:rPr>
          <w:bCs/>
          <w:sz w:val="24"/>
        </w:rPr>
      </w:pPr>
      <w:r>
        <w:rPr>
          <w:bCs/>
          <w:sz w:val="24"/>
        </w:rPr>
        <w:t>下列费用不列入基金费用：</w:t>
      </w:r>
    </w:p>
    <w:p w14:paraId="245039F2"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CBB947"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8FB3C2"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51EFE095" w14:textId="29DE89C8" w:rsidR="003141DE" w:rsidRDefault="003141DE">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19" w:name="_Hlt88827255"/>
      <w:bookmarkEnd w:id="319"/>
    </w:p>
    <w:p w14:paraId="595888F5" w14:textId="77777777" w:rsidR="00E132EF" w:rsidRPr="00E132EF" w:rsidRDefault="00E132EF">
      <w:pPr>
        <w:spacing w:line="360" w:lineRule="auto"/>
        <w:ind w:firstLineChars="200" w:firstLine="480"/>
        <w:rPr>
          <w:bCs/>
          <w:sz w:val="24"/>
        </w:rPr>
      </w:pPr>
    </w:p>
    <w:p w14:paraId="7A879C6D" w14:textId="77777777" w:rsidR="003141DE" w:rsidRDefault="003141DE" w:rsidP="00623A10">
      <w:pPr>
        <w:spacing w:line="360" w:lineRule="auto"/>
        <w:ind w:firstLineChars="200" w:firstLine="480"/>
        <w:rPr>
          <w:bCs/>
          <w:sz w:val="24"/>
        </w:rPr>
      </w:pPr>
      <w:r>
        <w:rPr>
          <w:bCs/>
          <w:sz w:val="24"/>
        </w:rPr>
        <w:t>四、基金税收</w:t>
      </w:r>
    </w:p>
    <w:p w14:paraId="3F88FBCE"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530F192" w14:textId="77777777" w:rsidR="006C14CC" w:rsidRDefault="006C14CC">
      <w:pPr>
        <w:spacing w:line="360" w:lineRule="auto"/>
        <w:ind w:firstLineChars="200" w:firstLine="480"/>
        <w:rPr>
          <w:sz w:val="24"/>
        </w:rPr>
      </w:pPr>
      <w:r>
        <w:rPr>
          <w:sz w:val="24"/>
        </w:rPr>
        <w:br w:type="page"/>
      </w:r>
    </w:p>
    <w:p w14:paraId="41B01873" w14:textId="10A82368" w:rsidR="003141DE" w:rsidRDefault="003141DE">
      <w:pPr>
        <w:pStyle w:val="1"/>
        <w:spacing w:before="0" w:after="0"/>
        <w:jc w:val="center"/>
        <w:rPr>
          <w:rFonts w:ascii="Times New Roman"/>
          <w:color w:val="auto"/>
          <w:sz w:val="30"/>
        </w:rPr>
      </w:pPr>
      <w:bookmarkStart w:id="320" w:name="_Toc93226149"/>
      <w:bookmarkStart w:id="321" w:name="_Toc92662707"/>
      <w:bookmarkStart w:id="322" w:name="_Toc128310499"/>
      <w:bookmarkStart w:id="323" w:name="_Toc139991746"/>
      <w:bookmarkStart w:id="324" w:name="_Toc22552"/>
      <w:bookmarkStart w:id="325" w:name="_Toc141703896"/>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34121115"/>
      <w:r>
        <w:rPr>
          <w:rFonts w:ascii="Times New Roman"/>
          <w:color w:val="auto"/>
          <w:sz w:val="30"/>
        </w:rPr>
        <w:lastRenderedPageBreak/>
        <w:t>第十</w:t>
      </w:r>
      <w:r w:rsidR="00A50DEA">
        <w:rPr>
          <w:rFonts w:ascii="Times New Roman" w:hint="eastAsia"/>
          <w:color w:val="auto"/>
          <w:sz w:val="30"/>
        </w:rPr>
        <w:t>八</w:t>
      </w:r>
      <w:r w:rsidR="00A50DE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1BA6C647" w14:textId="77777777" w:rsidR="003141DE" w:rsidRDefault="003141DE">
      <w:pPr>
        <w:rPr>
          <w:bCs/>
        </w:rPr>
      </w:pPr>
    </w:p>
    <w:p w14:paraId="681144BE" w14:textId="77777777" w:rsidR="003141DE" w:rsidRDefault="003141DE" w:rsidP="00623A10">
      <w:pPr>
        <w:spacing w:line="360" w:lineRule="auto"/>
        <w:ind w:firstLineChars="225" w:firstLine="540"/>
        <w:rPr>
          <w:bCs/>
          <w:sz w:val="24"/>
        </w:rPr>
      </w:pPr>
      <w:r>
        <w:rPr>
          <w:bCs/>
          <w:sz w:val="24"/>
        </w:rPr>
        <w:t>一、基金利润的构成</w:t>
      </w:r>
    </w:p>
    <w:p w14:paraId="79871AA4"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D74C5BA" w14:textId="77777777" w:rsidR="00E132EF" w:rsidRDefault="00E132EF" w:rsidP="00623A10">
      <w:pPr>
        <w:spacing w:line="360" w:lineRule="auto"/>
        <w:ind w:firstLineChars="225" w:firstLine="540"/>
        <w:rPr>
          <w:bCs/>
          <w:sz w:val="24"/>
        </w:rPr>
      </w:pPr>
    </w:p>
    <w:p w14:paraId="4F15FBD0" w14:textId="4818E0CC" w:rsidR="003141DE" w:rsidRDefault="003141DE" w:rsidP="00623A10">
      <w:pPr>
        <w:spacing w:line="360" w:lineRule="auto"/>
        <w:ind w:firstLineChars="225" w:firstLine="540"/>
        <w:rPr>
          <w:bCs/>
          <w:sz w:val="24"/>
        </w:rPr>
      </w:pPr>
      <w:r>
        <w:rPr>
          <w:bCs/>
          <w:sz w:val="24"/>
        </w:rPr>
        <w:t>二、基金可供分配利润</w:t>
      </w:r>
    </w:p>
    <w:p w14:paraId="196A4CAE"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3993C0D1" w14:textId="77777777" w:rsidR="00E132EF" w:rsidRDefault="00E132EF" w:rsidP="00623A10">
      <w:pPr>
        <w:spacing w:line="360" w:lineRule="auto"/>
        <w:ind w:firstLineChars="225" w:firstLine="540"/>
        <w:rPr>
          <w:bCs/>
          <w:sz w:val="24"/>
        </w:rPr>
      </w:pPr>
    </w:p>
    <w:p w14:paraId="1E0C7B31" w14:textId="03D265B0" w:rsidR="003141DE" w:rsidRDefault="003141DE" w:rsidP="00623A10">
      <w:pPr>
        <w:spacing w:line="360" w:lineRule="auto"/>
        <w:ind w:firstLineChars="225" w:firstLine="540"/>
        <w:rPr>
          <w:bCs/>
          <w:sz w:val="24"/>
        </w:rPr>
      </w:pPr>
      <w:r>
        <w:rPr>
          <w:bCs/>
          <w:sz w:val="24"/>
        </w:rPr>
        <w:t>三、基金收益分配原则</w:t>
      </w:r>
    </w:p>
    <w:p w14:paraId="26FA8E0E" w14:textId="77777777" w:rsidR="000F24D1" w:rsidRPr="000F24D1" w:rsidRDefault="000F24D1" w:rsidP="000F24D1">
      <w:pPr>
        <w:spacing w:line="360" w:lineRule="auto"/>
        <w:ind w:firstLineChars="225" w:firstLine="540"/>
        <w:rPr>
          <w:bCs/>
          <w:sz w:val="24"/>
        </w:rPr>
      </w:pPr>
      <w:r w:rsidRPr="000F24D1">
        <w:rPr>
          <w:rFonts w:hint="eastAsia"/>
          <w:bCs/>
          <w:sz w:val="24"/>
        </w:rPr>
        <w:t>1</w:t>
      </w:r>
      <w:r w:rsidRPr="000F24D1">
        <w:rPr>
          <w:rFonts w:hint="eastAsia"/>
          <w:bCs/>
          <w:sz w:val="24"/>
        </w:rPr>
        <w:t>、当基金份额净值增长率超过标的指数同期增长率达到</w:t>
      </w:r>
      <w:r w:rsidRPr="000F24D1">
        <w:rPr>
          <w:rFonts w:hint="eastAsia"/>
          <w:bCs/>
          <w:sz w:val="24"/>
        </w:rPr>
        <w:t>1%</w:t>
      </w:r>
      <w:r w:rsidRPr="000F24D1">
        <w:rPr>
          <w:rFonts w:hint="eastAsia"/>
          <w:bCs/>
          <w:sz w:val="24"/>
        </w:rPr>
        <w:t>以上时，方可进行收益分配；基金管理人对基金份额净值增长率和标的指数同期增长率的计算方法参见《招募说明书》；</w:t>
      </w:r>
    </w:p>
    <w:p w14:paraId="75286735" w14:textId="79B32B88" w:rsidR="000F24D1" w:rsidRPr="000F24D1" w:rsidRDefault="000F24D1" w:rsidP="000F24D1">
      <w:pPr>
        <w:spacing w:line="360" w:lineRule="auto"/>
        <w:ind w:firstLineChars="225" w:firstLine="540"/>
        <w:rPr>
          <w:bCs/>
          <w:sz w:val="24"/>
        </w:rPr>
      </w:pPr>
      <w:r w:rsidRPr="000F24D1">
        <w:rPr>
          <w:rFonts w:hint="eastAsia"/>
          <w:bCs/>
          <w:sz w:val="24"/>
        </w:rPr>
        <w:t>2</w:t>
      </w:r>
      <w:r w:rsidRPr="000F24D1">
        <w:rPr>
          <w:rFonts w:hint="eastAsia"/>
          <w:bCs/>
          <w:sz w:val="24"/>
        </w:rPr>
        <w:t>、在符合有关基金分红条件的前提下，本基金每年收益分配次数最多为</w:t>
      </w:r>
      <w:r w:rsidRPr="000F24D1">
        <w:rPr>
          <w:rFonts w:hint="eastAsia"/>
          <w:bCs/>
          <w:sz w:val="24"/>
        </w:rPr>
        <w:t>12</w:t>
      </w:r>
      <w:r w:rsidRPr="000F24D1">
        <w:rPr>
          <w:rFonts w:hint="eastAsia"/>
          <w:bCs/>
          <w:sz w:val="24"/>
        </w:rPr>
        <w:t>次；若《基金合同》生效不满</w:t>
      </w:r>
      <w:r w:rsidRPr="000F24D1">
        <w:rPr>
          <w:rFonts w:hint="eastAsia"/>
          <w:bCs/>
          <w:sz w:val="24"/>
        </w:rPr>
        <w:t>3</w:t>
      </w:r>
      <w:r w:rsidRPr="000F24D1">
        <w:rPr>
          <w:rFonts w:hint="eastAsia"/>
          <w:bCs/>
          <w:sz w:val="24"/>
        </w:rPr>
        <w:t>个月可不进行收益分配；</w:t>
      </w:r>
    </w:p>
    <w:p w14:paraId="2A0C4378" w14:textId="6066FB10" w:rsidR="000F24D1" w:rsidRPr="000F24D1" w:rsidRDefault="000F24D1" w:rsidP="000F24D1">
      <w:pPr>
        <w:spacing w:line="360" w:lineRule="auto"/>
        <w:ind w:firstLineChars="225" w:firstLine="540"/>
        <w:rPr>
          <w:bCs/>
          <w:sz w:val="24"/>
        </w:rPr>
      </w:pPr>
      <w:r w:rsidRPr="000F24D1">
        <w:rPr>
          <w:rFonts w:hint="eastAsia"/>
          <w:bCs/>
          <w:sz w:val="24"/>
        </w:rPr>
        <w:t>3</w:t>
      </w:r>
      <w:r w:rsidRPr="000F24D1">
        <w:rPr>
          <w:rFonts w:hint="eastAsia"/>
          <w:bCs/>
          <w:sz w:val="24"/>
        </w:rPr>
        <w:t>、</w:t>
      </w:r>
      <w:r w:rsidR="005A18AC" w:rsidRPr="008B4A95">
        <w:rPr>
          <w:rFonts w:hint="eastAsia"/>
          <w:bCs/>
          <w:sz w:val="24"/>
        </w:rPr>
        <w:t>本基金以使收益分配后基金份额净值增长率尽可能贴近标的指数同期增长率为原则进行收益分配</w:t>
      </w:r>
      <w:r w:rsidR="005A18AC">
        <w:rPr>
          <w:rFonts w:hint="eastAsia"/>
          <w:bCs/>
          <w:sz w:val="24"/>
        </w:rPr>
        <w:t>。</w:t>
      </w:r>
      <w:r w:rsidRPr="000F24D1">
        <w:rPr>
          <w:rFonts w:hint="eastAsia"/>
          <w:bCs/>
          <w:sz w:val="24"/>
        </w:rPr>
        <w:t>基于本基金的性质和特点，本基金收益分配不须以弥补浮动亏损为前提，收益分配后有</w:t>
      </w:r>
      <w:r w:rsidR="005A18AC">
        <w:rPr>
          <w:rFonts w:hint="eastAsia"/>
          <w:bCs/>
          <w:sz w:val="24"/>
        </w:rPr>
        <w:t>可能使除息</w:t>
      </w:r>
      <w:r w:rsidRPr="000F24D1">
        <w:rPr>
          <w:rFonts w:hint="eastAsia"/>
          <w:bCs/>
          <w:sz w:val="24"/>
        </w:rPr>
        <w:t>后基金份额净值低于面值，即基金收益分配基准日的基金份额净值减去每单位基金份额收益分配金额后可能低于面值；</w:t>
      </w:r>
    </w:p>
    <w:p w14:paraId="33852158" w14:textId="77777777" w:rsidR="000F24D1" w:rsidRPr="000F24D1" w:rsidRDefault="000F24D1" w:rsidP="000F24D1">
      <w:pPr>
        <w:spacing w:line="360" w:lineRule="auto"/>
        <w:ind w:firstLineChars="225" w:firstLine="540"/>
        <w:rPr>
          <w:bCs/>
          <w:sz w:val="24"/>
        </w:rPr>
      </w:pPr>
      <w:r w:rsidRPr="000F24D1">
        <w:rPr>
          <w:rFonts w:hint="eastAsia"/>
          <w:bCs/>
          <w:sz w:val="24"/>
        </w:rPr>
        <w:t>4</w:t>
      </w:r>
      <w:r w:rsidRPr="000F24D1">
        <w:rPr>
          <w:rFonts w:hint="eastAsia"/>
          <w:bCs/>
          <w:sz w:val="24"/>
        </w:rPr>
        <w:t>、本基金收益分配采取现金分红方式；</w:t>
      </w:r>
    </w:p>
    <w:p w14:paraId="155D0324" w14:textId="77777777" w:rsidR="000F24D1" w:rsidRPr="000F24D1" w:rsidRDefault="000F24D1" w:rsidP="000F24D1">
      <w:pPr>
        <w:spacing w:line="360" w:lineRule="auto"/>
        <w:ind w:firstLineChars="225" w:firstLine="540"/>
        <w:rPr>
          <w:bCs/>
          <w:sz w:val="24"/>
        </w:rPr>
      </w:pPr>
      <w:r w:rsidRPr="000F24D1">
        <w:rPr>
          <w:rFonts w:hint="eastAsia"/>
          <w:bCs/>
          <w:sz w:val="24"/>
        </w:rPr>
        <w:t>5</w:t>
      </w:r>
      <w:r w:rsidRPr="000F24D1">
        <w:rPr>
          <w:rFonts w:hint="eastAsia"/>
          <w:bCs/>
          <w:sz w:val="24"/>
        </w:rPr>
        <w:t>、每一基金份额享有同等分配权；</w:t>
      </w:r>
    </w:p>
    <w:p w14:paraId="2C4E2B36" w14:textId="77777777" w:rsidR="000F24D1" w:rsidRPr="000F24D1" w:rsidRDefault="000F24D1" w:rsidP="000F24D1">
      <w:pPr>
        <w:spacing w:line="360" w:lineRule="auto"/>
        <w:ind w:firstLineChars="225" w:firstLine="540"/>
        <w:rPr>
          <w:bCs/>
          <w:sz w:val="24"/>
        </w:rPr>
      </w:pPr>
      <w:r w:rsidRPr="000F24D1">
        <w:rPr>
          <w:rFonts w:hint="eastAsia"/>
          <w:bCs/>
          <w:sz w:val="24"/>
        </w:rPr>
        <w:t>6</w:t>
      </w:r>
      <w:r w:rsidRPr="000F24D1">
        <w:rPr>
          <w:rFonts w:hint="eastAsia"/>
          <w:bCs/>
          <w:sz w:val="24"/>
        </w:rPr>
        <w:t>、法律法规或监管机关另有规定的，从其规定。</w:t>
      </w:r>
    </w:p>
    <w:p w14:paraId="0FBAC7E7" w14:textId="08683A71" w:rsidR="00A50DEA" w:rsidRPr="00A50DEA" w:rsidRDefault="000F24D1" w:rsidP="00A50DEA">
      <w:pPr>
        <w:spacing w:line="360" w:lineRule="auto"/>
        <w:ind w:firstLineChars="225" w:firstLine="540"/>
        <w:rPr>
          <w:bCs/>
          <w:sz w:val="24"/>
        </w:rPr>
      </w:pPr>
      <w:r w:rsidRPr="000F24D1">
        <w:rPr>
          <w:rFonts w:hint="eastAsia"/>
          <w:bCs/>
          <w:sz w:val="24"/>
        </w:rPr>
        <w:t>在不违反法律法规规定及基金合同约定</w:t>
      </w:r>
      <w:r w:rsidR="005A18AC" w:rsidRPr="00D53894">
        <w:rPr>
          <w:rFonts w:hint="eastAsia"/>
          <w:bCs/>
          <w:sz w:val="24"/>
        </w:rPr>
        <w:t>且对基金份额持有人利益无实质性不利影响</w:t>
      </w:r>
      <w:r w:rsidRPr="000F24D1">
        <w:rPr>
          <w:rFonts w:hint="eastAsia"/>
          <w:bCs/>
          <w:sz w:val="24"/>
        </w:rPr>
        <w:t>的前提下，基金管理人可对基金收益分配原则和支付方式进行调整，不需召开基金份额持有人大会审议。</w:t>
      </w:r>
    </w:p>
    <w:p w14:paraId="0B93B460" w14:textId="77777777" w:rsidR="00A50DEA" w:rsidRPr="00A50DEA" w:rsidRDefault="00A50DEA" w:rsidP="00A50DEA">
      <w:pPr>
        <w:spacing w:line="360" w:lineRule="auto"/>
        <w:ind w:firstLineChars="225" w:firstLine="540"/>
        <w:rPr>
          <w:bCs/>
          <w:sz w:val="24"/>
        </w:rPr>
      </w:pPr>
    </w:p>
    <w:p w14:paraId="3C7B76FB" w14:textId="77777777" w:rsidR="00A50DEA" w:rsidRPr="00A50DEA" w:rsidRDefault="00A50DEA" w:rsidP="00A50DEA">
      <w:pPr>
        <w:spacing w:line="360" w:lineRule="auto"/>
        <w:ind w:firstLineChars="225" w:firstLine="540"/>
        <w:rPr>
          <w:bCs/>
          <w:sz w:val="24"/>
        </w:rPr>
      </w:pPr>
      <w:r w:rsidRPr="00A50DEA">
        <w:rPr>
          <w:bCs/>
          <w:sz w:val="24"/>
        </w:rPr>
        <w:t>四、收益分配方案</w:t>
      </w:r>
    </w:p>
    <w:p w14:paraId="6790462F" w14:textId="77777777" w:rsidR="00A50DEA" w:rsidRPr="00A50DEA" w:rsidRDefault="00A50DEA" w:rsidP="00A50DEA">
      <w:pPr>
        <w:spacing w:line="360" w:lineRule="auto"/>
        <w:ind w:firstLineChars="225" w:firstLine="540"/>
        <w:rPr>
          <w:bCs/>
          <w:sz w:val="24"/>
        </w:rPr>
      </w:pPr>
      <w:r w:rsidRPr="00A50DEA">
        <w:rPr>
          <w:bCs/>
          <w:sz w:val="24"/>
        </w:rPr>
        <w:lastRenderedPageBreak/>
        <w:t>基金收益分配方案中应载明截止收益分配基准日的可供分配利润、基金收益分配对象、分配时间、分配数额及比例、分配方式等内容。</w:t>
      </w:r>
    </w:p>
    <w:p w14:paraId="24E17276" w14:textId="77777777" w:rsidR="00A50DEA" w:rsidRPr="00A50DEA" w:rsidRDefault="00A50DEA" w:rsidP="00A50DEA">
      <w:pPr>
        <w:spacing w:line="360" w:lineRule="auto"/>
        <w:ind w:firstLineChars="225" w:firstLine="540"/>
        <w:rPr>
          <w:bCs/>
          <w:sz w:val="24"/>
        </w:rPr>
      </w:pPr>
    </w:p>
    <w:p w14:paraId="77F0D63B" w14:textId="77777777" w:rsidR="00A50DEA" w:rsidRPr="00A50DEA" w:rsidRDefault="00A50DEA" w:rsidP="00A50DEA">
      <w:pPr>
        <w:spacing w:line="360" w:lineRule="auto"/>
        <w:ind w:firstLineChars="225" w:firstLine="540"/>
        <w:rPr>
          <w:bCs/>
          <w:sz w:val="24"/>
        </w:rPr>
      </w:pPr>
      <w:r w:rsidRPr="00A50DEA">
        <w:rPr>
          <w:bCs/>
          <w:sz w:val="24"/>
        </w:rPr>
        <w:t>五、收益分配方案的确定、公告与实施</w:t>
      </w:r>
    </w:p>
    <w:p w14:paraId="6D578C91" w14:textId="5B5E0D6B" w:rsidR="00A50DEA" w:rsidRPr="00A50DEA" w:rsidRDefault="00A50DEA" w:rsidP="00A50DEA">
      <w:pPr>
        <w:spacing w:line="360" w:lineRule="auto"/>
        <w:ind w:firstLineChars="225" w:firstLine="540"/>
        <w:rPr>
          <w:bCs/>
          <w:sz w:val="24"/>
        </w:rPr>
      </w:pPr>
      <w:r w:rsidRPr="00A50DEA">
        <w:rPr>
          <w:bCs/>
          <w:sz w:val="24"/>
        </w:rPr>
        <w:t>本基金收益分配方案由基金管理人拟定，并由基金托管人复核，在</w:t>
      </w:r>
      <w:r w:rsidRPr="00A50DEA">
        <w:rPr>
          <w:bCs/>
          <w:sz w:val="24"/>
        </w:rPr>
        <w:t>2</w:t>
      </w:r>
      <w:r w:rsidRPr="00A50DEA">
        <w:rPr>
          <w:bCs/>
          <w:sz w:val="24"/>
        </w:rPr>
        <w:t>日内在指定媒介公告。</w:t>
      </w:r>
    </w:p>
    <w:p w14:paraId="52B88FAF" w14:textId="77777777" w:rsidR="00A50DEA" w:rsidRPr="00A50DEA" w:rsidRDefault="00A50DEA" w:rsidP="00A50DEA">
      <w:pPr>
        <w:spacing w:line="360" w:lineRule="auto"/>
        <w:ind w:firstLineChars="225" w:firstLine="540"/>
        <w:rPr>
          <w:bCs/>
          <w:sz w:val="24"/>
        </w:rPr>
      </w:pPr>
    </w:p>
    <w:p w14:paraId="0D6D13E7" w14:textId="77777777" w:rsidR="00A50DEA" w:rsidRPr="00A50DEA" w:rsidRDefault="00A50DEA" w:rsidP="00A50DEA">
      <w:pPr>
        <w:spacing w:line="360" w:lineRule="auto"/>
        <w:ind w:firstLineChars="225" w:firstLine="540"/>
        <w:rPr>
          <w:bCs/>
          <w:sz w:val="24"/>
        </w:rPr>
      </w:pPr>
      <w:r w:rsidRPr="00A50DEA">
        <w:rPr>
          <w:bCs/>
          <w:sz w:val="24"/>
        </w:rPr>
        <w:t>六、基金收益分配中发生的费用</w:t>
      </w:r>
    </w:p>
    <w:p w14:paraId="34CE2BC8" w14:textId="2196A5B1" w:rsidR="003141DE" w:rsidRDefault="00A50DEA">
      <w:pPr>
        <w:spacing w:line="360" w:lineRule="auto"/>
        <w:ind w:firstLineChars="225" w:firstLine="540"/>
        <w:rPr>
          <w:bCs/>
          <w:sz w:val="24"/>
        </w:rPr>
      </w:pPr>
      <w:r w:rsidRPr="00A50DEA">
        <w:rPr>
          <w:bCs/>
          <w:sz w:val="24"/>
        </w:rPr>
        <w:t>基金收益分配时所发生的银行转账或其他手续费用由</w:t>
      </w:r>
      <w:r w:rsidRPr="00A50DEA">
        <w:rPr>
          <w:rFonts w:hint="eastAsia"/>
          <w:bCs/>
          <w:sz w:val="24"/>
        </w:rPr>
        <w:t>投资</w:t>
      </w:r>
      <w:r w:rsidR="00772D17">
        <w:rPr>
          <w:rFonts w:hint="eastAsia"/>
          <w:bCs/>
          <w:sz w:val="24"/>
        </w:rPr>
        <w:t>者</w:t>
      </w:r>
      <w:r w:rsidRPr="00A50DEA">
        <w:rPr>
          <w:bCs/>
          <w:sz w:val="24"/>
        </w:rPr>
        <w:t>自行承担。</w:t>
      </w:r>
    </w:p>
    <w:p w14:paraId="64725E50" w14:textId="77777777" w:rsidR="006C14CC" w:rsidRDefault="006C14CC">
      <w:pPr>
        <w:spacing w:line="360" w:lineRule="auto"/>
        <w:ind w:firstLineChars="225" w:firstLine="540"/>
        <w:rPr>
          <w:bCs/>
          <w:sz w:val="24"/>
        </w:rPr>
      </w:pPr>
      <w:r>
        <w:rPr>
          <w:bCs/>
          <w:sz w:val="24"/>
        </w:rPr>
        <w:br w:type="page"/>
      </w:r>
    </w:p>
    <w:p w14:paraId="1299136C" w14:textId="39A52B64" w:rsidR="003141DE" w:rsidRDefault="00A50DEA">
      <w:pPr>
        <w:pStyle w:val="1"/>
        <w:spacing w:before="0" w:after="0"/>
        <w:jc w:val="center"/>
        <w:rPr>
          <w:rFonts w:ascii="Times New Roman"/>
          <w:color w:val="auto"/>
          <w:sz w:val="30"/>
        </w:rPr>
      </w:pPr>
      <w:bookmarkStart w:id="336" w:name="_Toc93226150"/>
      <w:bookmarkStart w:id="337" w:name="_Toc92662708"/>
      <w:bookmarkStart w:id="338" w:name="_Toc128310500"/>
      <w:bookmarkStart w:id="339" w:name="_Toc141703897"/>
      <w:bookmarkStart w:id="340" w:name="_Toc139991747"/>
      <w:bookmarkStart w:id="341" w:name="_Toc1043"/>
      <w:bookmarkStart w:id="342" w:name="_Toc29695"/>
      <w:bookmarkStart w:id="343" w:name="_Toc23859"/>
      <w:bookmarkStart w:id="344" w:name="_Toc13255"/>
      <w:bookmarkStart w:id="345" w:name="_Toc17499"/>
      <w:bookmarkStart w:id="346" w:name="_Toc28961"/>
      <w:bookmarkStart w:id="347" w:name="_Toc10894"/>
      <w:bookmarkStart w:id="348" w:name="_Toc18007"/>
      <w:bookmarkStart w:id="349" w:name="_Toc31736"/>
      <w:bookmarkStart w:id="350" w:name="_Toc21206"/>
      <w:bookmarkStart w:id="351" w:name="_Toc34121116"/>
      <w:r>
        <w:rPr>
          <w:rFonts w:ascii="Times New Roman"/>
          <w:color w:val="auto"/>
          <w:sz w:val="30"/>
        </w:rPr>
        <w:lastRenderedPageBreak/>
        <w:t>第十</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36"/>
      <w:bookmarkEnd w:id="337"/>
      <w:r w:rsidR="003141DE">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58AC4B1" w14:textId="77777777" w:rsidR="003141DE" w:rsidRDefault="003141DE" w:rsidP="00623A10">
      <w:pPr>
        <w:spacing w:line="360" w:lineRule="auto"/>
        <w:ind w:firstLineChars="200" w:firstLine="480"/>
        <w:rPr>
          <w:bCs/>
          <w:sz w:val="24"/>
        </w:rPr>
      </w:pPr>
    </w:p>
    <w:p w14:paraId="07A88575" w14:textId="77777777" w:rsidR="003141DE" w:rsidRDefault="003141DE" w:rsidP="00623A10">
      <w:pPr>
        <w:spacing w:line="360" w:lineRule="auto"/>
        <w:ind w:firstLineChars="200" w:firstLine="480"/>
        <w:rPr>
          <w:bCs/>
          <w:sz w:val="24"/>
        </w:rPr>
      </w:pPr>
      <w:r>
        <w:rPr>
          <w:bCs/>
          <w:sz w:val="24"/>
        </w:rPr>
        <w:t>一、基金会计政策</w:t>
      </w:r>
    </w:p>
    <w:p w14:paraId="67149419"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1B825E92"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50DEA">
        <w:rPr>
          <w:rFonts w:hint="eastAsia"/>
          <w:bCs/>
          <w:sz w:val="24"/>
        </w:rPr>
        <w:t>披露</w:t>
      </w:r>
      <w:r>
        <w:rPr>
          <w:bCs/>
          <w:sz w:val="24"/>
        </w:rPr>
        <w:t>；</w:t>
      </w:r>
    </w:p>
    <w:p w14:paraId="7372D88F"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17EAD7C5"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276450BF"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4E7A815C"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C17552"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4BEAEE5" w14:textId="77777777" w:rsidR="003141DE" w:rsidRDefault="003141DE" w:rsidP="00623A10">
      <w:pPr>
        <w:spacing w:line="360" w:lineRule="auto"/>
        <w:ind w:firstLineChars="200" w:firstLine="480"/>
        <w:rPr>
          <w:bCs/>
          <w:sz w:val="24"/>
        </w:rPr>
      </w:pPr>
      <w:r>
        <w:rPr>
          <w:bCs/>
          <w:sz w:val="24"/>
        </w:rPr>
        <w:t>二、基金的年度审计</w:t>
      </w:r>
    </w:p>
    <w:p w14:paraId="12485472" w14:textId="2B5F4A53"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、基金管理人聘请与基金管理人、基金托管人相互独立的具有证券</w:t>
      </w:r>
      <w:r w:rsidR="00772D17" w:rsidRPr="00A974C1">
        <w:rPr>
          <w:rFonts w:hint="eastAsia"/>
          <w:bCs/>
          <w:sz w:val="24"/>
        </w:rPr>
        <w:t>、期货</w:t>
      </w:r>
      <w:r w:rsidR="005A18AC">
        <w:rPr>
          <w:rFonts w:hint="eastAsia"/>
          <w:bCs/>
          <w:sz w:val="24"/>
        </w:rPr>
        <w:t>相关业务</w:t>
      </w:r>
      <w:r>
        <w:rPr>
          <w:bCs/>
          <w:sz w:val="24"/>
        </w:rPr>
        <w:t>资格的会计师事务所及其注册会计师对本基金的年度财务报表进行审计。</w:t>
      </w:r>
    </w:p>
    <w:p w14:paraId="7BDC574D"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0E2686" w14:textId="107E60DD" w:rsidR="003141DE" w:rsidRDefault="003141DE">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sz w:val="24"/>
        </w:rPr>
        <w:t>2</w:t>
      </w:r>
      <w:r>
        <w:rPr>
          <w:sz w:val="24"/>
        </w:rPr>
        <w:t>日内</w:t>
      </w:r>
      <w:r>
        <w:rPr>
          <w:bCs/>
          <w:sz w:val="24"/>
        </w:rPr>
        <w:t>在</w:t>
      </w:r>
      <w:r>
        <w:rPr>
          <w:rFonts w:hint="eastAsia"/>
          <w:bCs/>
          <w:sz w:val="24"/>
        </w:rPr>
        <w:t>指定媒介</w:t>
      </w:r>
      <w:r>
        <w:rPr>
          <w:bCs/>
          <w:sz w:val="24"/>
        </w:rPr>
        <w:t>公告。</w:t>
      </w:r>
    </w:p>
    <w:p w14:paraId="6CE8BEC4" w14:textId="77777777" w:rsidR="006C14CC" w:rsidRDefault="006C14CC">
      <w:pPr>
        <w:spacing w:line="360" w:lineRule="auto"/>
        <w:ind w:firstLineChars="200" w:firstLine="480"/>
        <w:rPr>
          <w:bCs/>
          <w:sz w:val="24"/>
        </w:rPr>
      </w:pPr>
      <w:r>
        <w:rPr>
          <w:bCs/>
          <w:sz w:val="24"/>
        </w:rPr>
        <w:br w:type="page"/>
      </w:r>
    </w:p>
    <w:p w14:paraId="37EB481C" w14:textId="5B56C757" w:rsidR="003141DE" w:rsidRDefault="00A50DEA">
      <w:pPr>
        <w:pStyle w:val="1"/>
        <w:spacing w:before="0" w:after="0"/>
        <w:jc w:val="center"/>
        <w:rPr>
          <w:rFonts w:ascii="Times New Roman"/>
          <w:color w:val="auto"/>
          <w:sz w:val="30"/>
        </w:rPr>
      </w:pPr>
      <w:bookmarkStart w:id="353" w:name="_Toc93226151"/>
      <w:bookmarkStart w:id="354" w:name="_Toc92662709"/>
      <w:bookmarkStart w:id="355" w:name="_Toc3056"/>
      <w:bookmarkStart w:id="356" w:name="_Toc193"/>
      <w:bookmarkStart w:id="357" w:name="_Toc141703898"/>
      <w:bookmarkStart w:id="358" w:name="_Toc139991748"/>
      <w:bookmarkStart w:id="359" w:name="_Toc128310501"/>
      <w:bookmarkStart w:id="360" w:name="_Toc1421"/>
      <w:bookmarkStart w:id="361" w:name="_Toc8512"/>
      <w:bookmarkStart w:id="362" w:name="_Toc11049"/>
      <w:bookmarkStart w:id="363" w:name="_Toc1173"/>
      <w:bookmarkStart w:id="364" w:name="_Toc12028"/>
      <w:bookmarkStart w:id="365" w:name="_Toc31866"/>
      <w:bookmarkStart w:id="366" w:name="_Toc29289"/>
      <w:bookmarkStart w:id="367" w:name="_Toc11802"/>
      <w:bookmarkStart w:id="368" w:name="_Toc34121117"/>
      <w:r>
        <w:rPr>
          <w:rFonts w:ascii="Times New Roman"/>
          <w:color w:val="auto"/>
          <w:sz w:val="30"/>
        </w:rPr>
        <w:lastRenderedPageBreak/>
        <w:t>第</w:t>
      </w:r>
      <w:r>
        <w:rPr>
          <w:rFonts w:ascii="Times New Roman" w:hint="eastAsia"/>
          <w:color w:val="auto"/>
          <w:sz w:val="30"/>
        </w:rPr>
        <w:t>二十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53"/>
      <w:bookmarkEnd w:id="354"/>
      <w:r w:rsidR="003141DE">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583A2B05" w14:textId="77777777" w:rsidR="003141DE" w:rsidRPr="006C14CC" w:rsidRDefault="003141DE">
      <w:pPr>
        <w:spacing w:line="360" w:lineRule="auto"/>
        <w:ind w:firstLineChars="200" w:firstLine="480"/>
        <w:rPr>
          <w:bCs/>
          <w:sz w:val="24"/>
        </w:rPr>
      </w:pPr>
    </w:p>
    <w:p w14:paraId="4A913848" w14:textId="60FAFAB8" w:rsidR="003E6A06" w:rsidRPr="003E6A06" w:rsidRDefault="003E6A06" w:rsidP="003E6A06">
      <w:pPr>
        <w:spacing w:line="360" w:lineRule="auto"/>
        <w:ind w:firstLineChars="200" w:firstLine="480"/>
        <w:rPr>
          <w:bCs/>
          <w:sz w:val="24"/>
        </w:rPr>
      </w:pPr>
      <w:r w:rsidRPr="003E6A06">
        <w:rPr>
          <w:bCs/>
          <w:sz w:val="24"/>
        </w:rPr>
        <w:t>一、本基金的信息披露应符合《基金法》、《运作办法》、《信息披露办法》、</w:t>
      </w:r>
      <w:r w:rsidRPr="003E6A06">
        <w:rPr>
          <w:rFonts w:hint="eastAsia"/>
          <w:bCs/>
          <w:sz w:val="24"/>
        </w:rPr>
        <w:t>《流动性</w:t>
      </w:r>
      <w:r w:rsidR="00772D17" w:rsidRPr="00220FCC">
        <w:rPr>
          <w:rFonts w:hint="eastAsia"/>
          <w:bCs/>
          <w:sz w:val="24"/>
        </w:rPr>
        <w:t>风险管理</w:t>
      </w:r>
      <w:r w:rsidRPr="003E6A06">
        <w:rPr>
          <w:rFonts w:hint="eastAsia"/>
          <w:bCs/>
          <w:sz w:val="24"/>
        </w:rPr>
        <w:t>规定》、</w:t>
      </w:r>
      <w:r w:rsidRPr="003E6A06">
        <w:rPr>
          <w:bCs/>
          <w:sz w:val="24"/>
        </w:rPr>
        <w:t>《基金合同》及其他有关规定。</w:t>
      </w:r>
      <w:r w:rsidRPr="003E6A06">
        <w:rPr>
          <w:rFonts w:hint="eastAsia"/>
          <w:bCs/>
          <w:sz w:val="24"/>
        </w:rPr>
        <w:t>相关法律法规关于信息披露的披露方式、披露内容、登载媒介、报备方式等规定发生变化时，本基金从其最新规定。</w:t>
      </w:r>
    </w:p>
    <w:p w14:paraId="4028F75A" w14:textId="77777777" w:rsidR="003E6A06" w:rsidRPr="003E6A06" w:rsidRDefault="003E6A06" w:rsidP="003E6A06">
      <w:pPr>
        <w:spacing w:line="360" w:lineRule="auto"/>
        <w:ind w:firstLineChars="200" w:firstLine="480"/>
        <w:rPr>
          <w:bCs/>
          <w:sz w:val="24"/>
        </w:rPr>
      </w:pPr>
    </w:p>
    <w:p w14:paraId="7EA5FF53" w14:textId="77777777" w:rsidR="003E6A06" w:rsidRPr="003E6A06" w:rsidRDefault="003E6A06" w:rsidP="003E6A06">
      <w:pPr>
        <w:spacing w:line="360" w:lineRule="auto"/>
        <w:ind w:firstLineChars="200" w:firstLine="480"/>
        <w:rPr>
          <w:bCs/>
          <w:sz w:val="24"/>
        </w:rPr>
      </w:pPr>
      <w:r w:rsidRPr="003E6A06">
        <w:rPr>
          <w:bCs/>
          <w:sz w:val="24"/>
        </w:rPr>
        <w:t>二、信息披露义务人</w:t>
      </w:r>
    </w:p>
    <w:p w14:paraId="414105DE" w14:textId="0CD7367E" w:rsidR="003E6A06" w:rsidRPr="003E6A06" w:rsidRDefault="003E6A06" w:rsidP="003E6A06">
      <w:pPr>
        <w:spacing w:line="360" w:lineRule="auto"/>
        <w:ind w:firstLineChars="200" w:firstLine="480"/>
        <w:rPr>
          <w:bCs/>
          <w:sz w:val="24"/>
        </w:rPr>
      </w:pPr>
      <w:r w:rsidRPr="003E6A06">
        <w:rPr>
          <w:rFonts w:hint="eastAsia"/>
          <w:bCs/>
          <w:sz w:val="24"/>
        </w:rPr>
        <w:t>本基金信息披露义务人包括基金管理人、基金托管人、召集基金份额持有人大会的基金份额持有人等法律法规和中国证监会规定的自然人、法人和非法人组织。</w:t>
      </w:r>
    </w:p>
    <w:p w14:paraId="768AF315" w14:textId="375246CE" w:rsidR="003E6A06" w:rsidRPr="003E6A06" w:rsidRDefault="003E6A06" w:rsidP="003E6A06">
      <w:pPr>
        <w:spacing w:line="360" w:lineRule="auto"/>
        <w:ind w:firstLineChars="200" w:firstLine="480"/>
        <w:rPr>
          <w:bCs/>
          <w:sz w:val="24"/>
        </w:rPr>
      </w:pPr>
      <w:r w:rsidRPr="003E6A0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9C59E0" w14:textId="57DA9DD6" w:rsidR="003E6A06" w:rsidRPr="003E6A06" w:rsidRDefault="003E6A06" w:rsidP="003E6A06">
      <w:pPr>
        <w:spacing w:line="360" w:lineRule="auto"/>
        <w:ind w:firstLineChars="200" w:firstLine="480"/>
        <w:rPr>
          <w:bCs/>
          <w:sz w:val="24"/>
        </w:rPr>
      </w:pPr>
      <w:r w:rsidRPr="003E6A06">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830B9EB" w14:textId="77777777" w:rsidR="003E6A06" w:rsidRPr="003E6A06" w:rsidRDefault="003E6A06" w:rsidP="003E6A06">
      <w:pPr>
        <w:spacing w:line="360" w:lineRule="auto"/>
        <w:ind w:firstLineChars="200" w:firstLine="480"/>
        <w:rPr>
          <w:bCs/>
          <w:sz w:val="24"/>
        </w:rPr>
      </w:pPr>
    </w:p>
    <w:p w14:paraId="10595A85" w14:textId="77777777" w:rsidR="003E6A06" w:rsidRPr="003E6A06" w:rsidRDefault="003E6A06" w:rsidP="003E6A06">
      <w:pPr>
        <w:spacing w:line="360" w:lineRule="auto"/>
        <w:ind w:firstLineChars="200" w:firstLine="480"/>
        <w:rPr>
          <w:bCs/>
          <w:sz w:val="24"/>
        </w:rPr>
      </w:pPr>
      <w:r w:rsidRPr="003E6A06">
        <w:rPr>
          <w:bCs/>
          <w:sz w:val="24"/>
        </w:rPr>
        <w:t>三、本基金信息披露义务人承诺公开披露的基金信息，不得有下列行为：</w:t>
      </w:r>
    </w:p>
    <w:p w14:paraId="4EF2543E"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、虚假记载、误导性陈述或者重大遗漏；</w:t>
      </w:r>
    </w:p>
    <w:p w14:paraId="4196A3A4" w14:textId="77777777"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、对证券投资业绩进行预测；</w:t>
      </w:r>
    </w:p>
    <w:p w14:paraId="4B10B19B"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、违规承诺收益或者承担损失；</w:t>
      </w:r>
    </w:p>
    <w:p w14:paraId="5A7A57C8" w14:textId="77777777" w:rsidR="003E6A06" w:rsidRPr="003E6A06" w:rsidRDefault="003E6A06" w:rsidP="003E6A06">
      <w:pPr>
        <w:spacing w:line="360" w:lineRule="auto"/>
        <w:ind w:firstLineChars="200" w:firstLine="480"/>
        <w:rPr>
          <w:bCs/>
          <w:sz w:val="24"/>
        </w:rPr>
      </w:pPr>
      <w:r w:rsidRPr="003E6A06">
        <w:rPr>
          <w:bCs/>
          <w:sz w:val="24"/>
        </w:rPr>
        <w:t>4</w:t>
      </w:r>
      <w:r w:rsidRPr="003E6A06">
        <w:rPr>
          <w:bCs/>
          <w:sz w:val="24"/>
        </w:rPr>
        <w:t>、诋毁其他基金管理人、基金托管人或者基金销售机构；</w:t>
      </w:r>
    </w:p>
    <w:p w14:paraId="228670A5" w14:textId="78E5F1CE" w:rsidR="003E6A06" w:rsidRPr="003E6A06" w:rsidRDefault="003E6A06" w:rsidP="003E6A06">
      <w:pPr>
        <w:spacing w:line="360" w:lineRule="auto"/>
        <w:ind w:firstLineChars="200" w:firstLine="480"/>
        <w:rPr>
          <w:bCs/>
          <w:sz w:val="24"/>
        </w:rPr>
      </w:pPr>
      <w:r w:rsidRPr="003E6A06">
        <w:rPr>
          <w:bCs/>
          <w:sz w:val="24"/>
        </w:rPr>
        <w:t>5</w:t>
      </w:r>
      <w:r w:rsidRPr="003E6A06">
        <w:rPr>
          <w:bCs/>
          <w:sz w:val="24"/>
        </w:rPr>
        <w:t>、登载任何自然人、法人</w:t>
      </w:r>
      <w:r w:rsidRPr="003E6A06">
        <w:rPr>
          <w:rFonts w:hint="eastAsia"/>
          <w:bCs/>
          <w:sz w:val="24"/>
        </w:rPr>
        <w:t>或者非法人</w:t>
      </w:r>
      <w:r w:rsidRPr="003E6A06">
        <w:rPr>
          <w:bCs/>
          <w:sz w:val="24"/>
        </w:rPr>
        <w:t>组织的祝贺性、恭维性或推荐性的文字；</w:t>
      </w:r>
    </w:p>
    <w:p w14:paraId="1A9C2D61" w14:textId="77777777" w:rsidR="003E6A06" w:rsidRPr="003E6A06" w:rsidRDefault="003E6A06" w:rsidP="003E6A06">
      <w:pPr>
        <w:spacing w:line="360" w:lineRule="auto"/>
        <w:ind w:firstLineChars="200" w:firstLine="480"/>
        <w:rPr>
          <w:bCs/>
          <w:sz w:val="24"/>
        </w:rPr>
      </w:pPr>
      <w:r w:rsidRPr="003E6A06">
        <w:rPr>
          <w:bCs/>
          <w:sz w:val="24"/>
        </w:rPr>
        <w:t>6</w:t>
      </w:r>
      <w:r w:rsidRPr="003E6A06">
        <w:rPr>
          <w:bCs/>
          <w:sz w:val="24"/>
        </w:rPr>
        <w:t>、中国证监会禁止的其他行为。</w:t>
      </w:r>
    </w:p>
    <w:p w14:paraId="7485A7FE" w14:textId="77777777" w:rsidR="003E6A06" w:rsidRPr="003E6A06" w:rsidRDefault="003E6A06" w:rsidP="003E6A06">
      <w:pPr>
        <w:spacing w:line="360" w:lineRule="auto"/>
        <w:ind w:firstLineChars="200" w:firstLine="480"/>
        <w:rPr>
          <w:bCs/>
          <w:sz w:val="24"/>
        </w:rPr>
      </w:pPr>
    </w:p>
    <w:p w14:paraId="468ABF99" w14:textId="7BF148FB" w:rsidR="003E6A06" w:rsidRPr="003E6A06" w:rsidRDefault="003E6A06" w:rsidP="003E6A06">
      <w:pPr>
        <w:spacing w:line="360" w:lineRule="auto"/>
        <w:ind w:firstLineChars="200" w:firstLine="480"/>
        <w:rPr>
          <w:bCs/>
          <w:sz w:val="24"/>
        </w:rPr>
      </w:pPr>
      <w:r w:rsidRPr="003E6A06">
        <w:rPr>
          <w:bCs/>
          <w:sz w:val="24"/>
        </w:rPr>
        <w:t>四、本基金公开披露的信息应采用中文文本。如同时采用外文文本的，基金信息披露义务人应保证</w:t>
      </w:r>
      <w:r w:rsidRPr="003E6A06">
        <w:rPr>
          <w:rFonts w:hint="eastAsia"/>
          <w:bCs/>
          <w:sz w:val="24"/>
        </w:rPr>
        <w:t>不同</w:t>
      </w:r>
      <w:r w:rsidRPr="003E6A06">
        <w:rPr>
          <w:bCs/>
          <w:sz w:val="24"/>
        </w:rPr>
        <w:t>文本的内容一致。</w:t>
      </w:r>
      <w:r w:rsidRPr="003E6A06">
        <w:rPr>
          <w:rFonts w:hint="eastAsia"/>
          <w:bCs/>
          <w:sz w:val="24"/>
        </w:rPr>
        <w:t>不同</w:t>
      </w:r>
      <w:r w:rsidRPr="003E6A06">
        <w:rPr>
          <w:bCs/>
          <w:sz w:val="24"/>
        </w:rPr>
        <w:t>文本发生歧义的，以中文文本</w:t>
      </w:r>
      <w:r w:rsidRPr="003E6A06">
        <w:rPr>
          <w:bCs/>
          <w:sz w:val="24"/>
        </w:rPr>
        <w:lastRenderedPageBreak/>
        <w:t>为准。</w:t>
      </w:r>
    </w:p>
    <w:p w14:paraId="53E52207" w14:textId="77777777" w:rsidR="003E6A06" w:rsidRPr="003E6A06" w:rsidRDefault="003E6A06" w:rsidP="003E6A06">
      <w:pPr>
        <w:spacing w:line="360" w:lineRule="auto"/>
        <w:ind w:firstLineChars="200" w:firstLine="480"/>
        <w:rPr>
          <w:bCs/>
          <w:sz w:val="24"/>
        </w:rPr>
      </w:pPr>
      <w:r w:rsidRPr="003E6A06">
        <w:rPr>
          <w:bCs/>
          <w:sz w:val="24"/>
        </w:rPr>
        <w:t>本基金公开披露的信息采用阿拉伯数字；除特别说明外，货币单位为人民币元。</w:t>
      </w:r>
    </w:p>
    <w:p w14:paraId="18575165" w14:textId="77777777" w:rsidR="003E6A06" w:rsidRPr="003E6A06" w:rsidRDefault="003E6A06" w:rsidP="003E6A06">
      <w:pPr>
        <w:spacing w:line="360" w:lineRule="auto"/>
        <w:ind w:firstLineChars="200" w:firstLine="480"/>
        <w:rPr>
          <w:bCs/>
          <w:sz w:val="24"/>
        </w:rPr>
      </w:pPr>
    </w:p>
    <w:p w14:paraId="68DA43EA" w14:textId="77777777" w:rsidR="003E6A06" w:rsidRPr="003E6A06" w:rsidRDefault="003E6A06" w:rsidP="003E6A06">
      <w:pPr>
        <w:spacing w:line="360" w:lineRule="auto"/>
        <w:ind w:firstLineChars="200" w:firstLine="480"/>
        <w:rPr>
          <w:bCs/>
          <w:sz w:val="24"/>
        </w:rPr>
      </w:pPr>
      <w:r w:rsidRPr="003E6A06">
        <w:rPr>
          <w:bCs/>
          <w:sz w:val="24"/>
        </w:rPr>
        <w:t>五、公开披露的基金信息</w:t>
      </w:r>
    </w:p>
    <w:p w14:paraId="186C5901" w14:textId="77777777" w:rsidR="003E6A06" w:rsidRPr="003E6A06" w:rsidRDefault="003E6A06" w:rsidP="003E6A06">
      <w:pPr>
        <w:spacing w:line="360" w:lineRule="auto"/>
        <w:ind w:firstLineChars="200" w:firstLine="480"/>
        <w:rPr>
          <w:bCs/>
          <w:sz w:val="24"/>
        </w:rPr>
      </w:pPr>
      <w:r w:rsidRPr="003E6A06">
        <w:rPr>
          <w:bCs/>
          <w:sz w:val="24"/>
        </w:rPr>
        <w:t>公开披露的基金信息包括：</w:t>
      </w:r>
    </w:p>
    <w:p w14:paraId="0F9F2B8C" w14:textId="77777777" w:rsidR="003E6A06" w:rsidRPr="003E6A06" w:rsidRDefault="003E6A06" w:rsidP="003E6A06">
      <w:pPr>
        <w:spacing w:line="360" w:lineRule="auto"/>
        <w:ind w:firstLineChars="200" w:firstLine="480"/>
        <w:rPr>
          <w:bCs/>
          <w:sz w:val="24"/>
        </w:rPr>
      </w:pPr>
      <w:r w:rsidRPr="003E6A06">
        <w:rPr>
          <w:bCs/>
          <w:sz w:val="24"/>
        </w:rPr>
        <w:t>（一）基金招募说明书、《基金合同》、基金托管协议</w:t>
      </w:r>
      <w:r w:rsidRPr="003E6A06">
        <w:rPr>
          <w:rFonts w:hint="eastAsia"/>
          <w:bCs/>
          <w:sz w:val="24"/>
        </w:rPr>
        <w:t>、基金产品资料概要</w:t>
      </w:r>
    </w:p>
    <w:p w14:paraId="68564577"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、《基金合同》是界定《基金合同》当事人的各项权利、义务关系，明确基金份额持有人大会召开的规则及具体程序，说明基金产品的特性等涉及基金</w:t>
      </w:r>
      <w:r w:rsidRPr="003E6A06">
        <w:rPr>
          <w:rFonts w:hint="eastAsia"/>
          <w:bCs/>
          <w:sz w:val="24"/>
        </w:rPr>
        <w:t>投资</w:t>
      </w:r>
      <w:r w:rsidRPr="003E6A06">
        <w:rPr>
          <w:bCs/>
          <w:sz w:val="24"/>
        </w:rPr>
        <w:t>者重大利益的事项的法律文件。</w:t>
      </w:r>
    </w:p>
    <w:p w14:paraId="50B3DB7E" w14:textId="4A529665"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、基金招募说明书应当最大限度地披露影响基金</w:t>
      </w:r>
      <w:r w:rsidRPr="003E6A06">
        <w:rPr>
          <w:rFonts w:hint="eastAsia"/>
          <w:bCs/>
          <w:sz w:val="24"/>
        </w:rPr>
        <w:t>投资</w:t>
      </w:r>
      <w:r w:rsidRPr="003E6A06">
        <w:rPr>
          <w:bCs/>
          <w:sz w:val="24"/>
        </w:rPr>
        <w:t>者决策的全部事项，说明基金认购、申购和赎回安排、基金投资、基金产品特性、风险揭示、信息披露及基金份额持有人服务等内容。《基金合同》生效后，</w:t>
      </w:r>
      <w:r w:rsidRPr="003E6A06">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w:t>
      </w:r>
      <w:r w:rsidR="00925207" w:rsidRPr="00925207">
        <w:rPr>
          <w:rFonts w:hint="eastAsia"/>
          <w:bCs/>
          <w:sz w:val="24"/>
        </w:rPr>
        <w:t>基金终止运作的，基金管理人不再更新基金招募说明书</w:t>
      </w:r>
      <w:r w:rsidR="00925207">
        <w:rPr>
          <w:rFonts w:hint="eastAsia"/>
          <w:bCs/>
          <w:sz w:val="24"/>
        </w:rPr>
        <w:t>。</w:t>
      </w:r>
    </w:p>
    <w:p w14:paraId="1EF854E1"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、基金托管协议是界定基金托管人和基金管理人在基金财产保管及基金运作监督等活动中的权利、义务关系的法律文件。</w:t>
      </w:r>
    </w:p>
    <w:p w14:paraId="37DD08FD" w14:textId="2EBF3682"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925207" w:rsidRPr="00925207">
        <w:rPr>
          <w:rFonts w:hint="eastAsia"/>
          <w:bCs/>
          <w:sz w:val="24"/>
        </w:rPr>
        <w:t>基金终止运作的，基金管理人不再更新基金产品资料概要。</w:t>
      </w:r>
      <w:r w:rsidR="00772D17" w:rsidRPr="00030B7D">
        <w:rPr>
          <w:rFonts w:hint="eastAsia"/>
          <w:bCs/>
          <w:sz w:val="24"/>
        </w:rPr>
        <w:t>基金产品资料概要的内容及编制等具体要求，按照招募说明书相关规定执行。</w:t>
      </w:r>
    </w:p>
    <w:p w14:paraId="35AEB62A" w14:textId="043E6632" w:rsidR="003E6A06" w:rsidRPr="003E6A06" w:rsidRDefault="003E6A06" w:rsidP="003E6A06">
      <w:pPr>
        <w:spacing w:line="360" w:lineRule="auto"/>
        <w:ind w:firstLineChars="200" w:firstLine="480"/>
        <w:rPr>
          <w:bCs/>
          <w:sz w:val="24"/>
        </w:rPr>
      </w:pPr>
      <w:r w:rsidRPr="003E6A06">
        <w:rPr>
          <w:bCs/>
          <w:sz w:val="24"/>
        </w:rPr>
        <w:t>基金募集申请经中国证监会</w:t>
      </w:r>
      <w:r w:rsidRPr="003E6A06">
        <w:rPr>
          <w:rFonts w:hint="eastAsia"/>
          <w:bCs/>
          <w:sz w:val="24"/>
        </w:rPr>
        <w:t>注册</w:t>
      </w:r>
      <w:r w:rsidRPr="003E6A06">
        <w:rPr>
          <w:bCs/>
          <w:sz w:val="24"/>
        </w:rPr>
        <w:t>后，基金管理人在基金份额发售的</w:t>
      </w:r>
      <w:r w:rsidRPr="003E6A06">
        <w:rPr>
          <w:bCs/>
          <w:sz w:val="24"/>
        </w:rPr>
        <w:t>3</w:t>
      </w:r>
      <w:r w:rsidRPr="003E6A06">
        <w:rPr>
          <w:bCs/>
          <w:sz w:val="24"/>
        </w:rPr>
        <w:t>日前，将</w:t>
      </w:r>
      <w:r w:rsidR="00772D17" w:rsidRPr="00D302A1">
        <w:rPr>
          <w:rFonts w:hint="eastAsia"/>
          <w:bCs/>
          <w:sz w:val="24"/>
        </w:rPr>
        <w:t>基金份额发售公告、</w:t>
      </w:r>
      <w:r w:rsidRPr="003E6A06">
        <w:rPr>
          <w:bCs/>
          <w:sz w:val="24"/>
        </w:rPr>
        <w:t>基金招募说明书</w:t>
      </w:r>
      <w:r w:rsidRPr="003E6A06">
        <w:rPr>
          <w:rFonts w:hint="eastAsia"/>
          <w:bCs/>
          <w:sz w:val="24"/>
        </w:rPr>
        <w:t>提示性公告和《基金合同》提示性公告登载在指定报刊上，将基金份额发售公告、基金招募说明书、基金产品资料概要、《基金合同》和基金托管协议登载在指定网站上，并将基金产品资料概要登载在</w:t>
      </w:r>
      <w:r w:rsidRPr="003E6A06">
        <w:rPr>
          <w:rFonts w:hint="eastAsia"/>
          <w:bCs/>
          <w:sz w:val="24"/>
        </w:rPr>
        <w:lastRenderedPageBreak/>
        <w:t>基金销售机构网站或营业网点</w:t>
      </w:r>
      <w:r w:rsidRPr="003E6A06">
        <w:rPr>
          <w:bCs/>
          <w:sz w:val="24"/>
        </w:rPr>
        <w:t>；基金托管人应当</w:t>
      </w:r>
      <w:r w:rsidRPr="003E6A06">
        <w:rPr>
          <w:rFonts w:hint="eastAsia"/>
          <w:bCs/>
          <w:sz w:val="24"/>
        </w:rPr>
        <w:t>同时</w:t>
      </w:r>
      <w:r w:rsidRPr="003E6A06">
        <w:rPr>
          <w:bCs/>
          <w:sz w:val="24"/>
        </w:rPr>
        <w:t>将《基金合同》、基金托管协议登载在网站上。</w:t>
      </w:r>
    </w:p>
    <w:p w14:paraId="0A8F4473" w14:textId="77777777" w:rsidR="003E6A06" w:rsidRPr="003E6A06" w:rsidRDefault="003E6A06" w:rsidP="003E6A06">
      <w:pPr>
        <w:spacing w:line="360" w:lineRule="auto"/>
        <w:ind w:firstLineChars="200" w:firstLine="480"/>
        <w:rPr>
          <w:bCs/>
          <w:sz w:val="24"/>
        </w:rPr>
      </w:pPr>
      <w:r w:rsidRPr="003E6A06">
        <w:rPr>
          <w:bCs/>
          <w:sz w:val="24"/>
        </w:rPr>
        <w:t>（二）基金份额发售公告</w:t>
      </w:r>
    </w:p>
    <w:p w14:paraId="3541A56D" w14:textId="77777777" w:rsidR="003E6A06" w:rsidRPr="003E6A06" w:rsidRDefault="003E6A06" w:rsidP="003E6A06">
      <w:pPr>
        <w:spacing w:line="360" w:lineRule="auto"/>
        <w:ind w:firstLineChars="200" w:firstLine="480"/>
        <w:rPr>
          <w:bCs/>
          <w:sz w:val="24"/>
        </w:rPr>
      </w:pPr>
      <w:r w:rsidRPr="003E6A06">
        <w:rPr>
          <w:bCs/>
          <w:sz w:val="24"/>
        </w:rPr>
        <w:t>基金管理人应当就基金份额发售的具体事宜编制基金份额发售公告，并在披露招募说明书的当日登载于指定媒介上。</w:t>
      </w:r>
    </w:p>
    <w:p w14:paraId="32742289" w14:textId="77777777" w:rsidR="003E6A06" w:rsidRPr="003E6A06" w:rsidRDefault="003E6A06" w:rsidP="003E6A06">
      <w:pPr>
        <w:spacing w:line="360" w:lineRule="auto"/>
        <w:ind w:firstLineChars="200" w:firstLine="480"/>
        <w:rPr>
          <w:bCs/>
          <w:sz w:val="24"/>
        </w:rPr>
      </w:pPr>
      <w:r w:rsidRPr="003E6A06">
        <w:rPr>
          <w:bCs/>
          <w:sz w:val="24"/>
        </w:rPr>
        <w:t>（三）《基金合同》生效公告</w:t>
      </w:r>
    </w:p>
    <w:p w14:paraId="2C5DB6BD" w14:textId="77777777" w:rsidR="003E6A06" w:rsidRPr="003E6A06" w:rsidRDefault="003E6A06" w:rsidP="003E6A06">
      <w:pPr>
        <w:spacing w:line="360" w:lineRule="auto"/>
        <w:ind w:firstLineChars="200" w:firstLine="480"/>
        <w:rPr>
          <w:bCs/>
          <w:sz w:val="24"/>
        </w:rPr>
      </w:pPr>
      <w:r w:rsidRPr="003E6A06">
        <w:rPr>
          <w:bCs/>
          <w:sz w:val="24"/>
        </w:rPr>
        <w:t>基金管理人应当在收到中国证监会确认文件的次日在指定媒介上登载《基金合同》生效公告。</w:t>
      </w:r>
    </w:p>
    <w:p w14:paraId="223849C1" w14:textId="73A05768" w:rsidR="003E6A06" w:rsidRPr="003E6A06" w:rsidRDefault="003E6A06" w:rsidP="003E6A06">
      <w:pPr>
        <w:spacing w:line="360" w:lineRule="auto"/>
        <w:ind w:firstLineChars="200" w:firstLine="480"/>
        <w:rPr>
          <w:bCs/>
          <w:sz w:val="24"/>
        </w:rPr>
      </w:pPr>
      <w:r w:rsidRPr="003E6A06">
        <w:rPr>
          <w:bCs/>
          <w:sz w:val="24"/>
        </w:rPr>
        <w:t>（四）基金</w:t>
      </w:r>
      <w:r w:rsidRPr="003E6A06">
        <w:rPr>
          <w:rFonts w:hint="eastAsia"/>
          <w:bCs/>
          <w:sz w:val="24"/>
        </w:rPr>
        <w:t>净值信息</w:t>
      </w:r>
    </w:p>
    <w:p w14:paraId="64722377" w14:textId="43CF50EF" w:rsidR="003E6A06" w:rsidRPr="003E6A06" w:rsidRDefault="003E6A06" w:rsidP="003E6A06">
      <w:pPr>
        <w:spacing w:line="360" w:lineRule="auto"/>
        <w:ind w:firstLineChars="200" w:firstLine="480"/>
        <w:rPr>
          <w:bCs/>
          <w:sz w:val="24"/>
        </w:rPr>
      </w:pPr>
      <w:r w:rsidRPr="003E6A06">
        <w:rPr>
          <w:bCs/>
          <w:sz w:val="24"/>
        </w:rPr>
        <w:t>《基金合同》生效后，在开始办理基金份额申购或者赎回前，基金管理人应当至少每周</w:t>
      </w:r>
      <w:r w:rsidRPr="003E6A06">
        <w:rPr>
          <w:rFonts w:hint="eastAsia"/>
          <w:bCs/>
          <w:sz w:val="24"/>
        </w:rPr>
        <w:t>在指定网站披露一次基金份额净值和基金份额累计净值</w:t>
      </w:r>
      <w:r w:rsidRPr="003E6A06">
        <w:rPr>
          <w:bCs/>
          <w:sz w:val="24"/>
        </w:rPr>
        <w:t>。</w:t>
      </w:r>
    </w:p>
    <w:p w14:paraId="09C76879" w14:textId="54F98733" w:rsidR="003E6A06" w:rsidRPr="003E6A06" w:rsidRDefault="003E6A06" w:rsidP="003E6A06">
      <w:pPr>
        <w:spacing w:line="360" w:lineRule="auto"/>
        <w:ind w:firstLineChars="200" w:firstLine="480"/>
        <w:rPr>
          <w:bCs/>
          <w:sz w:val="24"/>
        </w:rPr>
      </w:pPr>
      <w:r w:rsidRPr="003E6A06">
        <w:rPr>
          <w:bCs/>
          <w:sz w:val="24"/>
        </w:rPr>
        <w:t>在开始办理基金份额申购或者赎回后，基金管理人应当</w:t>
      </w:r>
      <w:r w:rsidR="00772D17">
        <w:rPr>
          <w:rFonts w:hint="eastAsia"/>
          <w:bCs/>
          <w:sz w:val="24"/>
        </w:rPr>
        <w:t>在</w:t>
      </w:r>
      <w:r w:rsidRPr="003E6A06">
        <w:rPr>
          <w:rFonts w:hint="eastAsia"/>
          <w:bCs/>
          <w:sz w:val="24"/>
        </w:rPr>
        <w:t>不晚于每个开放日的次日，通过指定网站、基金销售机构网站或者营业网点</w:t>
      </w:r>
      <w:r w:rsidRPr="003E6A06">
        <w:rPr>
          <w:bCs/>
          <w:sz w:val="24"/>
        </w:rPr>
        <w:t>披露开放日的基金份额净值和基金份额累计净值。</w:t>
      </w:r>
    </w:p>
    <w:p w14:paraId="41FF8E13" w14:textId="405B181E" w:rsidR="003E6A06" w:rsidRPr="003E6A06" w:rsidRDefault="003E6A06" w:rsidP="003E6A06">
      <w:pPr>
        <w:spacing w:line="360" w:lineRule="auto"/>
        <w:ind w:firstLineChars="200" w:firstLine="480"/>
        <w:rPr>
          <w:bCs/>
          <w:sz w:val="24"/>
        </w:rPr>
      </w:pPr>
      <w:r w:rsidRPr="003E6A06">
        <w:rPr>
          <w:bCs/>
          <w:sz w:val="24"/>
        </w:rPr>
        <w:t>基金管理人应当</w:t>
      </w:r>
      <w:r w:rsidRPr="003E6A06">
        <w:rPr>
          <w:rFonts w:hint="eastAsia"/>
          <w:bCs/>
          <w:sz w:val="24"/>
        </w:rPr>
        <w:t>在不晚于半年度和年度最后一日的次日，在指定网站披露半年度和年度最后一日的基金份额净值和基金份额累计净值。</w:t>
      </w:r>
    </w:p>
    <w:p w14:paraId="03FA3783" w14:textId="01B91E3B" w:rsidR="003E6A06" w:rsidRPr="003E6A06" w:rsidRDefault="003E6A06" w:rsidP="003E6A06">
      <w:pPr>
        <w:spacing w:line="360" w:lineRule="auto"/>
        <w:ind w:firstLineChars="200" w:firstLine="480"/>
        <w:rPr>
          <w:bCs/>
          <w:sz w:val="24"/>
        </w:rPr>
      </w:pPr>
      <w:r w:rsidRPr="003E6A06">
        <w:rPr>
          <w:rFonts w:hint="eastAsia"/>
          <w:bCs/>
          <w:sz w:val="24"/>
        </w:rPr>
        <w:t>（五）基金份额折算日公告、基金份额折算结果公告</w:t>
      </w:r>
    </w:p>
    <w:p w14:paraId="31305071" w14:textId="6D4DB2CA" w:rsidR="003E6A06" w:rsidRPr="003E6A06" w:rsidRDefault="003E6A06" w:rsidP="003E6A06">
      <w:pPr>
        <w:spacing w:line="360" w:lineRule="auto"/>
        <w:ind w:firstLineChars="200" w:firstLine="480"/>
        <w:rPr>
          <w:bCs/>
          <w:sz w:val="24"/>
        </w:rPr>
      </w:pPr>
      <w:r w:rsidRPr="003E6A06">
        <w:rPr>
          <w:rFonts w:hint="eastAsia"/>
          <w:bCs/>
          <w:sz w:val="24"/>
        </w:rPr>
        <w:t>基金管理人确定基金份额折算日，并提前将公告登载于指定媒介上。</w:t>
      </w:r>
    </w:p>
    <w:p w14:paraId="258ACD34" w14:textId="58D0EAB7" w:rsidR="003E6A06" w:rsidRPr="003E6A06" w:rsidRDefault="003E6A06" w:rsidP="003E6A06">
      <w:pPr>
        <w:spacing w:line="360" w:lineRule="auto"/>
        <w:ind w:firstLineChars="200" w:firstLine="480"/>
        <w:rPr>
          <w:bCs/>
          <w:sz w:val="24"/>
        </w:rPr>
      </w:pPr>
      <w:r w:rsidRPr="003E6A06">
        <w:rPr>
          <w:rFonts w:hint="eastAsia"/>
          <w:bCs/>
          <w:sz w:val="24"/>
        </w:rPr>
        <w:t>基金份额进行折算并由登记机构完成基金份额的变更登记后，基金管理人将基金份额折算结果公告登载于指定媒介上。</w:t>
      </w:r>
    </w:p>
    <w:p w14:paraId="58EF08AC" w14:textId="7777777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六</w:t>
      </w:r>
      <w:r w:rsidRPr="003E6A06">
        <w:rPr>
          <w:bCs/>
          <w:sz w:val="24"/>
        </w:rPr>
        <w:t>）</w:t>
      </w:r>
      <w:r w:rsidRPr="003E6A06">
        <w:rPr>
          <w:rFonts w:hint="eastAsia"/>
          <w:bCs/>
          <w:sz w:val="24"/>
        </w:rPr>
        <w:t>基金份额上市交易公告书</w:t>
      </w:r>
    </w:p>
    <w:p w14:paraId="652CA4F2" w14:textId="77777777" w:rsidR="003E6A06" w:rsidRPr="003E6A06" w:rsidRDefault="003E6A06" w:rsidP="003E6A06">
      <w:pPr>
        <w:spacing w:line="360" w:lineRule="auto"/>
        <w:ind w:firstLineChars="200" w:firstLine="480"/>
        <w:rPr>
          <w:bCs/>
          <w:sz w:val="24"/>
        </w:rPr>
      </w:pPr>
      <w:r w:rsidRPr="003E6A06">
        <w:rPr>
          <w:rFonts w:hint="eastAsia"/>
          <w:bCs/>
          <w:sz w:val="24"/>
        </w:rPr>
        <w:t>基金份额获准在证券交易所上市交易的，基金管理人应当在基金份额上市交易的</w:t>
      </w:r>
      <w:r w:rsidRPr="003E6A06">
        <w:rPr>
          <w:rFonts w:hint="eastAsia"/>
          <w:bCs/>
          <w:sz w:val="24"/>
        </w:rPr>
        <w:t>3</w:t>
      </w:r>
      <w:r w:rsidRPr="003E6A06">
        <w:rPr>
          <w:rFonts w:hint="eastAsia"/>
          <w:bCs/>
          <w:sz w:val="24"/>
        </w:rPr>
        <w:t>个工作日前，将基金份额上市交易公告书登载在指定网站上，并将上市交易公告书提示性公告登载在指定报刊上。</w:t>
      </w:r>
    </w:p>
    <w:p w14:paraId="7CC0B86B" w14:textId="77777777" w:rsidR="003E6A06" w:rsidRPr="003E6A06" w:rsidRDefault="003E6A06" w:rsidP="003E6A06">
      <w:pPr>
        <w:spacing w:line="360" w:lineRule="auto"/>
        <w:ind w:firstLineChars="200" w:firstLine="480"/>
        <w:rPr>
          <w:bCs/>
          <w:sz w:val="24"/>
        </w:rPr>
      </w:pPr>
      <w:r w:rsidRPr="003E6A06">
        <w:rPr>
          <w:rFonts w:hint="eastAsia"/>
          <w:bCs/>
          <w:sz w:val="24"/>
        </w:rPr>
        <w:t>（七）申购赎回清单</w:t>
      </w:r>
    </w:p>
    <w:p w14:paraId="086FDF47" w14:textId="77777777" w:rsidR="003E6A06" w:rsidRPr="003E6A06" w:rsidRDefault="003E6A06" w:rsidP="003E6A06">
      <w:pPr>
        <w:spacing w:line="360" w:lineRule="auto"/>
        <w:ind w:firstLineChars="200" w:firstLine="480"/>
        <w:rPr>
          <w:bCs/>
          <w:sz w:val="24"/>
        </w:rPr>
      </w:pPr>
      <w:r w:rsidRPr="003E6A06">
        <w:rPr>
          <w:rFonts w:hint="eastAsia"/>
          <w:bCs/>
          <w:sz w:val="24"/>
        </w:rPr>
        <w:t>在开始办理基金份额申购或者赎回之后，基金管理人应当在每个开放日，通过网站、申购赎回代理券商以及其他媒介公告当日的申购赎回清单。</w:t>
      </w:r>
    </w:p>
    <w:p w14:paraId="46D56AC1" w14:textId="61C947B8"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八</w:t>
      </w:r>
      <w:r w:rsidRPr="003E6A06">
        <w:rPr>
          <w:bCs/>
          <w:sz w:val="24"/>
        </w:rPr>
        <w:t>）</w:t>
      </w:r>
      <w:r w:rsidRPr="003E6A06">
        <w:rPr>
          <w:rFonts w:hint="eastAsia"/>
          <w:bCs/>
          <w:sz w:val="24"/>
        </w:rPr>
        <w:t>基金定期报告，包括基金年度报告、基金中期报告和基金季度报告</w:t>
      </w:r>
    </w:p>
    <w:p w14:paraId="046D3E4A" w14:textId="1FFAB3B2" w:rsidR="003E6A06" w:rsidRPr="003E6A06" w:rsidRDefault="003E6A06" w:rsidP="003E6A06">
      <w:pPr>
        <w:spacing w:line="360" w:lineRule="auto"/>
        <w:ind w:firstLineChars="200" w:firstLine="480"/>
        <w:rPr>
          <w:bCs/>
          <w:sz w:val="24"/>
        </w:rPr>
      </w:pPr>
      <w:r w:rsidRPr="003E6A06">
        <w:rPr>
          <w:rFonts w:hint="eastAsia"/>
          <w:bCs/>
          <w:sz w:val="24"/>
        </w:rPr>
        <w:t>基金管理人应当在每年结束之日起三个月内，编制完成基金年度报告，将年</w:t>
      </w:r>
      <w:r w:rsidRPr="003E6A06">
        <w:rPr>
          <w:rFonts w:hint="eastAsia"/>
          <w:bCs/>
          <w:sz w:val="24"/>
        </w:rPr>
        <w:lastRenderedPageBreak/>
        <w:t>度报告登载在指定网站上，并将年度报告提示性公告登载在指定报刊上。基金年度报告中的财务会计报告应当经过具有证券、期货相关业务资格的会计师事务所审计。</w:t>
      </w:r>
    </w:p>
    <w:p w14:paraId="6DFB5DFE" w14:textId="7E0E3D8E" w:rsidR="003E6A06" w:rsidRPr="003E6A06" w:rsidRDefault="003E6A06" w:rsidP="003E6A06">
      <w:pPr>
        <w:spacing w:line="360" w:lineRule="auto"/>
        <w:ind w:firstLineChars="200" w:firstLine="480"/>
        <w:rPr>
          <w:bCs/>
          <w:sz w:val="24"/>
        </w:rPr>
      </w:pPr>
      <w:r w:rsidRPr="003E6A06">
        <w:rPr>
          <w:rFonts w:hint="eastAsia"/>
          <w:bCs/>
          <w:sz w:val="24"/>
        </w:rPr>
        <w:t>基金管理人应当在上半年结束之日起两个月内，编制完成基金中期报告，将中期报告登载在指定网站上，并将中期报告提示性公告登载在指定报刊上。</w:t>
      </w:r>
    </w:p>
    <w:p w14:paraId="5F51D38E" w14:textId="0BDB8D15" w:rsidR="003E6A06" w:rsidRPr="003E6A06" w:rsidRDefault="003E6A06" w:rsidP="003E6A06">
      <w:pPr>
        <w:spacing w:line="360" w:lineRule="auto"/>
        <w:ind w:firstLineChars="200" w:firstLine="480"/>
        <w:rPr>
          <w:bCs/>
          <w:sz w:val="24"/>
        </w:rPr>
      </w:pPr>
      <w:r w:rsidRPr="003E6A06">
        <w:rPr>
          <w:rFonts w:hint="eastAsia"/>
          <w:bCs/>
          <w:sz w:val="24"/>
        </w:rPr>
        <w:t>基金管理人应当在季度结束之日起</w:t>
      </w:r>
      <w:r w:rsidRPr="003E6A06">
        <w:rPr>
          <w:rFonts w:hint="eastAsia"/>
          <w:bCs/>
          <w:sz w:val="24"/>
        </w:rPr>
        <w:t>15</w:t>
      </w:r>
      <w:r w:rsidRPr="003E6A06">
        <w:rPr>
          <w:rFonts w:hint="eastAsia"/>
          <w:bCs/>
          <w:sz w:val="24"/>
        </w:rPr>
        <w:t>个工作日内，编制完成基金季度报告，将季度报告登载在指定网站上，并将季度报告提示性公告登载在指定报刊上。</w:t>
      </w:r>
    </w:p>
    <w:p w14:paraId="612DD935" w14:textId="00C01661" w:rsidR="003E6A06" w:rsidRPr="003E6A06" w:rsidRDefault="003E6A06" w:rsidP="003E6A06">
      <w:pPr>
        <w:spacing w:line="360" w:lineRule="auto"/>
        <w:ind w:firstLineChars="200" w:firstLine="480"/>
        <w:rPr>
          <w:bCs/>
          <w:sz w:val="24"/>
        </w:rPr>
      </w:pPr>
      <w:r w:rsidRPr="003E6A06">
        <w:rPr>
          <w:rFonts w:hint="eastAsia"/>
          <w:bCs/>
          <w:sz w:val="24"/>
        </w:rPr>
        <w:t>《基金合同》生效不足</w:t>
      </w:r>
      <w:r w:rsidRPr="003E6A06">
        <w:rPr>
          <w:rFonts w:hint="eastAsia"/>
          <w:bCs/>
          <w:sz w:val="24"/>
        </w:rPr>
        <w:t>2</w:t>
      </w:r>
      <w:r w:rsidRPr="003E6A06">
        <w:rPr>
          <w:rFonts w:hint="eastAsia"/>
          <w:bCs/>
          <w:sz w:val="24"/>
        </w:rPr>
        <w:t>个月的，基金管理人可以不编制当期季度报告、中期报告或者年度报告。</w:t>
      </w:r>
    </w:p>
    <w:p w14:paraId="36F2B24D" w14:textId="77777777" w:rsidR="003E6A06" w:rsidRPr="003E6A06" w:rsidRDefault="003E6A06" w:rsidP="003E6A06">
      <w:pPr>
        <w:spacing w:line="360" w:lineRule="auto"/>
        <w:ind w:firstLineChars="200" w:firstLine="480"/>
        <w:rPr>
          <w:bCs/>
          <w:sz w:val="24"/>
        </w:rPr>
      </w:pPr>
      <w:r w:rsidRPr="003E6A06">
        <w:rPr>
          <w:rFonts w:hint="eastAsia"/>
          <w:bCs/>
          <w:sz w:val="24"/>
        </w:rPr>
        <w:t>如报告期内出现单一投资者持有基金份额达到或超过基金总份额</w:t>
      </w:r>
      <w:r w:rsidRPr="003E6A06">
        <w:rPr>
          <w:rFonts w:hint="eastAsia"/>
          <w:bCs/>
          <w:sz w:val="24"/>
        </w:rPr>
        <w:t>20%</w:t>
      </w:r>
      <w:r w:rsidRPr="003E6A0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7AF0AF8" w14:textId="198C74B6" w:rsidR="003E6A06" w:rsidRPr="003E6A06" w:rsidRDefault="003E6A06" w:rsidP="003E6A06">
      <w:pPr>
        <w:spacing w:line="360" w:lineRule="auto"/>
        <w:ind w:firstLineChars="200" w:firstLine="480"/>
        <w:rPr>
          <w:bCs/>
          <w:sz w:val="24"/>
        </w:rPr>
      </w:pPr>
      <w:r w:rsidRPr="003E6A06">
        <w:rPr>
          <w:rFonts w:hint="eastAsia"/>
          <w:bCs/>
          <w:sz w:val="24"/>
        </w:rPr>
        <w:t>基金管理人应当在基金年度报告和中期报告中披露基金组合资产情况及其流动性风险分析等。</w:t>
      </w:r>
    </w:p>
    <w:p w14:paraId="31447B26" w14:textId="3C6636B2"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九</w:t>
      </w:r>
      <w:r w:rsidRPr="003E6A06">
        <w:rPr>
          <w:bCs/>
          <w:sz w:val="24"/>
        </w:rPr>
        <w:t>）临时报告</w:t>
      </w:r>
    </w:p>
    <w:p w14:paraId="2B353D58" w14:textId="384D1691" w:rsidR="003E6A06" w:rsidRPr="003E6A06" w:rsidRDefault="003E6A06" w:rsidP="003E6A06">
      <w:pPr>
        <w:spacing w:line="360" w:lineRule="auto"/>
        <w:ind w:firstLineChars="200" w:firstLine="480"/>
        <w:rPr>
          <w:bCs/>
          <w:sz w:val="24"/>
        </w:rPr>
      </w:pPr>
      <w:r w:rsidRPr="003E6A06">
        <w:rPr>
          <w:rFonts w:hint="eastAsia"/>
          <w:bCs/>
          <w:sz w:val="24"/>
        </w:rPr>
        <w:t>本基金发生重大事件，有关信息披露义务人应当在</w:t>
      </w:r>
      <w:r w:rsidRPr="003E6A06">
        <w:rPr>
          <w:rFonts w:hint="eastAsia"/>
          <w:bCs/>
          <w:sz w:val="24"/>
        </w:rPr>
        <w:t>2</w:t>
      </w:r>
      <w:r w:rsidRPr="003E6A06">
        <w:rPr>
          <w:rFonts w:hint="eastAsia"/>
          <w:bCs/>
          <w:sz w:val="24"/>
        </w:rPr>
        <w:t>日内编制临时报告书，并登载在指定报刊和指定网站上</w:t>
      </w:r>
      <w:r w:rsidRPr="003E6A06">
        <w:rPr>
          <w:bCs/>
          <w:sz w:val="24"/>
        </w:rPr>
        <w:t>。</w:t>
      </w:r>
    </w:p>
    <w:p w14:paraId="347F18F5" w14:textId="77777777" w:rsidR="003E6A06" w:rsidRPr="003E6A06" w:rsidRDefault="003E6A06" w:rsidP="003E6A06">
      <w:pPr>
        <w:spacing w:line="360" w:lineRule="auto"/>
        <w:ind w:firstLineChars="200" w:firstLine="480"/>
        <w:rPr>
          <w:bCs/>
          <w:sz w:val="24"/>
        </w:rPr>
      </w:pPr>
      <w:r w:rsidRPr="003E6A06">
        <w:rPr>
          <w:rFonts w:hint="eastAsia"/>
          <w:bCs/>
          <w:sz w:val="24"/>
        </w:rPr>
        <w:t>前款所称重大事件，是指可能对基金份额持有人权益或者基金份额的价格产生重大影响的下列事件：</w:t>
      </w:r>
    </w:p>
    <w:p w14:paraId="0AED4D7E" w14:textId="77777777" w:rsidR="003E6A06" w:rsidRPr="003E6A06" w:rsidRDefault="003E6A06" w:rsidP="003E6A06">
      <w:pPr>
        <w:spacing w:line="360" w:lineRule="auto"/>
        <w:ind w:firstLineChars="200" w:firstLine="480"/>
        <w:rPr>
          <w:bCs/>
          <w:sz w:val="24"/>
        </w:rPr>
      </w:pPr>
      <w:r w:rsidRPr="003E6A06">
        <w:rPr>
          <w:rFonts w:hint="eastAsia"/>
          <w:bCs/>
          <w:sz w:val="24"/>
        </w:rPr>
        <w:t>1</w:t>
      </w:r>
      <w:r w:rsidRPr="003E6A06">
        <w:rPr>
          <w:rFonts w:hint="eastAsia"/>
          <w:bCs/>
          <w:sz w:val="24"/>
        </w:rPr>
        <w:t>、基金份额持有人大会的召开及决定的事项；</w:t>
      </w:r>
    </w:p>
    <w:p w14:paraId="4CC2901F" w14:textId="00679298" w:rsidR="003E6A06" w:rsidRPr="003E6A06" w:rsidRDefault="003E6A06" w:rsidP="003E6A06">
      <w:pPr>
        <w:spacing w:line="360" w:lineRule="auto"/>
        <w:ind w:firstLineChars="200" w:firstLine="480"/>
        <w:rPr>
          <w:bCs/>
          <w:sz w:val="24"/>
        </w:rPr>
      </w:pPr>
      <w:r w:rsidRPr="003E6A06">
        <w:rPr>
          <w:rFonts w:hint="eastAsia"/>
          <w:bCs/>
          <w:sz w:val="24"/>
        </w:rPr>
        <w:t>2</w:t>
      </w:r>
      <w:r w:rsidRPr="003E6A06">
        <w:rPr>
          <w:rFonts w:hint="eastAsia"/>
          <w:bCs/>
          <w:sz w:val="24"/>
        </w:rPr>
        <w:t>、《基金合同》终止、基金清算；</w:t>
      </w:r>
    </w:p>
    <w:p w14:paraId="5F1FDBB0" w14:textId="77777777" w:rsidR="003E6A06" w:rsidRPr="003E6A06" w:rsidRDefault="003E6A06" w:rsidP="003E6A06">
      <w:pPr>
        <w:spacing w:line="360" w:lineRule="auto"/>
        <w:ind w:firstLineChars="200" w:firstLine="480"/>
        <w:rPr>
          <w:bCs/>
          <w:sz w:val="24"/>
        </w:rPr>
      </w:pPr>
      <w:r w:rsidRPr="003E6A06">
        <w:rPr>
          <w:rFonts w:hint="eastAsia"/>
          <w:bCs/>
          <w:sz w:val="24"/>
        </w:rPr>
        <w:t>3</w:t>
      </w:r>
      <w:r w:rsidRPr="003E6A06">
        <w:rPr>
          <w:rFonts w:hint="eastAsia"/>
          <w:bCs/>
          <w:sz w:val="24"/>
        </w:rPr>
        <w:t>、转换基金运作方式、基金合并；</w:t>
      </w:r>
    </w:p>
    <w:p w14:paraId="643BD463" w14:textId="77777777"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、更换基金管理人、基金托管人、基金份额登记机构，基金改聘会计师事务所；</w:t>
      </w:r>
    </w:p>
    <w:p w14:paraId="664FD7EB" w14:textId="77777777" w:rsidR="003E6A06" w:rsidRPr="003E6A06" w:rsidRDefault="003E6A06" w:rsidP="003E6A06">
      <w:pPr>
        <w:spacing w:line="360" w:lineRule="auto"/>
        <w:ind w:firstLineChars="200" w:firstLine="480"/>
        <w:rPr>
          <w:bCs/>
          <w:sz w:val="24"/>
        </w:rPr>
      </w:pPr>
      <w:r w:rsidRPr="003E6A06">
        <w:rPr>
          <w:rFonts w:hint="eastAsia"/>
          <w:bCs/>
          <w:sz w:val="24"/>
        </w:rPr>
        <w:t>5</w:t>
      </w:r>
      <w:r w:rsidRPr="003E6A06">
        <w:rPr>
          <w:rFonts w:hint="eastAsia"/>
          <w:bCs/>
          <w:sz w:val="24"/>
        </w:rPr>
        <w:t>、基金管理人委托基金服务机构代为办理基金的份额登记、核算、估值等事项，基金托管人委托基金服务机构代为办理基金的核算、估值、复核等事项；</w:t>
      </w:r>
    </w:p>
    <w:p w14:paraId="201B392D" w14:textId="77777777" w:rsidR="003E6A06" w:rsidRPr="003E6A06" w:rsidRDefault="003E6A06" w:rsidP="003E6A06">
      <w:pPr>
        <w:spacing w:line="360" w:lineRule="auto"/>
        <w:ind w:firstLineChars="200" w:firstLine="480"/>
        <w:rPr>
          <w:bCs/>
          <w:sz w:val="24"/>
        </w:rPr>
      </w:pPr>
      <w:r w:rsidRPr="003E6A06">
        <w:rPr>
          <w:rFonts w:hint="eastAsia"/>
          <w:bCs/>
          <w:sz w:val="24"/>
        </w:rPr>
        <w:t>6</w:t>
      </w:r>
      <w:r w:rsidRPr="003E6A06">
        <w:rPr>
          <w:rFonts w:hint="eastAsia"/>
          <w:bCs/>
          <w:sz w:val="24"/>
        </w:rPr>
        <w:t>、基金管理人、基金托管人的法定名称、住所发生变更；</w:t>
      </w:r>
    </w:p>
    <w:p w14:paraId="4F6D2EEA" w14:textId="38C296C5" w:rsidR="003E6A06" w:rsidRPr="003E6A06" w:rsidRDefault="003E6A06" w:rsidP="003E6A06">
      <w:pPr>
        <w:spacing w:line="360" w:lineRule="auto"/>
        <w:ind w:firstLineChars="200" w:firstLine="480"/>
        <w:rPr>
          <w:bCs/>
          <w:sz w:val="24"/>
        </w:rPr>
      </w:pPr>
      <w:r w:rsidRPr="003E6A06">
        <w:rPr>
          <w:rFonts w:hint="eastAsia"/>
          <w:bCs/>
          <w:sz w:val="24"/>
        </w:rPr>
        <w:lastRenderedPageBreak/>
        <w:t>7</w:t>
      </w:r>
      <w:r w:rsidRPr="003E6A06">
        <w:rPr>
          <w:rFonts w:hint="eastAsia"/>
          <w:bCs/>
          <w:sz w:val="24"/>
        </w:rPr>
        <w:t>、基金管理人变更持有百分之五以上股权的股东、基金管理人的实际控制人变更；</w:t>
      </w:r>
    </w:p>
    <w:p w14:paraId="2AADB05C" w14:textId="6A6134A4" w:rsidR="003E6A06" w:rsidRPr="003E6A06" w:rsidRDefault="003E6A06" w:rsidP="003E6A06">
      <w:pPr>
        <w:spacing w:line="360" w:lineRule="auto"/>
        <w:ind w:firstLineChars="200" w:firstLine="480"/>
        <w:rPr>
          <w:bCs/>
          <w:sz w:val="24"/>
        </w:rPr>
      </w:pPr>
      <w:r w:rsidRPr="003E6A06">
        <w:rPr>
          <w:rFonts w:hint="eastAsia"/>
          <w:bCs/>
          <w:sz w:val="24"/>
        </w:rPr>
        <w:t>8</w:t>
      </w:r>
      <w:r w:rsidRPr="003E6A06">
        <w:rPr>
          <w:rFonts w:hint="eastAsia"/>
          <w:bCs/>
          <w:sz w:val="24"/>
        </w:rPr>
        <w:t>、基金募集期延长或提前结束募集；</w:t>
      </w:r>
    </w:p>
    <w:p w14:paraId="64537BBB" w14:textId="2E2D6C2B" w:rsidR="003E6A06" w:rsidRPr="003E6A06" w:rsidRDefault="003E6A06" w:rsidP="003E6A06">
      <w:pPr>
        <w:spacing w:line="360" w:lineRule="auto"/>
        <w:ind w:firstLineChars="200" w:firstLine="480"/>
        <w:rPr>
          <w:bCs/>
          <w:sz w:val="24"/>
        </w:rPr>
      </w:pPr>
      <w:r w:rsidRPr="003E6A06">
        <w:rPr>
          <w:rFonts w:hint="eastAsia"/>
          <w:bCs/>
          <w:sz w:val="24"/>
        </w:rPr>
        <w:t>9</w:t>
      </w:r>
      <w:r w:rsidRPr="003E6A06">
        <w:rPr>
          <w:rFonts w:hint="eastAsia"/>
          <w:bCs/>
          <w:sz w:val="24"/>
        </w:rPr>
        <w:t>、基金管理人的高级管理人员、基金经理和基金托管人专门基金托管部门负责人发生变动；</w:t>
      </w:r>
    </w:p>
    <w:p w14:paraId="71BEAB9E" w14:textId="1F9B7960" w:rsidR="003E6A06" w:rsidRPr="003E6A06" w:rsidRDefault="003E6A06" w:rsidP="003E6A06">
      <w:pPr>
        <w:spacing w:line="360" w:lineRule="auto"/>
        <w:ind w:firstLineChars="200" w:firstLine="480"/>
        <w:rPr>
          <w:bCs/>
          <w:sz w:val="24"/>
        </w:rPr>
      </w:pPr>
      <w:r w:rsidRPr="003E6A06">
        <w:rPr>
          <w:rFonts w:hint="eastAsia"/>
          <w:bCs/>
          <w:sz w:val="24"/>
        </w:rPr>
        <w:t>10</w:t>
      </w:r>
      <w:r w:rsidRPr="003E6A06">
        <w:rPr>
          <w:rFonts w:hint="eastAsia"/>
          <w:bCs/>
          <w:sz w:val="24"/>
        </w:rPr>
        <w:t>、基金管理人的董事在最近</w:t>
      </w:r>
      <w:r w:rsidRPr="003E6A06">
        <w:rPr>
          <w:rFonts w:hint="eastAsia"/>
          <w:bCs/>
          <w:sz w:val="24"/>
        </w:rPr>
        <w:t>12</w:t>
      </w:r>
      <w:r w:rsidRPr="003E6A06">
        <w:rPr>
          <w:rFonts w:hint="eastAsia"/>
          <w:bCs/>
          <w:sz w:val="24"/>
        </w:rPr>
        <w:t>个月内变更超过百分之五十，基金管理人、基金托管人专门基金托管部门的主要业务人员在最近</w:t>
      </w:r>
      <w:r w:rsidRPr="003E6A06">
        <w:rPr>
          <w:rFonts w:hint="eastAsia"/>
          <w:bCs/>
          <w:sz w:val="24"/>
        </w:rPr>
        <w:t>12</w:t>
      </w:r>
      <w:r w:rsidRPr="003E6A06">
        <w:rPr>
          <w:rFonts w:hint="eastAsia"/>
          <w:bCs/>
          <w:sz w:val="24"/>
        </w:rPr>
        <w:t>个月内变动超过百分之三十；</w:t>
      </w:r>
    </w:p>
    <w:p w14:paraId="3ACAC1D0" w14:textId="2A8C23DB" w:rsidR="003E6A06" w:rsidRPr="003E6A06" w:rsidRDefault="003E6A06" w:rsidP="003E6A06">
      <w:pPr>
        <w:spacing w:line="360" w:lineRule="auto"/>
        <w:ind w:firstLineChars="200" w:firstLine="480"/>
        <w:rPr>
          <w:bCs/>
          <w:sz w:val="24"/>
        </w:rPr>
      </w:pPr>
      <w:r w:rsidRPr="003E6A06">
        <w:rPr>
          <w:rFonts w:hint="eastAsia"/>
          <w:bCs/>
          <w:sz w:val="24"/>
        </w:rPr>
        <w:t>11</w:t>
      </w:r>
      <w:r w:rsidRPr="003E6A06">
        <w:rPr>
          <w:rFonts w:hint="eastAsia"/>
          <w:bCs/>
          <w:sz w:val="24"/>
        </w:rPr>
        <w:t>、涉及基金管理业务、基金财产、基金托管业务的诉讼或仲裁；</w:t>
      </w:r>
    </w:p>
    <w:p w14:paraId="0F7A1451" w14:textId="50A55FFD" w:rsidR="003E6A06" w:rsidRPr="003E6A06" w:rsidRDefault="003E6A06" w:rsidP="003E6A06">
      <w:pPr>
        <w:spacing w:line="360" w:lineRule="auto"/>
        <w:ind w:firstLineChars="200" w:firstLine="480"/>
        <w:rPr>
          <w:bCs/>
          <w:sz w:val="24"/>
        </w:rPr>
      </w:pPr>
      <w:r w:rsidRPr="003E6A06">
        <w:rPr>
          <w:rFonts w:hint="eastAsia"/>
          <w:bCs/>
          <w:sz w:val="24"/>
        </w:rPr>
        <w:t>12</w:t>
      </w:r>
      <w:r w:rsidRPr="003E6A0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6A3367" w14:textId="77777777" w:rsidR="003E6A06" w:rsidRPr="003E6A06" w:rsidRDefault="003E6A06" w:rsidP="003E6A06">
      <w:pPr>
        <w:spacing w:line="360" w:lineRule="auto"/>
        <w:ind w:firstLineChars="200" w:firstLine="480"/>
        <w:rPr>
          <w:bCs/>
          <w:sz w:val="24"/>
        </w:rPr>
      </w:pPr>
      <w:r w:rsidRPr="003E6A06">
        <w:rPr>
          <w:rFonts w:hint="eastAsia"/>
          <w:bCs/>
          <w:sz w:val="24"/>
        </w:rPr>
        <w:t>13</w:t>
      </w:r>
      <w:r w:rsidRPr="003E6A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A42D74D" w14:textId="47E0AEB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4</w:t>
      </w:r>
      <w:r w:rsidRPr="003E6A06">
        <w:rPr>
          <w:rFonts w:hint="eastAsia"/>
          <w:bCs/>
          <w:sz w:val="24"/>
        </w:rPr>
        <w:t>、基金收益分配事项；</w:t>
      </w:r>
    </w:p>
    <w:p w14:paraId="514A797E" w14:textId="119B778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5</w:t>
      </w:r>
      <w:r w:rsidRPr="003E6A06">
        <w:rPr>
          <w:rFonts w:hint="eastAsia"/>
          <w:bCs/>
          <w:sz w:val="24"/>
        </w:rPr>
        <w:t>、管理费、托管费、申购费、赎回费等费用计提标准、计提方式和费率发生变更；</w:t>
      </w:r>
    </w:p>
    <w:p w14:paraId="3123AC6B" w14:textId="14452FBE"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6</w:t>
      </w:r>
      <w:r w:rsidRPr="003E6A06">
        <w:rPr>
          <w:rFonts w:hint="eastAsia"/>
          <w:bCs/>
          <w:sz w:val="24"/>
        </w:rPr>
        <w:t>、基金份额净值计价错误达基金份额净值百分之零点五；</w:t>
      </w:r>
    </w:p>
    <w:p w14:paraId="409A4FF3" w14:textId="4101B0EF"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7</w:t>
      </w:r>
      <w:r w:rsidRPr="003E6A06">
        <w:rPr>
          <w:rFonts w:hint="eastAsia"/>
          <w:bCs/>
          <w:sz w:val="24"/>
        </w:rPr>
        <w:t>、本基金开始办理申购、赎回；</w:t>
      </w:r>
    </w:p>
    <w:p w14:paraId="7AF9F743" w14:textId="648A784D" w:rsidR="003E6A06" w:rsidRPr="003E6A06" w:rsidRDefault="003E6A06" w:rsidP="003E6A06">
      <w:pPr>
        <w:spacing w:line="360" w:lineRule="auto"/>
        <w:ind w:firstLineChars="200" w:firstLine="480"/>
        <w:rPr>
          <w:bCs/>
          <w:sz w:val="24"/>
        </w:rPr>
      </w:pPr>
      <w:r>
        <w:rPr>
          <w:bCs/>
          <w:sz w:val="24"/>
        </w:rPr>
        <w:t>18</w:t>
      </w:r>
      <w:r w:rsidRPr="003E6A06">
        <w:rPr>
          <w:rFonts w:hint="eastAsia"/>
          <w:bCs/>
          <w:sz w:val="24"/>
        </w:rPr>
        <w:t>、本基金暂停接受申购、赎回申请或重新接受申购、赎回申请；</w:t>
      </w:r>
    </w:p>
    <w:p w14:paraId="628FCB4F" w14:textId="2F362134" w:rsidR="003E6A06" w:rsidRPr="003E6A06" w:rsidRDefault="003E6A06" w:rsidP="003E6A06">
      <w:pPr>
        <w:spacing w:line="360" w:lineRule="auto"/>
        <w:ind w:firstLineChars="200" w:firstLine="480"/>
        <w:rPr>
          <w:bCs/>
          <w:sz w:val="24"/>
        </w:rPr>
      </w:pPr>
      <w:r>
        <w:rPr>
          <w:bCs/>
          <w:sz w:val="24"/>
        </w:rPr>
        <w:t>19</w:t>
      </w:r>
      <w:r w:rsidRPr="003E6A06">
        <w:rPr>
          <w:rFonts w:hint="eastAsia"/>
          <w:bCs/>
          <w:sz w:val="24"/>
        </w:rPr>
        <w:t>、本基金变更标的指数；</w:t>
      </w:r>
    </w:p>
    <w:p w14:paraId="41778D36" w14:textId="0AF96EDC" w:rsidR="003E6A06" w:rsidRPr="003E6A06" w:rsidRDefault="003E6A06" w:rsidP="003E6A06">
      <w:pPr>
        <w:spacing w:line="360" w:lineRule="auto"/>
        <w:ind w:firstLineChars="200" w:firstLine="480"/>
        <w:rPr>
          <w:bCs/>
          <w:sz w:val="24"/>
        </w:rPr>
      </w:pPr>
      <w:r>
        <w:rPr>
          <w:bCs/>
          <w:sz w:val="24"/>
        </w:rPr>
        <w:t>20</w:t>
      </w:r>
      <w:r w:rsidRPr="003E6A06">
        <w:rPr>
          <w:rFonts w:hint="eastAsia"/>
          <w:bCs/>
          <w:sz w:val="24"/>
        </w:rPr>
        <w:t>、</w:t>
      </w:r>
      <w:r w:rsidR="00772D17" w:rsidRPr="00D7171F">
        <w:rPr>
          <w:rFonts w:hint="eastAsia"/>
          <w:bCs/>
          <w:sz w:val="24"/>
        </w:rPr>
        <w:t>本基金停复牌、暂停上市、恢复上市或终止上市</w:t>
      </w:r>
      <w:r w:rsidRPr="003E6A06">
        <w:rPr>
          <w:rFonts w:hint="eastAsia"/>
          <w:bCs/>
          <w:sz w:val="24"/>
        </w:rPr>
        <w:t>；</w:t>
      </w:r>
    </w:p>
    <w:p w14:paraId="22711F98" w14:textId="77777777" w:rsidR="003E6A06" w:rsidRPr="003E6A06" w:rsidRDefault="003E6A06" w:rsidP="003E6A06">
      <w:pPr>
        <w:spacing w:line="360" w:lineRule="auto"/>
        <w:ind w:firstLineChars="200" w:firstLine="480"/>
        <w:rPr>
          <w:bCs/>
          <w:sz w:val="24"/>
        </w:rPr>
      </w:pPr>
      <w:r w:rsidRPr="003E6A06">
        <w:rPr>
          <w:rFonts w:hint="eastAsia"/>
          <w:bCs/>
          <w:sz w:val="24"/>
        </w:rPr>
        <w:t>2</w:t>
      </w:r>
      <w:r>
        <w:rPr>
          <w:bCs/>
          <w:sz w:val="24"/>
        </w:rPr>
        <w:t>1</w:t>
      </w:r>
      <w:r w:rsidRPr="003E6A06">
        <w:rPr>
          <w:rFonts w:hint="eastAsia"/>
          <w:bCs/>
          <w:sz w:val="24"/>
        </w:rPr>
        <w:t>、发生涉及基金申购、赎回事项调整或潜在影响投资者赎回等重大事项时；</w:t>
      </w:r>
    </w:p>
    <w:p w14:paraId="5EB7E281" w14:textId="08003B48" w:rsidR="009600EF" w:rsidRPr="009600EF" w:rsidRDefault="003E6A06" w:rsidP="009600EF">
      <w:pPr>
        <w:spacing w:line="360" w:lineRule="auto"/>
        <w:ind w:firstLineChars="200" w:firstLine="480"/>
        <w:rPr>
          <w:bCs/>
          <w:sz w:val="24"/>
        </w:rPr>
      </w:pPr>
      <w:r w:rsidRPr="003E6A06">
        <w:rPr>
          <w:rFonts w:hint="eastAsia"/>
          <w:bCs/>
          <w:sz w:val="24"/>
        </w:rPr>
        <w:t>2</w:t>
      </w:r>
      <w:r w:rsidR="004A44A1">
        <w:rPr>
          <w:bCs/>
          <w:sz w:val="24"/>
        </w:rPr>
        <w:t>2</w:t>
      </w:r>
      <w:r w:rsidRPr="003E6A06">
        <w:rPr>
          <w:rFonts w:hint="eastAsia"/>
          <w:bCs/>
          <w:sz w:val="24"/>
        </w:rPr>
        <w:t>、</w:t>
      </w:r>
      <w:r w:rsidR="009600EF" w:rsidRPr="009600EF">
        <w:rPr>
          <w:rFonts w:hint="eastAsia"/>
          <w:bCs/>
          <w:sz w:val="24"/>
        </w:rPr>
        <w:t>基金合同生效之日起</w:t>
      </w:r>
      <w:r w:rsidR="009600EF" w:rsidRPr="009600EF">
        <w:rPr>
          <w:rFonts w:hint="eastAsia"/>
          <w:bCs/>
          <w:sz w:val="24"/>
        </w:rPr>
        <w:t>2</w:t>
      </w:r>
      <w:r w:rsidR="009600EF" w:rsidRPr="009600EF">
        <w:rPr>
          <w:rFonts w:hint="eastAsia"/>
          <w:bCs/>
          <w:sz w:val="24"/>
        </w:rPr>
        <w:t>年内，连续</w:t>
      </w:r>
      <w:r w:rsidR="009600EF" w:rsidRPr="009600EF">
        <w:rPr>
          <w:rFonts w:hint="eastAsia"/>
          <w:bCs/>
          <w:sz w:val="24"/>
        </w:rPr>
        <w:t>30</w:t>
      </w:r>
      <w:r w:rsidR="009600EF" w:rsidRPr="009600EF">
        <w:rPr>
          <w:rFonts w:hint="eastAsia"/>
          <w:bCs/>
          <w:sz w:val="24"/>
        </w:rPr>
        <w:t>、</w:t>
      </w:r>
      <w:r w:rsidR="009600EF" w:rsidRPr="009600EF">
        <w:rPr>
          <w:rFonts w:hint="eastAsia"/>
          <w:bCs/>
          <w:sz w:val="24"/>
        </w:rPr>
        <w:t>40</w:t>
      </w:r>
      <w:r w:rsidR="009600EF" w:rsidRPr="009600EF">
        <w:rPr>
          <w:rFonts w:hint="eastAsia"/>
          <w:bCs/>
          <w:sz w:val="24"/>
        </w:rPr>
        <w:t>、</w:t>
      </w:r>
      <w:r w:rsidR="009600EF" w:rsidRPr="009600EF">
        <w:rPr>
          <w:rFonts w:hint="eastAsia"/>
          <w:bCs/>
          <w:sz w:val="24"/>
        </w:rPr>
        <w:t>45</w:t>
      </w:r>
      <w:r w:rsidR="009600EF" w:rsidRPr="009600EF">
        <w:rPr>
          <w:rFonts w:hint="eastAsia"/>
          <w:bCs/>
          <w:sz w:val="24"/>
        </w:rPr>
        <w:t>个工作日出现基金份额持有人数量不满</w:t>
      </w:r>
      <w:r w:rsidR="009600EF" w:rsidRPr="009600EF">
        <w:rPr>
          <w:rFonts w:hint="eastAsia"/>
          <w:bCs/>
          <w:sz w:val="24"/>
        </w:rPr>
        <w:t>200</w:t>
      </w:r>
      <w:r w:rsidR="009600EF" w:rsidRPr="009600EF">
        <w:rPr>
          <w:rFonts w:hint="eastAsia"/>
          <w:bCs/>
          <w:sz w:val="24"/>
        </w:rPr>
        <w:t>人或者基金资产净值低于</w:t>
      </w:r>
      <w:r w:rsidR="009600EF" w:rsidRPr="009600EF">
        <w:rPr>
          <w:rFonts w:hint="eastAsia"/>
          <w:bCs/>
          <w:sz w:val="24"/>
        </w:rPr>
        <w:t>5000</w:t>
      </w:r>
      <w:r w:rsidR="009600EF" w:rsidRPr="009600EF">
        <w:rPr>
          <w:rFonts w:hint="eastAsia"/>
          <w:bCs/>
          <w:sz w:val="24"/>
        </w:rPr>
        <w:t>万元的情形时；</w:t>
      </w:r>
    </w:p>
    <w:p w14:paraId="4F79506B" w14:textId="77777777" w:rsidR="009600EF" w:rsidRPr="009600EF" w:rsidRDefault="009600EF" w:rsidP="009600EF">
      <w:pPr>
        <w:spacing w:line="360" w:lineRule="auto"/>
        <w:ind w:firstLineChars="200" w:firstLine="480"/>
        <w:rPr>
          <w:bCs/>
          <w:sz w:val="24"/>
        </w:rPr>
      </w:pPr>
      <w:r w:rsidRPr="009600EF">
        <w:rPr>
          <w:rFonts w:hint="eastAsia"/>
          <w:bCs/>
          <w:sz w:val="24"/>
        </w:rPr>
        <w:t>23</w:t>
      </w:r>
      <w:r w:rsidRPr="009600EF">
        <w:rPr>
          <w:rFonts w:hint="eastAsia"/>
          <w:bCs/>
          <w:sz w:val="24"/>
        </w:rPr>
        <w:t>、如《基金合同》生效</w:t>
      </w:r>
      <w:r w:rsidRPr="009600EF">
        <w:rPr>
          <w:rFonts w:hint="eastAsia"/>
          <w:bCs/>
          <w:sz w:val="24"/>
        </w:rPr>
        <w:t>2</w:t>
      </w:r>
      <w:r w:rsidRPr="009600EF">
        <w:rPr>
          <w:rFonts w:hint="eastAsia"/>
          <w:bCs/>
          <w:sz w:val="24"/>
        </w:rPr>
        <w:t>年后继续存续的，连续</w:t>
      </w:r>
      <w:r w:rsidRPr="009600EF">
        <w:rPr>
          <w:rFonts w:hint="eastAsia"/>
          <w:bCs/>
          <w:sz w:val="24"/>
        </w:rPr>
        <w:t>10</w:t>
      </w:r>
      <w:r w:rsidRPr="009600EF">
        <w:rPr>
          <w:rFonts w:hint="eastAsia"/>
          <w:bCs/>
          <w:sz w:val="24"/>
        </w:rPr>
        <w:t>、</w:t>
      </w:r>
      <w:r w:rsidRPr="009600EF">
        <w:rPr>
          <w:rFonts w:hint="eastAsia"/>
          <w:bCs/>
          <w:sz w:val="24"/>
        </w:rPr>
        <w:t>20</w:t>
      </w:r>
      <w:r w:rsidRPr="009600EF">
        <w:rPr>
          <w:rFonts w:hint="eastAsia"/>
          <w:bCs/>
          <w:sz w:val="24"/>
        </w:rPr>
        <w:t>、</w:t>
      </w:r>
      <w:r w:rsidRPr="009600EF">
        <w:rPr>
          <w:rFonts w:hint="eastAsia"/>
          <w:bCs/>
          <w:sz w:val="24"/>
        </w:rPr>
        <w:t>25</w:t>
      </w:r>
      <w:r w:rsidRPr="009600EF">
        <w:rPr>
          <w:rFonts w:hint="eastAsia"/>
          <w:bCs/>
          <w:sz w:val="24"/>
        </w:rPr>
        <w:t>个工作日出现基金份额持有人数量不满</w:t>
      </w:r>
      <w:r w:rsidRPr="009600EF">
        <w:rPr>
          <w:rFonts w:hint="eastAsia"/>
          <w:bCs/>
          <w:sz w:val="24"/>
        </w:rPr>
        <w:t>200</w:t>
      </w:r>
      <w:r w:rsidRPr="009600EF">
        <w:rPr>
          <w:rFonts w:hint="eastAsia"/>
          <w:bCs/>
          <w:sz w:val="24"/>
        </w:rPr>
        <w:t>人或者基金资产净值低于</w:t>
      </w:r>
      <w:r w:rsidRPr="009600EF">
        <w:rPr>
          <w:rFonts w:hint="eastAsia"/>
          <w:bCs/>
          <w:sz w:val="24"/>
        </w:rPr>
        <w:t>1</w:t>
      </w:r>
      <w:r w:rsidRPr="009600EF">
        <w:rPr>
          <w:rFonts w:hint="eastAsia"/>
          <w:bCs/>
          <w:sz w:val="24"/>
        </w:rPr>
        <w:t>亿元的情形时；</w:t>
      </w:r>
    </w:p>
    <w:p w14:paraId="6D704997" w14:textId="7EB25301" w:rsidR="003E6A06" w:rsidRPr="003E6A06" w:rsidRDefault="009600EF" w:rsidP="009600EF">
      <w:pPr>
        <w:spacing w:line="360" w:lineRule="auto"/>
        <w:ind w:firstLineChars="200" w:firstLine="480"/>
        <w:rPr>
          <w:bCs/>
          <w:sz w:val="24"/>
        </w:rPr>
      </w:pPr>
      <w:r w:rsidRPr="009600EF">
        <w:rPr>
          <w:rFonts w:hint="eastAsia"/>
          <w:bCs/>
          <w:sz w:val="24"/>
        </w:rPr>
        <w:t>24</w:t>
      </w:r>
      <w:r w:rsidRPr="009600EF">
        <w:rPr>
          <w:rFonts w:hint="eastAsia"/>
          <w:bCs/>
          <w:sz w:val="24"/>
        </w:rPr>
        <w:t>、</w:t>
      </w:r>
      <w:r w:rsidR="003E6A06" w:rsidRPr="003E6A06">
        <w:rPr>
          <w:rFonts w:hint="eastAsia"/>
          <w:bCs/>
          <w:sz w:val="24"/>
        </w:rPr>
        <w:t>基金信息披露义务人认为可能对基金份额持有人权益或者基金份额的价</w:t>
      </w:r>
      <w:r w:rsidR="003E6A06" w:rsidRPr="003E6A06">
        <w:rPr>
          <w:rFonts w:hint="eastAsia"/>
          <w:bCs/>
          <w:sz w:val="24"/>
        </w:rPr>
        <w:lastRenderedPageBreak/>
        <w:t>格产生重大影响的其他事项或中国证监会规定和基金合同约定的其他事项。</w:t>
      </w:r>
    </w:p>
    <w:p w14:paraId="07C40A7D" w14:textId="08B19818"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w:t>
      </w:r>
      <w:r w:rsidRPr="003E6A06">
        <w:rPr>
          <w:bCs/>
          <w:sz w:val="24"/>
        </w:rPr>
        <w:t>）澄清公告</w:t>
      </w:r>
    </w:p>
    <w:p w14:paraId="06D30ECB" w14:textId="592363F3" w:rsidR="003E6A06" w:rsidRPr="003E6A06" w:rsidRDefault="003E6A06" w:rsidP="003E6A06">
      <w:pPr>
        <w:spacing w:line="360" w:lineRule="auto"/>
        <w:ind w:firstLineChars="200" w:firstLine="480"/>
        <w:rPr>
          <w:bCs/>
          <w:sz w:val="24"/>
        </w:rPr>
      </w:pPr>
      <w:r w:rsidRPr="003E6A0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38117B" w:rsidRPr="0038117B">
        <w:rPr>
          <w:rFonts w:hint="eastAsia"/>
          <w:bCs/>
          <w:sz w:val="24"/>
        </w:rPr>
        <w:t>、基金上市交易的证券交易所</w:t>
      </w:r>
      <w:r w:rsidRPr="003E6A06">
        <w:rPr>
          <w:rFonts w:hint="eastAsia"/>
          <w:bCs/>
          <w:sz w:val="24"/>
        </w:rPr>
        <w:t>。</w:t>
      </w:r>
    </w:p>
    <w:p w14:paraId="69EB29C1" w14:textId="20247570"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十一</w:t>
      </w:r>
      <w:r w:rsidRPr="003E6A06">
        <w:rPr>
          <w:bCs/>
          <w:sz w:val="24"/>
        </w:rPr>
        <w:t>）基金份额持有人大会决议</w:t>
      </w:r>
    </w:p>
    <w:p w14:paraId="7DADD12A" w14:textId="77777777" w:rsidR="003E6A06" w:rsidRPr="003E6A06" w:rsidRDefault="003E6A06" w:rsidP="003E6A06">
      <w:pPr>
        <w:spacing w:line="360" w:lineRule="auto"/>
        <w:ind w:firstLineChars="200" w:firstLine="480"/>
        <w:rPr>
          <w:bCs/>
          <w:sz w:val="24"/>
        </w:rPr>
      </w:pPr>
      <w:r w:rsidRPr="003E6A06">
        <w:rPr>
          <w:bCs/>
          <w:sz w:val="24"/>
        </w:rPr>
        <w:t>基金份额持有人大会决定的事项，应当依法报</w:t>
      </w:r>
      <w:r w:rsidRPr="003E6A06">
        <w:rPr>
          <w:rFonts w:hint="eastAsia"/>
          <w:bCs/>
          <w:sz w:val="24"/>
        </w:rPr>
        <w:t>中国证监会</w:t>
      </w:r>
      <w:r w:rsidRPr="003E6A06">
        <w:rPr>
          <w:bCs/>
          <w:sz w:val="24"/>
        </w:rPr>
        <w:t>备案，并予以公告。</w:t>
      </w:r>
    </w:p>
    <w:p w14:paraId="103E225C" w14:textId="4737C5AC"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二</w:t>
      </w:r>
      <w:r w:rsidRPr="003E6A06">
        <w:rPr>
          <w:rFonts w:hint="eastAsia"/>
          <w:bCs/>
          <w:sz w:val="24"/>
        </w:rPr>
        <w:t>）基金投资股指期货的信息披露</w:t>
      </w:r>
    </w:p>
    <w:p w14:paraId="3AB8DEB1"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43F9C6" w14:textId="41A728A2"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三</w:t>
      </w:r>
      <w:r w:rsidRPr="003E6A06">
        <w:rPr>
          <w:rFonts w:hint="eastAsia"/>
          <w:bCs/>
          <w:sz w:val="24"/>
        </w:rPr>
        <w:t>）基金投资股票期权的信息披露</w:t>
      </w:r>
    </w:p>
    <w:p w14:paraId="07D21A18"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23FB32F" w14:textId="44CE9DD3"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四</w:t>
      </w:r>
      <w:r w:rsidRPr="003E6A06">
        <w:rPr>
          <w:rFonts w:hint="eastAsia"/>
          <w:bCs/>
          <w:sz w:val="24"/>
        </w:rPr>
        <w:t>）基金参与转融通证券出借业务的信息披露</w:t>
      </w:r>
    </w:p>
    <w:p w14:paraId="00C9C8DA"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AFE34" w14:textId="458992BA"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五</w:t>
      </w:r>
      <w:r w:rsidRPr="003E6A06">
        <w:rPr>
          <w:rFonts w:hint="eastAsia"/>
          <w:bCs/>
          <w:sz w:val="24"/>
        </w:rPr>
        <w:t>）基金投资资产支持证券的信息披露</w:t>
      </w:r>
    </w:p>
    <w:p w14:paraId="0466F4C6" w14:textId="77777777" w:rsidR="003E6A06" w:rsidRPr="003E6A06" w:rsidRDefault="003E6A06" w:rsidP="003E6A06">
      <w:pPr>
        <w:spacing w:line="360" w:lineRule="auto"/>
        <w:ind w:firstLineChars="200" w:firstLine="480"/>
        <w:rPr>
          <w:bCs/>
          <w:sz w:val="24"/>
        </w:rPr>
      </w:pPr>
      <w:r w:rsidRPr="003E6A06">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3E6A06">
        <w:rPr>
          <w:rFonts w:hint="eastAsia"/>
          <w:bCs/>
          <w:sz w:val="24"/>
        </w:rPr>
        <w:t>10</w:t>
      </w:r>
      <w:r w:rsidRPr="003E6A06">
        <w:rPr>
          <w:rFonts w:hint="eastAsia"/>
          <w:bCs/>
          <w:sz w:val="24"/>
        </w:rPr>
        <w:t>名资产支持证券明细。</w:t>
      </w:r>
    </w:p>
    <w:p w14:paraId="23FD26AF" w14:textId="7296C286" w:rsidR="00772D17" w:rsidRPr="00030B7D" w:rsidRDefault="003E6A06" w:rsidP="001E0292">
      <w:pPr>
        <w:spacing w:line="360" w:lineRule="auto"/>
        <w:ind w:firstLineChars="200" w:firstLine="480"/>
        <w:rPr>
          <w:bCs/>
          <w:sz w:val="24"/>
        </w:rPr>
      </w:pPr>
      <w:r w:rsidRPr="003E6A06">
        <w:rPr>
          <w:bCs/>
          <w:sz w:val="24"/>
        </w:rPr>
        <w:t>（</w:t>
      </w:r>
      <w:r w:rsidRPr="003E6A06">
        <w:rPr>
          <w:rFonts w:hint="eastAsia"/>
          <w:bCs/>
          <w:sz w:val="24"/>
        </w:rPr>
        <w:t>十</w:t>
      </w:r>
      <w:r w:rsidR="00CE10DA">
        <w:rPr>
          <w:rFonts w:hint="eastAsia"/>
          <w:bCs/>
          <w:sz w:val="24"/>
        </w:rPr>
        <w:t>六</w:t>
      </w:r>
      <w:r w:rsidR="00772D17" w:rsidRPr="003E6A06">
        <w:rPr>
          <w:bCs/>
          <w:sz w:val="24"/>
        </w:rPr>
        <w:t>）</w:t>
      </w:r>
      <w:r w:rsidR="00772D17" w:rsidRPr="00030B7D">
        <w:rPr>
          <w:rFonts w:hint="eastAsia"/>
          <w:bCs/>
          <w:sz w:val="24"/>
        </w:rPr>
        <w:t>清算报告</w:t>
      </w:r>
    </w:p>
    <w:p w14:paraId="41C1BDF9" w14:textId="77777777" w:rsidR="00772D17" w:rsidRPr="00030B7D" w:rsidRDefault="00772D17" w:rsidP="00772D17">
      <w:pPr>
        <w:spacing w:line="360" w:lineRule="auto"/>
        <w:ind w:firstLineChars="200" w:firstLine="480"/>
        <w:rPr>
          <w:bCs/>
          <w:sz w:val="24"/>
        </w:rPr>
      </w:pPr>
      <w:r w:rsidRPr="00030B7D">
        <w:rPr>
          <w:rFonts w:hint="eastAsia"/>
          <w:bCs/>
          <w:sz w:val="24"/>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14:paraId="7CC913BD" w14:textId="1CB18645" w:rsidR="003E6A06" w:rsidRPr="003E6A06" w:rsidRDefault="00772D17" w:rsidP="00772D17">
      <w:pPr>
        <w:spacing w:line="360" w:lineRule="auto"/>
        <w:ind w:firstLineChars="200" w:firstLine="480"/>
        <w:rPr>
          <w:bCs/>
          <w:sz w:val="24"/>
        </w:rPr>
      </w:pPr>
      <w:r>
        <w:rPr>
          <w:rFonts w:hint="eastAsia"/>
          <w:bCs/>
          <w:sz w:val="24"/>
        </w:rPr>
        <w:t>（十</w:t>
      </w:r>
      <w:r w:rsidR="001E0292">
        <w:rPr>
          <w:rFonts w:hint="eastAsia"/>
          <w:bCs/>
          <w:sz w:val="24"/>
        </w:rPr>
        <w:t>七</w:t>
      </w:r>
      <w:r w:rsidR="003E6A06" w:rsidRPr="003E6A06">
        <w:rPr>
          <w:bCs/>
          <w:sz w:val="24"/>
        </w:rPr>
        <w:t>）中国证监会规定的其他信息。</w:t>
      </w:r>
    </w:p>
    <w:p w14:paraId="49072243" w14:textId="77777777" w:rsidR="003E6A06" w:rsidRPr="003E6A06" w:rsidRDefault="003E6A06" w:rsidP="003E6A06">
      <w:pPr>
        <w:spacing w:line="360" w:lineRule="auto"/>
        <w:ind w:firstLineChars="200" w:firstLine="480"/>
        <w:rPr>
          <w:bCs/>
          <w:sz w:val="24"/>
        </w:rPr>
      </w:pPr>
    </w:p>
    <w:p w14:paraId="31BA2DB2" w14:textId="77777777" w:rsidR="003E6A06" w:rsidRPr="003E6A06" w:rsidRDefault="003E6A06" w:rsidP="003E6A06">
      <w:pPr>
        <w:spacing w:line="360" w:lineRule="auto"/>
        <w:ind w:firstLineChars="200" w:firstLine="480"/>
        <w:rPr>
          <w:bCs/>
          <w:sz w:val="24"/>
        </w:rPr>
      </w:pPr>
      <w:r w:rsidRPr="003E6A06">
        <w:rPr>
          <w:bCs/>
          <w:sz w:val="24"/>
        </w:rPr>
        <w:t>六、信息披露事务管理</w:t>
      </w:r>
    </w:p>
    <w:p w14:paraId="4E77D8D5" w14:textId="19AA61A9"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基金管理人、基金托管人应当建立健全信息披露管理制度，指定专门部门及高级管理人员负责管理信息披露事务。</w:t>
      </w:r>
    </w:p>
    <w:p w14:paraId="66C6550B" w14:textId="77777777" w:rsidR="003E6A06" w:rsidRPr="003E6A06" w:rsidRDefault="003E6A06" w:rsidP="003E6A06">
      <w:pPr>
        <w:spacing w:line="360" w:lineRule="auto"/>
        <w:ind w:firstLineChars="200" w:firstLine="480"/>
        <w:rPr>
          <w:bCs/>
          <w:sz w:val="24"/>
        </w:rPr>
      </w:pPr>
      <w:r w:rsidRPr="003E6A06">
        <w:rPr>
          <w:rFonts w:hint="eastAsia"/>
          <w:bCs/>
          <w:sz w:val="24"/>
        </w:rPr>
        <w:t>基金信息披露义务人公开披露基金信息，应当符合中国证监会相关基金信息披露内容与格式准则等法规的规定。</w:t>
      </w:r>
    </w:p>
    <w:p w14:paraId="61B975E3" w14:textId="6178B4A5" w:rsidR="003E6A06" w:rsidRPr="003E6A06" w:rsidRDefault="003E6A06" w:rsidP="003E6A06">
      <w:pPr>
        <w:spacing w:line="360" w:lineRule="auto"/>
        <w:ind w:firstLineChars="200" w:firstLine="480"/>
        <w:rPr>
          <w:bCs/>
          <w:sz w:val="24"/>
        </w:rPr>
      </w:pPr>
      <w:r w:rsidRPr="003E6A06">
        <w:rPr>
          <w:rFonts w:hint="eastAsia"/>
          <w:bCs/>
          <w:sz w:val="24"/>
        </w:rPr>
        <w:t>基金托管人应当按照相关法律法规、中国证监会的规定和《基金合同》的约定，对基金管理人编制的基金资产净值、基金份额净值、基金份额申购赎回</w:t>
      </w:r>
      <w:r w:rsidR="002D55AB">
        <w:rPr>
          <w:rFonts w:hint="eastAsia"/>
          <w:bCs/>
          <w:sz w:val="24"/>
        </w:rPr>
        <w:t>对价</w:t>
      </w:r>
      <w:r w:rsidRPr="003E6A06">
        <w:rPr>
          <w:rFonts w:hint="eastAsia"/>
          <w:bCs/>
          <w:sz w:val="24"/>
        </w:rPr>
        <w:t>、基金定期报告、更新的招募说明书、基金产品资料概要、基金清算报告等相关基金信息进行复核、审查，并向基金管理人进行书面或电子确认。</w:t>
      </w:r>
    </w:p>
    <w:p w14:paraId="22EC7F13" w14:textId="5A430B0E"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65D3CE2C" w14:textId="3D882CEA" w:rsidR="003E6A06" w:rsidRPr="003E6A06" w:rsidRDefault="003E6A06" w:rsidP="003E6A06">
      <w:pPr>
        <w:spacing w:line="360" w:lineRule="auto"/>
        <w:ind w:firstLineChars="200" w:firstLine="480"/>
        <w:rPr>
          <w:bCs/>
          <w:sz w:val="24"/>
        </w:rPr>
      </w:pPr>
      <w:r w:rsidRPr="003E6A06">
        <w:rPr>
          <w:rFonts w:hint="eastAsia"/>
          <w:bCs/>
          <w:sz w:val="24"/>
        </w:rPr>
        <w:t>基金管理人、基金托管人除依法在指定媒介上披露信息外，还可以根据需要在其他公共媒介披露信息，但是其他公共媒介不得早于指定媒介</w:t>
      </w:r>
      <w:r w:rsidR="0038117B" w:rsidRPr="0038117B">
        <w:rPr>
          <w:rFonts w:hint="eastAsia"/>
          <w:bCs/>
          <w:sz w:val="24"/>
        </w:rPr>
        <w:t>和基金上市交易的证券交易所网站</w:t>
      </w:r>
      <w:r w:rsidRPr="003E6A06">
        <w:rPr>
          <w:rFonts w:hint="eastAsia"/>
          <w:bCs/>
          <w:sz w:val="24"/>
        </w:rPr>
        <w:t>披露信息，并且在不同媒介上披露同一信息的内容应当一致。</w:t>
      </w:r>
    </w:p>
    <w:p w14:paraId="099958C3" w14:textId="77777777" w:rsidR="003E6A06" w:rsidRPr="003E6A06" w:rsidRDefault="003E6A06" w:rsidP="003E6A06">
      <w:pPr>
        <w:spacing w:line="360" w:lineRule="auto"/>
        <w:ind w:firstLineChars="200" w:firstLine="480"/>
        <w:rPr>
          <w:bCs/>
          <w:sz w:val="24"/>
        </w:rPr>
      </w:pPr>
      <w:r w:rsidRPr="003E6A06">
        <w:rPr>
          <w:rFonts w:hint="eastAsia"/>
          <w:bCs/>
          <w:sz w:val="24"/>
        </w:rPr>
        <w:t>为基金信息披露义务人公开披露的基金信息出具审计报告、法律意见书的专业机构，应当制作工作底稿，并将相关档案至少保存到《基金合同》终止后</w:t>
      </w:r>
      <w:r w:rsidRPr="003E6A06">
        <w:rPr>
          <w:rFonts w:hint="eastAsia"/>
          <w:bCs/>
          <w:sz w:val="24"/>
        </w:rPr>
        <w:t>10</w:t>
      </w:r>
      <w:r w:rsidRPr="003E6A06">
        <w:rPr>
          <w:rFonts w:hint="eastAsia"/>
          <w:bCs/>
          <w:sz w:val="24"/>
        </w:rPr>
        <w:t>年。</w:t>
      </w:r>
    </w:p>
    <w:p w14:paraId="5AEEDE18" w14:textId="77777777" w:rsidR="003E6A06" w:rsidRPr="003E6A06" w:rsidRDefault="003E6A06" w:rsidP="003E6A06">
      <w:pPr>
        <w:spacing w:line="360" w:lineRule="auto"/>
        <w:ind w:firstLineChars="200" w:firstLine="480"/>
        <w:rPr>
          <w:bCs/>
          <w:sz w:val="24"/>
        </w:rPr>
      </w:pPr>
    </w:p>
    <w:p w14:paraId="18CB33D6" w14:textId="77777777" w:rsidR="003E6A06" w:rsidRPr="003E6A06" w:rsidRDefault="003E6A06" w:rsidP="003E6A06">
      <w:pPr>
        <w:spacing w:line="360" w:lineRule="auto"/>
        <w:ind w:firstLineChars="200" w:firstLine="480"/>
        <w:rPr>
          <w:bCs/>
          <w:sz w:val="24"/>
        </w:rPr>
      </w:pPr>
      <w:r w:rsidRPr="003E6A06">
        <w:rPr>
          <w:bCs/>
          <w:sz w:val="24"/>
        </w:rPr>
        <w:t>七、信息披露文件的存放与查阅</w:t>
      </w:r>
    </w:p>
    <w:p w14:paraId="36B5055E" w14:textId="3BA04FC7" w:rsidR="003141DE" w:rsidRDefault="003E6A06">
      <w:pPr>
        <w:spacing w:line="360" w:lineRule="auto"/>
        <w:ind w:firstLineChars="200" w:firstLine="480"/>
        <w:rPr>
          <w:bCs/>
          <w:sz w:val="24"/>
        </w:rPr>
      </w:pPr>
      <w:r w:rsidRPr="003E6A06">
        <w:rPr>
          <w:rFonts w:hint="eastAsia"/>
          <w:bCs/>
          <w:sz w:val="24"/>
        </w:rPr>
        <w:t>依法必须披露的信息发布后，基金管理人、基金托管人应当按照相关法律法规规定将信息置备于各自住所</w:t>
      </w:r>
      <w:r w:rsidR="00772D17" w:rsidRPr="00A974C1">
        <w:rPr>
          <w:rFonts w:hint="eastAsia"/>
          <w:bCs/>
          <w:sz w:val="24"/>
        </w:rPr>
        <w:t>和基金上市交易的证券交易所</w:t>
      </w:r>
      <w:r w:rsidRPr="003E6A06">
        <w:rPr>
          <w:rFonts w:hint="eastAsia"/>
          <w:bCs/>
          <w:sz w:val="24"/>
        </w:rPr>
        <w:t>，供社会公众查阅、复制。</w:t>
      </w:r>
    </w:p>
    <w:p w14:paraId="10216B59" w14:textId="77777777" w:rsidR="00CF4D85" w:rsidRPr="00CF4D85" w:rsidRDefault="00CF4D85">
      <w:pPr>
        <w:spacing w:line="360" w:lineRule="auto"/>
        <w:ind w:firstLineChars="200" w:firstLine="480"/>
        <w:rPr>
          <w:bCs/>
          <w:sz w:val="24"/>
        </w:rPr>
      </w:pPr>
    </w:p>
    <w:p w14:paraId="30A2DA92" w14:textId="77777777" w:rsidR="005A18AC" w:rsidRDefault="005A18AC" w:rsidP="005A18AC">
      <w:pPr>
        <w:spacing w:line="360" w:lineRule="auto"/>
        <w:ind w:firstLineChars="200" w:firstLine="480"/>
        <w:rPr>
          <w:bCs/>
          <w:sz w:val="24"/>
        </w:rPr>
      </w:pPr>
      <w:r>
        <w:rPr>
          <w:rFonts w:hint="eastAsia"/>
          <w:bCs/>
          <w:sz w:val="24"/>
        </w:rPr>
        <w:lastRenderedPageBreak/>
        <w:t>八、暂停或延迟信息披露的情形</w:t>
      </w:r>
    </w:p>
    <w:p w14:paraId="72A7F2DF" w14:textId="77777777" w:rsidR="005A18AC" w:rsidRDefault="005A18AC" w:rsidP="005A18A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1D3B11" w14:textId="77777777" w:rsidR="005A18AC" w:rsidRDefault="005A18AC" w:rsidP="005A18AC">
      <w:pPr>
        <w:spacing w:line="360" w:lineRule="auto"/>
        <w:ind w:firstLineChars="200" w:firstLine="480"/>
        <w:rPr>
          <w:bCs/>
          <w:sz w:val="24"/>
        </w:rPr>
      </w:pPr>
      <w:r>
        <w:rPr>
          <w:rFonts w:hint="eastAsia"/>
          <w:bCs/>
          <w:sz w:val="24"/>
        </w:rPr>
        <w:t>1</w:t>
      </w:r>
      <w:r>
        <w:rPr>
          <w:rFonts w:hint="eastAsia"/>
          <w:bCs/>
          <w:sz w:val="24"/>
        </w:rPr>
        <w:t>、不可抗力；</w:t>
      </w:r>
    </w:p>
    <w:p w14:paraId="6C6FBDEF" w14:textId="77777777" w:rsidR="005A18AC" w:rsidRDefault="005A18AC" w:rsidP="005A18AC">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15D673F6" w14:textId="77777777" w:rsidR="005A18AC" w:rsidRDefault="005A18AC" w:rsidP="005A18AC">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2820265" w14:textId="77777777" w:rsidR="005A18AC" w:rsidRPr="005A18AC" w:rsidRDefault="005A18AC">
      <w:pPr>
        <w:spacing w:line="360" w:lineRule="auto"/>
        <w:ind w:firstLineChars="200" w:firstLine="480"/>
        <w:rPr>
          <w:bCs/>
          <w:sz w:val="24"/>
        </w:rPr>
      </w:pPr>
    </w:p>
    <w:p w14:paraId="599BCAE0" w14:textId="77C349D6" w:rsidR="001B6A5F" w:rsidRDefault="001B6A5F" w:rsidP="006E77D5">
      <w:pPr>
        <w:spacing w:line="360" w:lineRule="auto"/>
        <w:ind w:firstLineChars="200" w:firstLine="480"/>
        <w:rPr>
          <w:bCs/>
          <w:sz w:val="24"/>
        </w:rPr>
      </w:pPr>
      <w:r>
        <w:rPr>
          <w:bCs/>
          <w:sz w:val="24"/>
        </w:rPr>
        <w:br w:type="page"/>
      </w:r>
    </w:p>
    <w:p w14:paraId="48C2EA83" w14:textId="23F0655B" w:rsidR="003141DE" w:rsidRDefault="004A44A1">
      <w:pPr>
        <w:pStyle w:val="1"/>
        <w:spacing w:before="0" w:after="0"/>
        <w:jc w:val="center"/>
        <w:rPr>
          <w:rFonts w:ascii="Times New Roman"/>
          <w:color w:val="auto"/>
          <w:sz w:val="30"/>
        </w:rPr>
      </w:pPr>
      <w:bookmarkStart w:id="369" w:name="_Toc98560364"/>
      <w:bookmarkStart w:id="370" w:name="_Toc8059"/>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41703899"/>
      <w:bookmarkStart w:id="379" w:name="_Toc8049"/>
      <w:bookmarkStart w:id="380" w:name="_Toc27464"/>
      <w:bookmarkStart w:id="381" w:name="_Toc123112247"/>
      <w:bookmarkStart w:id="382" w:name="_Toc6237"/>
      <w:bookmarkStart w:id="383" w:name="_Toc22978"/>
      <w:bookmarkStart w:id="384" w:name="_Toc123051465"/>
      <w:bookmarkStart w:id="385" w:name="_Toc34121118"/>
      <w:r>
        <w:rPr>
          <w:rFonts w:ascii="Times New Roman"/>
          <w:color w:val="auto"/>
          <w:sz w:val="30"/>
        </w:rPr>
        <w:lastRenderedPageBreak/>
        <w:t>第</w:t>
      </w:r>
      <w:r>
        <w:rPr>
          <w:rFonts w:ascii="Times New Roman" w:hint="eastAsia"/>
          <w:color w:val="auto"/>
          <w:sz w:val="30"/>
        </w:rPr>
        <w:t>二十一</w:t>
      </w:r>
      <w:r w:rsidR="003141DE">
        <w:rPr>
          <w:rFonts w:ascii="Times New Roman"/>
          <w:color w:val="auto"/>
          <w:sz w:val="30"/>
        </w:rPr>
        <w:t>部分</w:t>
      </w:r>
      <w:r w:rsidR="003141DE">
        <w:rPr>
          <w:rFonts w:ascii="Times New Roman"/>
          <w:color w:val="auto"/>
          <w:sz w:val="30"/>
        </w:rPr>
        <w:t xml:space="preserve">  </w:t>
      </w:r>
      <w:bookmarkStart w:id="386" w:name="_Hlt88828593"/>
      <w:r w:rsidR="003141DE">
        <w:rPr>
          <w:rFonts w:ascii="Times New Roman"/>
          <w:color w:val="auto"/>
          <w:sz w:val="30"/>
        </w:rPr>
        <w:t>基金合同</w:t>
      </w:r>
      <w:bookmarkEnd w:id="386"/>
      <w:r w:rsidR="003141DE">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8AB7615" w14:textId="77777777" w:rsidR="003141DE" w:rsidRPr="001B6A5F" w:rsidRDefault="003141DE">
      <w:pPr>
        <w:spacing w:line="360" w:lineRule="auto"/>
        <w:ind w:firstLineChars="200" w:firstLine="480"/>
        <w:rPr>
          <w:bCs/>
          <w:sz w:val="24"/>
        </w:rPr>
      </w:pPr>
    </w:p>
    <w:p w14:paraId="64DE034E" w14:textId="77777777" w:rsidR="003141DE" w:rsidRDefault="003141DE" w:rsidP="00623A10">
      <w:pPr>
        <w:spacing w:line="360" w:lineRule="auto"/>
        <w:ind w:firstLineChars="200" w:firstLine="480"/>
        <w:rPr>
          <w:bCs/>
          <w:sz w:val="24"/>
        </w:rPr>
      </w:pPr>
      <w:bookmarkStart w:id="387" w:name="_Toc79392639"/>
      <w:r>
        <w:rPr>
          <w:bCs/>
          <w:sz w:val="24"/>
        </w:rPr>
        <w:t>一、《基金合同》的变更</w:t>
      </w:r>
      <w:bookmarkEnd w:id="387"/>
    </w:p>
    <w:p w14:paraId="3431B4F5" w14:textId="77777777"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A44A1">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1F7EAE0" w14:textId="77777777"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生效后方可执行，自决议生效后两日内在指定</w:t>
      </w:r>
      <w:r>
        <w:rPr>
          <w:rFonts w:hint="eastAsia"/>
          <w:bCs/>
          <w:sz w:val="24"/>
        </w:rPr>
        <w:t>媒介</w:t>
      </w:r>
      <w:r>
        <w:rPr>
          <w:bCs/>
          <w:sz w:val="24"/>
        </w:rPr>
        <w:t>公告。</w:t>
      </w:r>
    </w:p>
    <w:p w14:paraId="4EFA8557" w14:textId="77777777" w:rsidR="003141DE" w:rsidRDefault="003141DE" w:rsidP="00623A10">
      <w:pPr>
        <w:spacing w:line="360" w:lineRule="auto"/>
        <w:ind w:firstLineChars="200" w:firstLine="480"/>
        <w:rPr>
          <w:bCs/>
          <w:sz w:val="24"/>
        </w:rPr>
      </w:pPr>
      <w:r>
        <w:rPr>
          <w:bCs/>
          <w:sz w:val="24"/>
        </w:rPr>
        <w:t>二、《基金合同》的终止事由</w:t>
      </w:r>
    </w:p>
    <w:p w14:paraId="7BDA3F15"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B2F8B8"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32FCA0DB"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0B3CEB2" w14:textId="77777777" w:rsidR="003141DE" w:rsidRDefault="003141DE">
      <w:pPr>
        <w:spacing w:line="360" w:lineRule="auto"/>
        <w:ind w:firstLineChars="200" w:firstLine="480"/>
        <w:rPr>
          <w:bCs/>
          <w:sz w:val="24"/>
        </w:rPr>
      </w:pPr>
      <w:r>
        <w:rPr>
          <w:rFonts w:hint="eastAsia"/>
          <w:bCs/>
          <w:sz w:val="24"/>
        </w:rPr>
        <w:t>3</w:t>
      </w:r>
      <w:r>
        <w:rPr>
          <w:bCs/>
          <w:sz w:val="24"/>
        </w:rPr>
        <w:t>、《基金合同》约定的其他情形；</w:t>
      </w:r>
    </w:p>
    <w:p w14:paraId="2D0D540A" w14:textId="77777777" w:rsidR="003141DE" w:rsidRDefault="003141DE">
      <w:pPr>
        <w:spacing w:line="360" w:lineRule="auto"/>
        <w:ind w:firstLineChars="200" w:firstLine="480"/>
        <w:rPr>
          <w:bCs/>
          <w:sz w:val="24"/>
        </w:rPr>
      </w:pPr>
      <w:r>
        <w:rPr>
          <w:rFonts w:hint="eastAsia"/>
          <w:bCs/>
          <w:sz w:val="24"/>
        </w:rPr>
        <w:t>4</w:t>
      </w:r>
      <w:r>
        <w:rPr>
          <w:bCs/>
          <w:sz w:val="24"/>
        </w:rPr>
        <w:t>、相关法律法规和中国证监会规定的其他情况。</w:t>
      </w:r>
    </w:p>
    <w:p w14:paraId="735DC125" w14:textId="77777777" w:rsidR="003141DE" w:rsidRDefault="003141DE" w:rsidP="00623A10">
      <w:pPr>
        <w:spacing w:line="360" w:lineRule="auto"/>
        <w:ind w:firstLineChars="200" w:firstLine="480"/>
        <w:rPr>
          <w:bCs/>
          <w:sz w:val="24"/>
        </w:rPr>
      </w:pPr>
      <w:r>
        <w:rPr>
          <w:bCs/>
          <w:sz w:val="24"/>
        </w:rPr>
        <w:t>三、基金财产的清算</w:t>
      </w:r>
    </w:p>
    <w:p w14:paraId="6EC7AD83"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586B34" w14:textId="5AB8B5AA"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036550">
        <w:rPr>
          <w:bCs/>
          <w:sz w:val="24"/>
        </w:rPr>
        <w:t>具有从事证券、期货相关业务资格</w:t>
      </w:r>
      <w:r>
        <w:rPr>
          <w:bCs/>
          <w:sz w:val="24"/>
        </w:rPr>
        <w:t>的注册会计师、律师以及中国证监会指定的人员组成。基金财产清算小组可以聘用必要的工作人员。</w:t>
      </w:r>
    </w:p>
    <w:p w14:paraId="4415AA65"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36ABF4" w14:textId="77777777" w:rsidR="003141DE" w:rsidRDefault="003141DE">
      <w:pPr>
        <w:spacing w:line="360" w:lineRule="auto"/>
        <w:ind w:firstLineChars="200" w:firstLine="480"/>
        <w:rPr>
          <w:bCs/>
          <w:sz w:val="24"/>
        </w:rPr>
      </w:pPr>
      <w:r>
        <w:rPr>
          <w:bCs/>
          <w:sz w:val="24"/>
        </w:rPr>
        <w:t>4</w:t>
      </w:r>
      <w:r>
        <w:rPr>
          <w:bCs/>
          <w:sz w:val="24"/>
        </w:rPr>
        <w:t>、基金财产清算程序：</w:t>
      </w:r>
    </w:p>
    <w:p w14:paraId="626F5926"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BF8C5"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4381F9"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ADDF038" w14:textId="77777777" w:rsidR="003141DE" w:rsidRDefault="003141DE">
      <w:pPr>
        <w:spacing w:line="360" w:lineRule="auto"/>
        <w:ind w:firstLineChars="200" w:firstLine="480"/>
        <w:rPr>
          <w:bCs/>
          <w:sz w:val="24"/>
        </w:rPr>
      </w:pPr>
      <w:r>
        <w:rPr>
          <w:bCs/>
          <w:sz w:val="24"/>
        </w:rPr>
        <w:lastRenderedPageBreak/>
        <w:t>（</w:t>
      </w:r>
      <w:r>
        <w:rPr>
          <w:bCs/>
          <w:sz w:val="24"/>
        </w:rPr>
        <w:t>4</w:t>
      </w:r>
      <w:r>
        <w:rPr>
          <w:bCs/>
          <w:sz w:val="24"/>
        </w:rPr>
        <w:t>）制作清算报告；</w:t>
      </w:r>
    </w:p>
    <w:p w14:paraId="1F55681E" w14:textId="7B1E22FB" w:rsidR="003141DE" w:rsidRDefault="003141DE">
      <w:pPr>
        <w:spacing w:line="360" w:lineRule="auto"/>
        <w:ind w:firstLineChars="200" w:firstLine="480"/>
        <w:rPr>
          <w:bCs/>
          <w:sz w:val="24"/>
        </w:rPr>
      </w:pPr>
      <w:r>
        <w:rPr>
          <w:bCs/>
          <w:sz w:val="24"/>
        </w:rPr>
        <w:t>（</w:t>
      </w:r>
      <w:r>
        <w:rPr>
          <w:bCs/>
          <w:sz w:val="24"/>
        </w:rPr>
        <w:t>5</w:t>
      </w:r>
      <w:r>
        <w:rPr>
          <w:bCs/>
          <w:sz w:val="24"/>
        </w:rPr>
        <w:t>）</w:t>
      </w:r>
      <w:r w:rsidR="00036550">
        <w:rPr>
          <w:bCs/>
          <w:sz w:val="24"/>
        </w:rPr>
        <w:t>聘请具有证券、期货相关业务资格的会计师事务所</w:t>
      </w:r>
      <w:r>
        <w:rPr>
          <w:bCs/>
          <w:sz w:val="24"/>
        </w:rPr>
        <w:t>对清算报告进行外部审计，聘请律师事务所对清算报告出具法律意见书；</w:t>
      </w:r>
    </w:p>
    <w:p w14:paraId="2A87FD39"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0A41A2"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84BA18" w14:textId="15BA32F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341C69C" w14:textId="2D6D0DD6" w:rsidR="00772D17" w:rsidRDefault="00772D17">
      <w:pPr>
        <w:spacing w:line="360" w:lineRule="auto"/>
        <w:ind w:firstLineChars="200" w:firstLine="480"/>
        <w:rPr>
          <w:bCs/>
          <w:sz w:val="24"/>
        </w:rPr>
      </w:pPr>
      <w:r w:rsidRPr="00030B7D">
        <w:rPr>
          <w:rFonts w:hint="eastAsia"/>
          <w:bCs/>
          <w:sz w:val="24"/>
        </w:rPr>
        <w:t>6</w:t>
      </w:r>
      <w:r w:rsidRPr="00030B7D">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E4072E" w14:textId="77777777" w:rsidR="003141DE" w:rsidRDefault="003141DE" w:rsidP="00623A10">
      <w:pPr>
        <w:spacing w:line="360" w:lineRule="auto"/>
        <w:ind w:firstLineChars="200" w:firstLine="480"/>
        <w:rPr>
          <w:bCs/>
          <w:sz w:val="24"/>
        </w:rPr>
      </w:pPr>
      <w:r>
        <w:rPr>
          <w:bCs/>
          <w:sz w:val="24"/>
        </w:rPr>
        <w:t>四、清算费用</w:t>
      </w:r>
    </w:p>
    <w:p w14:paraId="06F44F1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8B2E53" w14:textId="77777777" w:rsidR="003141DE" w:rsidRDefault="003141DE" w:rsidP="00623A10">
      <w:pPr>
        <w:spacing w:line="360" w:lineRule="auto"/>
        <w:ind w:firstLineChars="200" w:firstLine="480"/>
        <w:rPr>
          <w:bCs/>
          <w:sz w:val="24"/>
        </w:rPr>
      </w:pPr>
      <w:r>
        <w:rPr>
          <w:bCs/>
          <w:sz w:val="24"/>
        </w:rPr>
        <w:t>五、基金财产清算剩余资产的分配</w:t>
      </w:r>
    </w:p>
    <w:p w14:paraId="277D017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AF025D" w14:textId="77777777" w:rsidR="003141DE" w:rsidRDefault="003141DE" w:rsidP="00623A10">
      <w:pPr>
        <w:spacing w:line="360" w:lineRule="auto"/>
        <w:ind w:firstLineChars="200" w:firstLine="480"/>
        <w:rPr>
          <w:bCs/>
          <w:sz w:val="24"/>
        </w:rPr>
      </w:pPr>
      <w:r>
        <w:rPr>
          <w:bCs/>
          <w:sz w:val="24"/>
        </w:rPr>
        <w:t>六、基金财产清算的公告</w:t>
      </w:r>
    </w:p>
    <w:p w14:paraId="31FA571E" w14:textId="0A0B7CFF" w:rsidR="003141DE" w:rsidRDefault="004A44A1">
      <w:pPr>
        <w:spacing w:line="360" w:lineRule="auto"/>
        <w:ind w:firstLineChars="200" w:firstLine="480"/>
        <w:rPr>
          <w:bCs/>
          <w:sz w:val="24"/>
        </w:rPr>
      </w:pPr>
      <w:r w:rsidRPr="004A44A1">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个工作日内由基金财产清算小组进行公告，基金财产清算小组应当将清算报告登载在指定网站上，并将清算报告提示性公告登载在指定报刊上。</w:t>
      </w:r>
    </w:p>
    <w:p w14:paraId="6BECEF9E" w14:textId="77777777" w:rsidR="003141DE" w:rsidRDefault="003141DE" w:rsidP="00623A10">
      <w:pPr>
        <w:spacing w:line="360" w:lineRule="auto"/>
        <w:ind w:firstLineChars="200" w:firstLine="480"/>
        <w:rPr>
          <w:bCs/>
          <w:sz w:val="24"/>
        </w:rPr>
      </w:pPr>
      <w:r>
        <w:rPr>
          <w:bCs/>
          <w:sz w:val="24"/>
        </w:rPr>
        <w:t>七、基金财产清算账册及文件的保存</w:t>
      </w:r>
    </w:p>
    <w:p w14:paraId="7BB16972" w14:textId="77777777"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0272DBA" w14:textId="77777777" w:rsidR="001B6A5F" w:rsidRDefault="001B6A5F">
      <w:pPr>
        <w:spacing w:line="360" w:lineRule="auto"/>
        <w:ind w:firstLineChars="200" w:firstLine="480"/>
        <w:rPr>
          <w:bCs/>
          <w:sz w:val="24"/>
        </w:rPr>
      </w:pPr>
      <w:r>
        <w:rPr>
          <w:bCs/>
          <w:sz w:val="24"/>
        </w:rPr>
        <w:br w:type="page"/>
      </w:r>
    </w:p>
    <w:p w14:paraId="5A122763" w14:textId="77777777" w:rsidR="003141DE" w:rsidRDefault="003141DE">
      <w:pPr>
        <w:pStyle w:val="1"/>
        <w:spacing w:before="0" w:after="0"/>
        <w:jc w:val="center"/>
        <w:rPr>
          <w:rFonts w:ascii="Times New Roman"/>
          <w:color w:val="auto"/>
          <w:sz w:val="30"/>
        </w:rPr>
      </w:pPr>
      <w:bookmarkStart w:id="388" w:name="_Toc48649720"/>
      <w:bookmarkStart w:id="389" w:name="_Toc79392641"/>
      <w:bookmarkStart w:id="390" w:name="_Toc123051466"/>
      <w:bookmarkStart w:id="391" w:name="_Toc98560365"/>
      <w:bookmarkStart w:id="392" w:name="_Toc123102467"/>
      <w:bookmarkStart w:id="393" w:name="_Toc123112248"/>
      <w:bookmarkStart w:id="394" w:name="_Toc23022"/>
      <w:bookmarkStart w:id="395" w:name="_Toc12191"/>
      <w:bookmarkStart w:id="396" w:name="_Toc7367"/>
      <w:bookmarkStart w:id="397" w:name="_Toc28549"/>
      <w:bookmarkStart w:id="398" w:name="_Toc8710"/>
      <w:bookmarkStart w:id="399" w:name="_Toc141703901"/>
      <w:bookmarkStart w:id="400" w:name="_Toc27058"/>
      <w:bookmarkStart w:id="401" w:name="_Toc9708"/>
      <w:bookmarkStart w:id="402" w:name="_Toc139991750"/>
      <w:bookmarkStart w:id="403" w:name="_Toc13398"/>
      <w:bookmarkStart w:id="404" w:name="_Toc21240"/>
      <w:bookmarkStart w:id="405" w:name="_Toc30645"/>
      <w:bookmarkStart w:id="406" w:name="_Toc34121119"/>
      <w:r>
        <w:rPr>
          <w:rFonts w:ascii="Times New Roman"/>
          <w:color w:val="auto"/>
          <w:sz w:val="30"/>
        </w:rPr>
        <w:lastRenderedPageBreak/>
        <w:t>第二十</w:t>
      </w:r>
      <w:r w:rsidR="004A44A1">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057DF39C" w14:textId="77777777" w:rsidR="003141DE" w:rsidRDefault="003141DE">
      <w:pPr>
        <w:spacing w:line="360" w:lineRule="auto"/>
        <w:ind w:firstLineChars="200" w:firstLine="480"/>
        <w:rPr>
          <w:bCs/>
          <w:sz w:val="24"/>
        </w:rPr>
      </w:pPr>
    </w:p>
    <w:p w14:paraId="4BF757B3" w14:textId="6EB704E4" w:rsidR="004A44A1" w:rsidRPr="004A44A1" w:rsidRDefault="003141DE" w:rsidP="004A44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A44A1" w:rsidRPr="004A44A1">
        <w:rPr>
          <w:rFonts w:hint="eastAsia"/>
          <w:bCs/>
          <w:sz w:val="24"/>
        </w:rPr>
        <w:t>但是发生下列情况，当事人免责：</w:t>
      </w:r>
    </w:p>
    <w:p w14:paraId="6AEC586C"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、不可抗力；</w:t>
      </w:r>
    </w:p>
    <w:p w14:paraId="080924BE"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、基金管理人、基金托管人按照当时有效的法律法规或中国证监会的规定作为或不作为而造成的损失等；</w:t>
      </w:r>
    </w:p>
    <w:p w14:paraId="01CE2F9F" w14:textId="19F48FFB" w:rsidR="003141DE" w:rsidRPr="004A44A1" w:rsidRDefault="004A44A1" w:rsidP="00516B16">
      <w:pPr>
        <w:spacing w:line="360" w:lineRule="auto"/>
        <w:ind w:firstLineChars="200" w:firstLine="480"/>
        <w:rPr>
          <w:bCs/>
          <w:sz w:val="24"/>
        </w:rPr>
      </w:pPr>
      <w:r w:rsidRPr="004A44A1">
        <w:rPr>
          <w:rFonts w:hint="eastAsia"/>
          <w:bCs/>
          <w:sz w:val="24"/>
        </w:rPr>
        <w:t>3</w:t>
      </w:r>
      <w:r w:rsidRPr="004A44A1">
        <w:rPr>
          <w:rFonts w:hint="eastAsia"/>
          <w:bCs/>
          <w:sz w:val="24"/>
        </w:rPr>
        <w:t>、基金管理人由于按照《基金合同》规定的投资原则行使或不行使其投资权而造成的损失等。</w:t>
      </w:r>
    </w:p>
    <w:p w14:paraId="5E05A36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959980F" w14:textId="6C470EEE" w:rsidR="003141DE" w:rsidRDefault="004A44A1">
      <w:pPr>
        <w:spacing w:line="360" w:lineRule="auto"/>
        <w:ind w:firstLineChars="200" w:firstLine="480"/>
        <w:rPr>
          <w:bCs/>
          <w:sz w:val="24"/>
        </w:rPr>
      </w:pPr>
      <w:r w:rsidRPr="004A44A1">
        <w:rPr>
          <w:bCs/>
          <w:sz w:val="24"/>
        </w:rPr>
        <w:t>三、由于基金管理人、基金托管人不可控制的因素导致业务出现差错，基金管理人和基金托管人虽然已经采取必要、适当、合理的措施进行检查，但是未能发现错误</w:t>
      </w:r>
      <w:r w:rsidRPr="004A44A1">
        <w:rPr>
          <w:rFonts w:hint="eastAsia"/>
          <w:bCs/>
          <w:sz w:val="24"/>
        </w:rPr>
        <w:t>或因前述原因未能避免或更正错误</w:t>
      </w:r>
      <w:r w:rsidRPr="004A44A1">
        <w:rPr>
          <w:bCs/>
          <w:sz w:val="24"/>
        </w:rPr>
        <w:t>的，由此造成基金财产或投资人损失，基金管理人和基金托管人免除赔偿责任。但是基金管理人和基金托管人应积极采取必要的措施消除</w:t>
      </w:r>
      <w:r w:rsidRPr="004A44A1">
        <w:rPr>
          <w:rFonts w:hint="eastAsia"/>
          <w:bCs/>
          <w:sz w:val="24"/>
        </w:rPr>
        <w:t>或减轻</w:t>
      </w:r>
      <w:r w:rsidRPr="004A44A1">
        <w:rPr>
          <w:bCs/>
          <w:sz w:val="24"/>
        </w:rPr>
        <w:t>由此造成的影响。</w:t>
      </w:r>
    </w:p>
    <w:p w14:paraId="1D2B3D6F" w14:textId="77777777" w:rsidR="001B6A5F" w:rsidRDefault="001B6A5F" w:rsidP="00623A10">
      <w:pPr>
        <w:spacing w:line="360" w:lineRule="auto"/>
        <w:ind w:firstLineChars="200" w:firstLine="480"/>
        <w:rPr>
          <w:bCs/>
          <w:sz w:val="24"/>
        </w:rPr>
      </w:pPr>
      <w:r>
        <w:rPr>
          <w:bCs/>
          <w:sz w:val="24"/>
        </w:rPr>
        <w:br w:type="page"/>
      </w:r>
    </w:p>
    <w:p w14:paraId="1EE097D4" w14:textId="56443FC3" w:rsidR="003141DE" w:rsidRDefault="003141DE">
      <w:pPr>
        <w:pStyle w:val="1"/>
        <w:spacing w:before="0" w:after="0"/>
        <w:jc w:val="center"/>
        <w:rPr>
          <w:rFonts w:ascii="Times New Roman"/>
          <w:color w:val="auto"/>
          <w:sz w:val="30"/>
        </w:rPr>
      </w:pPr>
      <w:bookmarkStart w:id="407" w:name="_Toc25651"/>
      <w:bookmarkStart w:id="408" w:name="_Toc6202"/>
      <w:bookmarkStart w:id="409" w:name="_Toc8636"/>
      <w:bookmarkStart w:id="410" w:name="_Toc3319"/>
      <w:bookmarkStart w:id="411" w:name="_Toc23999"/>
      <w:bookmarkStart w:id="412" w:name="_Toc21983"/>
      <w:bookmarkStart w:id="413" w:name="_Toc30350"/>
      <w:bookmarkStart w:id="414" w:name="_Toc24923"/>
      <w:bookmarkStart w:id="415" w:name="_Toc7288"/>
      <w:bookmarkStart w:id="416" w:name="_Toc141703902"/>
      <w:bookmarkStart w:id="417" w:name="_Toc139991751"/>
      <w:bookmarkStart w:id="418" w:name="_Toc123112249"/>
      <w:bookmarkStart w:id="419" w:name="_Toc123102468"/>
      <w:bookmarkStart w:id="420" w:name="_Toc123051467"/>
      <w:bookmarkStart w:id="421" w:name="_Toc98560366"/>
      <w:bookmarkStart w:id="422" w:name="_Toc1790"/>
      <w:bookmarkStart w:id="423" w:name="_Toc34121120"/>
      <w:r>
        <w:rPr>
          <w:rFonts w:ascii="Times New Roman"/>
          <w:color w:val="auto"/>
          <w:sz w:val="30"/>
        </w:rPr>
        <w:lastRenderedPageBreak/>
        <w:t>第二十</w:t>
      </w:r>
      <w:r w:rsidR="004A44A1">
        <w:rPr>
          <w:rFonts w:ascii="Times New Roman" w:hint="eastAsia"/>
          <w:color w:val="auto"/>
          <w:sz w:val="30"/>
        </w:rPr>
        <w:t>三</w:t>
      </w:r>
      <w:r w:rsidR="004A44A1">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92D64F4" w14:textId="77777777" w:rsidR="003141DE" w:rsidRDefault="003141DE">
      <w:pPr>
        <w:spacing w:line="360" w:lineRule="auto"/>
        <w:ind w:firstLineChars="200" w:firstLine="480"/>
        <w:rPr>
          <w:bCs/>
          <w:sz w:val="24"/>
        </w:rPr>
      </w:pPr>
    </w:p>
    <w:p w14:paraId="4D869C50" w14:textId="7E438EB1" w:rsidR="004A44A1" w:rsidRPr="004A44A1" w:rsidRDefault="004A44A1" w:rsidP="004A44A1">
      <w:pPr>
        <w:spacing w:line="360" w:lineRule="auto"/>
        <w:ind w:firstLineChars="200" w:firstLine="480"/>
        <w:rPr>
          <w:bCs/>
          <w:sz w:val="24"/>
        </w:rPr>
      </w:pPr>
      <w:r w:rsidRPr="004A44A1">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sidR="00AC659E" w:rsidRPr="00AC659E">
        <w:rPr>
          <w:rFonts w:hint="eastAsia"/>
          <w:bCs/>
          <w:sz w:val="24"/>
        </w:rPr>
        <w:t>。除非仲裁裁决另有规定</w:t>
      </w:r>
      <w:r w:rsidRPr="004A44A1">
        <w:rPr>
          <w:rFonts w:hint="eastAsia"/>
          <w:bCs/>
          <w:sz w:val="24"/>
        </w:rPr>
        <w:t>，仲裁费由败诉方承担。</w:t>
      </w:r>
    </w:p>
    <w:p w14:paraId="40278154" w14:textId="77777777" w:rsidR="004A44A1" w:rsidRPr="004A44A1" w:rsidRDefault="004A44A1" w:rsidP="004A44A1">
      <w:pPr>
        <w:spacing w:line="360" w:lineRule="auto"/>
        <w:ind w:firstLineChars="200" w:firstLine="480"/>
        <w:rPr>
          <w:bCs/>
          <w:sz w:val="24"/>
        </w:rPr>
      </w:pPr>
      <w:r w:rsidRPr="004A44A1">
        <w:rPr>
          <w:rFonts w:hint="eastAsia"/>
          <w:bCs/>
          <w:sz w:val="24"/>
        </w:rPr>
        <w:t>争议处理期间，各方当事人应恪守基金管理人和基金托管人职责，各自继续忠实、勤勉、尽责地履行基金合同和托管协议规定的义务，维护基金份额持有人的合法权益。</w:t>
      </w:r>
    </w:p>
    <w:p w14:paraId="02112F8C" w14:textId="7C65D674" w:rsidR="003141DE" w:rsidRDefault="004A44A1">
      <w:pPr>
        <w:spacing w:line="360" w:lineRule="auto"/>
        <w:ind w:firstLineChars="200" w:firstLine="480"/>
        <w:rPr>
          <w:bCs/>
          <w:sz w:val="24"/>
        </w:rPr>
      </w:pPr>
      <w:r w:rsidRPr="004A44A1">
        <w:rPr>
          <w:rFonts w:hint="eastAsia"/>
          <w:bCs/>
          <w:sz w:val="24"/>
        </w:rPr>
        <w:t>《基金合同》受中国法律管辖。</w:t>
      </w:r>
    </w:p>
    <w:p w14:paraId="6859ADDA" w14:textId="77777777" w:rsidR="001B6A5F" w:rsidRDefault="001B6A5F">
      <w:pPr>
        <w:spacing w:line="360" w:lineRule="auto"/>
        <w:ind w:firstLineChars="200" w:firstLine="480"/>
        <w:rPr>
          <w:bCs/>
          <w:sz w:val="24"/>
        </w:rPr>
      </w:pPr>
      <w:r>
        <w:rPr>
          <w:bCs/>
          <w:sz w:val="24"/>
        </w:rPr>
        <w:br w:type="page"/>
      </w:r>
    </w:p>
    <w:p w14:paraId="536F738A" w14:textId="54FD2D79" w:rsidR="003141DE" w:rsidRDefault="004A44A1">
      <w:pPr>
        <w:pStyle w:val="1"/>
        <w:spacing w:before="0" w:after="0"/>
        <w:jc w:val="center"/>
        <w:rPr>
          <w:rFonts w:ascii="Times New Roman"/>
          <w:color w:val="auto"/>
          <w:sz w:val="30"/>
        </w:rPr>
      </w:pPr>
      <w:bookmarkStart w:id="424" w:name="_Toc29505"/>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6461"/>
      <w:bookmarkStart w:id="433" w:name="_Toc23991"/>
      <w:bookmarkStart w:id="434" w:name="_Toc123051468"/>
      <w:bookmarkStart w:id="435" w:name="_Toc8703"/>
      <w:bookmarkStart w:id="436" w:name="_Toc20350"/>
      <w:bookmarkStart w:id="437" w:name="_Toc31966"/>
      <w:bookmarkStart w:id="438" w:name="_Toc139991752"/>
      <w:bookmarkStart w:id="439" w:name="_Toc34121121"/>
      <w:r>
        <w:rPr>
          <w:rFonts w:ascii="Times New Roman"/>
          <w:color w:val="auto"/>
          <w:sz w:val="30"/>
        </w:rPr>
        <w:lastRenderedPageBreak/>
        <w:t>第二十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75B062D3" w14:textId="77777777" w:rsidR="003141DE" w:rsidRPr="001B6A5F" w:rsidRDefault="003141DE">
      <w:pPr>
        <w:spacing w:line="360" w:lineRule="auto"/>
        <w:ind w:firstLineChars="200" w:firstLine="480"/>
        <w:rPr>
          <w:bCs/>
          <w:sz w:val="24"/>
        </w:rPr>
      </w:pPr>
    </w:p>
    <w:p w14:paraId="0ACC35DC" w14:textId="77777777" w:rsidR="004A44A1" w:rsidRPr="004A44A1" w:rsidRDefault="004A44A1" w:rsidP="004A44A1">
      <w:pPr>
        <w:spacing w:line="360" w:lineRule="auto"/>
        <w:ind w:firstLineChars="200" w:firstLine="480"/>
        <w:rPr>
          <w:bCs/>
          <w:sz w:val="24"/>
        </w:rPr>
      </w:pPr>
      <w:r w:rsidRPr="004A44A1">
        <w:rPr>
          <w:rFonts w:hint="eastAsia"/>
          <w:bCs/>
          <w:sz w:val="24"/>
        </w:rPr>
        <w:t>《基金合同》是约定基金合同当事人之间权利义务关系的法律文件。</w:t>
      </w:r>
    </w:p>
    <w:p w14:paraId="573B007A"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D8E3412"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、《基金合同》的有效期自其生效之日起至基金财产清算结果报中国证监会备案并公告之日止。</w:t>
      </w:r>
    </w:p>
    <w:p w14:paraId="237051A9" w14:textId="77777777" w:rsidR="004A44A1" w:rsidRPr="004A44A1" w:rsidRDefault="004A44A1" w:rsidP="004A44A1">
      <w:pPr>
        <w:spacing w:line="360" w:lineRule="auto"/>
        <w:ind w:firstLineChars="200" w:firstLine="480"/>
        <w:rPr>
          <w:bCs/>
          <w:sz w:val="24"/>
        </w:rPr>
      </w:pPr>
      <w:r w:rsidRPr="004A44A1">
        <w:rPr>
          <w:rFonts w:hint="eastAsia"/>
          <w:bCs/>
          <w:sz w:val="24"/>
        </w:rPr>
        <w:t>3</w:t>
      </w:r>
      <w:r w:rsidRPr="004A44A1">
        <w:rPr>
          <w:rFonts w:hint="eastAsia"/>
          <w:bCs/>
          <w:sz w:val="24"/>
        </w:rPr>
        <w:t>、《基金合同》自生效之日起对包括基金管理人、基金托管人和基金份额持有人在内的《基金合同》各方当事人具有同等的法律约束力。</w:t>
      </w:r>
    </w:p>
    <w:p w14:paraId="26F97FF0" w14:textId="77777777" w:rsidR="004A44A1" w:rsidRPr="004A44A1" w:rsidRDefault="004A44A1" w:rsidP="004A44A1">
      <w:pPr>
        <w:spacing w:line="360" w:lineRule="auto"/>
        <w:ind w:firstLineChars="200" w:firstLine="480"/>
        <w:rPr>
          <w:bCs/>
          <w:sz w:val="24"/>
        </w:rPr>
      </w:pPr>
      <w:r w:rsidRPr="004A44A1">
        <w:rPr>
          <w:rFonts w:hint="eastAsia"/>
          <w:bCs/>
          <w:sz w:val="24"/>
        </w:rPr>
        <w:t>4</w:t>
      </w:r>
      <w:r w:rsidRPr="004A44A1">
        <w:rPr>
          <w:rFonts w:hint="eastAsia"/>
          <w:bCs/>
          <w:sz w:val="24"/>
        </w:rPr>
        <w:t>、《基金合同》正本一式六份，除上报有关监管机构一式二份外，基金管理人、基金托管人各持有二份，每份具有同等的法律效力。</w:t>
      </w:r>
    </w:p>
    <w:p w14:paraId="773C61E3" w14:textId="439F9091" w:rsidR="003141DE" w:rsidRDefault="004A44A1">
      <w:pPr>
        <w:spacing w:line="360" w:lineRule="auto"/>
        <w:ind w:firstLineChars="200" w:firstLine="480"/>
        <w:rPr>
          <w:bCs/>
          <w:sz w:val="24"/>
        </w:rPr>
      </w:pPr>
      <w:r w:rsidRPr="004A44A1">
        <w:rPr>
          <w:rFonts w:hint="eastAsia"/>
          <w:bCs/>
          <w:sz w:val="24"/>
        </w:rPr>
        <w:t>5</w:t>
      </w:r>
      <w:r w:rsidRPr="004A44A1">
        <w:rPr>
          <w:rFonts w:hint="eastAsia"/>
          <w:bCs/>
          <w:sz w:val="24"/>
        </w:rPr>
        <w:t>、《基金合同》可印制成册，供投资者在基金管理人、基金托管人、销售机构的办公场所和营业场所查阅。</w:t>
      </w:r>
    </w:p>
    <w:p w14:paraId="62844051" w14:textId="77777777" w:rsidR="001B6A5F" w:rsidRDefault="001B6A5F">
      <w:pPr>
        <w:spacing w:line="360" w:lineRule="auto"/>
        <w:ind w:firstLineChars="200" w:firstLine="480"/>
        <w:rPr>
          <w:bCs/>
          <w:sz w:val="24"/>
        </w:rPr>
      </w:pPr>
      <w:r>
        <w:rPr>
          <w:bCs/>
          <w:sz w:val="24"/>
        </w:rPr>
        <w:br w:type="page"/>
      </w:r>
    </w:p>
    <w:p w14:paraId="06A45133" w14:textId="0FC661D6" w:rsidR="003141DE" w:rsidRDefault="004A44A1">
      <w:pPr>
        <w:pStyle w:val="1"/>
        <w:spacing w:before="0" w:after="0"/>
        <w:jc w:val="center"/>
        <w:rPr>
          <w:rFonts w:ascii="Times New Roman"/>
          <w:color w:val="auto"/>
          <w:sz w:val="30"/>
        </w:rPr>
      </w:pPr>
      <w:bookmarkStart w:id="440" w:name="_Toc21726"/>
      <w:bookmarkStart w:id="441" w:name="_Toc34121122"/>
      <w:r>
        <w:rPr>
          <w:rFonts w:ascii="Times New Roman" w:hint="eastAsia"/>
          <w:color w:val="auto"/>
          <w:sz w:val="30"/>
        </w:rPr>
        <w:lastRenderedPageBreak/>
        <w:t>第二十五</w:t>
      </w:r>
      <w:r w:rsidR="003141DE">
        <w:rPr>
          <w:rFonts w:ascii="Times New Roman" w:hint="eastAsia"/>
          <w:color w:val="auto"/>
          <w:sz w:val="30"/>
        </w:rPr>
        <w:t>部分</w:t>
      </w:r>
      <w:r w:rsidR="003141DE">
        <w:rPr>
          <w:rFonts w:ascii="Times New Roman" w:hint="eastAsia"/>
          <w:color w:val="auto"/>
          <w:sz w:val="30"/>
        </w:rPr>
        <w:t xml:space="preserve">  </w:t>
      </w:r>
      <w:r w:rsidR="003141DE">
        <w:rPr>
          <w:rFonts w:ascii="Times New Roman" w:hint="eastAsia"/>
          <w:color w:val="auto"/>
          <w:sz w:val="30"/>
        </w:rPr>
        <w:t>其他事项</w:t>
      </w:r>
      <w:bookmarkEnd w:id="440"/>
      <w:bookmarkEnd w:id="441"/>
    </w:p>
    <w:p w14:paraId="68CBC8F9" w14:textId="77777777" w:rsidR="003141DE" w:rsidRDefault="003141DE">
      <w:pPr>
        <w:spacing w:line="360" w:lineRule="auto"/>
        <w:ind w:firstLineChars="200" w:firstLine="480"/>
        <w:rPr>
          <w:rFonts w:ascii="宋体" w:hAnsi="宋体"/>
          <w:sz w:val="24"/>
        </w:rPr>
      </w:pPr>
    </w:p>
    <w:p w14:paraId="6CE9E22E"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96E3DD" w14:textId="77777777" w:rsidR="001B6A5F" w:rsidRDefault="001B6A5F">
      <w:pPr>
        <w:spacing w:line="360" w:lineRule="auto"/>
        <w:ind w:firstLineChars="200" w:firstLine="480"/>
        <w:rPr>
          <w:rFonts w:ascii="宋体" w:hAnsi="宋体"/>
          <w:sz w:val="24"/>
        </w:rPr>
      </w:pPr>
      <w:r>
        <w:rPr>
          <w:rFonts w:ascii="宋体" w:hAnsi="宋体"/>
          <w:sz w:val="24"/>
        </w:rPr>
        <w:br w:type="page"/>
      </w:r>
    </w:p>
    <w:p w14:paraId="2EB07784" w14:textId="48A41147" w:rsidR="003141DE" w:rsidRDefault="004A44A1">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bookmarkStart w:id="453" w:name="_Toc34121123"/>
      <w:r>
        <w:rPr>
          <w:rFonts w:ascii="Times New Roman"/>
          <w:color w:val="auto"/>
          <w:sz w:val="30"/>
        </w:rPr>
        <w:lastRenderedPageBreak/>
        <w:t>第二十</w:t>
      </w:r>
      <w:r>
        <w:rPr>
          <w:rFonts w:ascii="Times New Roman" w:hint="eastAsia"/>
          <w:color w:val="auto"/>
          <w:sz w:val="30"/>
        </w:rPr>
        <w:t>六</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14:paraId="42E5E1D0" w14:textId="77777777" w:rsidR="003141DE" w:rsidRPr="001B6A5F" w:rsidRDefault="003141DE" w:rsidP="001B6A5F">
      <w:pPr>
        <w:spacing w:line="360" w:lineRule="auto"/>
        <w:ind w:firstLineChars="200" w:firstLine="480"/>
        <w:rPr>
          <w:bCs/>
          <w:sz w:val="24"/>
        </w:rPr>
      </w:pPr>
    </w:p>
    <w:p w14:paraId="0814C0C2" w14:textId="2AB072D4" w:rsidR="003141DE" w:rsidRPr="001B6A5F" w:rsidRDefault="0093620E" w:rsidP="001B6A5F">
      <w:pPr>
        <w:spacing w:line="360" w:lineRule="auto"/>
        <w:ind w:firstLineChars="200" w:firstLine="480"/>
        <w:rPr>
          <w:bCs/>
          <w:sz w:val="24"/>
        </w:rPr>
      </w:pPr>
      <w:r w:rsidRPr="0093620E">
        <w:rPr>
          <w:rFonts w:hint="eastAsia"/>
          <w:bCs/>
          <w:sz w:val="24"/>
        </w:rPr>
        <w:t>一、基金合同当事人的权利、义务</w:t>
      </w:r>
    </w:p>
    <w:p w14:paraId="0C77C988" w14:textId="59CC7AB7" w:rsidR="0093620E" w:rsidRPr="0093620E" w:rsidRDefault="0093620E" w:rsidP="0093620E">
      <w:pPr>
        <w:spacing w:line="360" w:lineRule="auto"/>
        <w:ind w:firstLineChars="200" w:firstLine="480"/>
        <w:rPr>
          <w:bCs/>
          <w:sz w:val="24"/>
        </w:rPr>
      </w:pPr>
      <w:r w:rsidRPr="0093620E">
        <w:rPr>
          <w:rFonts w:hint="eastAsia"/>
          <w:bCs/>
          <w:sz w:val="24"/>
        </w:rPr>
        <w:t>（一）基金管理人的权利与义务</w:t>
      </w:r>
    </w:p>
    <w:p w14:paraId="7BF2FD7E"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、根据《基金法》、《运作办法》及其他有关规定，基金管理人的权利包括但不限于：</w:t>
      </w:r>
    </w:p>
    <w:p w14:paraId="33F3B99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）依法募集资金；</w:t>
      </w:r>
    </w:p>
    <w:p w14:paraId="2823C89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）自《基金合同》生效之日起，根据法律法规和《基金合同》独立运用并管理基金财产；</w:t>
      </w:r>
    </w:p>
    <w:p w14:paraId="7FD2666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）依照《基金合同》收取基金管理费以及法律法规规定或中国证监会批准的其他费用；</w:t>
      </w:r>
    </w:p>
    <w:p w14:paraId="45AF3D5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）销售基金份额；</w:t>
      </w:r>
    </w:p>
    <w:p w14:paraId="6ED0BD7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）按照规定召集基金份额持有人大会；</w:t>
      </w:r>
    </w:p>
    <w:p w14:paraId="59018B6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B4D83A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）在基金托管人更换时，提名新的基金托管人；</w:t>
      </w:r>
    </w:p>
    <w:p w14:paraId="57BF541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）选择、更换基金销售机构，对基金销售机构的相关行为进行监督和处理；</w:t>
      </w:r>
      <w:r w:rsidRPr="00E54FA3">
        <w:rPr>
          <w:rFonts w:hint="eastAsia"/>
          <w:bCs/>
          <w:sz w:val="24"/>
        </w:rPr>
        <w:t xml:space="preserve"> </w:t>
      </w:r>
    </w:p>
    <w:p w14:paraId="620A9ED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）担任或委托其他符合条件的机构担任基金登记机构办理基金登记业务并获得《基金合同》规定的费用；</w:t>
      </w:r>
      <w:r w:rsidRPr="00E54FA3">
        <w:rPr>
          <w:rFonts w:hint="eastAsia"/>
          <w:bCs/>
          <w:sz w:val="24"/>
        </w:rPr>
        <w:t xml:space="preserve"> </w:t>
      </w:r>
    </w:p>
    <w:p w14:paraId="4C7CBB2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10</w:t>
      </w:r>
      <w:r w:rsidRPr="00E54FA3">
        <w:rPr>
          <w:rFonts w:hint="eastAsia"/>
          <w:bCs/>
          <w:sz w:val="24"/>
        </w:rPr>
        <w:t>）依据《基金合同》及有关法律规定决定基金收益的分配方案；</w:t>
      </w:r>
      <w:r w:rsidRPr="00E54FA3">
        <w:rPr>
          <w:rFonts w:hint="eastAsia"/>
          <w:bCs/>
          <w:sz w:val="24"/>
        </w:rPr>
        <w:tab/>
      </w:r>
    </w:p>
    <w:p w14:paraId="6824BC9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11</w:t>
      </w:r>
      <w:r w:rsidRPr="00E54FA3">
        <w:rPr>
          <w:rFonts w:hint="eastAsia"/>
          <w:bCs/>
          <w:sz w:val="24"/>
        </w:rPr>
        <w:t>）在《基金合同》约定的范围内，拒绝或暂停受理申购与赎回申请；</w:t>
      </w:r>
      <w:r w:rsidRPr="00E54FA3">
        <w:rPr>
          <w:rFonts w:hint="eastAsia"/>
          <w:bCs/>
          <w:sz w:val="24"/>
        </w:rPr>
        <w:t xml:space="preserve"> </w:t>
      </w:r>
    </w:p>
    <w:p w14:paraId="64636BC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12</w:t>
      </w:r>
      <w:r w:rsidRPr="00E54FA3">
        <w:rPr>
          <w:rFonts w:hint="eastAsia"/>
          <w:bCs/>
          <w:sz w:val="24"/>
        </w:rPr>
        <w:t>）依照法律法规为基金的利益对被投资公司行使股东权利，为基金的利益行使因基金财产投资于证券所产生的权利；</w:t>
      </w:r>
      <w:r w:rsidRPr="00E54FA3">
        <w:rPr>
          <w:rFonts w:hint="eastAsia"/>
          <w:bCs/>
          <w:sz w:val="24"/>
        </w:rPr>
        <w:tab/>
      </w:r>
    </w:p>
    <w:p w14:paraId="552BA93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13</w:t>
      </w:r>
      <w:r w:rsidRPr="00E54FA3">
        <w:rPr>
          <w:rFonts w:hint="eastAsia"/>
          <w:bCs/>
          <w:sz w:val="24"/>
        </w:rPr>
        <w:t>）在法律法规允许的前提下，为基金的利益依法为基金进行融资融券和转融通证券出借业务；</w:t>
      </w:r>
    </w:p>
    <w:p w14:paraId="07073B4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14</w:t>
      </w:r>
      <w:r w:rsidRPr="00E54FA3">
        <w:rPr>
          <w:rFonts w:hint="eastAsia"/>
          <w:bCs/>
          <w:sz w:val="24"/>
        </w:rPr>
        <w:t>）以基金管理人的名义，代表基金份额持有人的利益行使诉讼权利或者实施其他法律行为；</w:t>
      </w:r>
      <w:r w:rsidRPr="00E54FA3">
        <w:rPr>
          <w:rFonts w:hint="eastAsia"/>
          <w:bCs/>
          <w:sz w:val="24"/>
        </w:rPr>
        <w:tab/>
      </w:r>
    </w:p>
    <w:p w14:paraId="3B79271F" w14:textId="77777777" w:rsidR="00E54FA3" w:rsidRPr="00E54FA3" w:rsidRDefault="00E54FA3" w:rsidP="00E54FA3">
      <w:pPr>
        <w:spacing w:line="360" w:lineRule="auto"/>
        <w:ind w:firstLineChars="200" w:firstLine="480"/>
        <w:rPr>
          <w:bCs/>
          <w:sz w:val="24"/>
        </w:rPr>
      </w:pPr>
      <w:r w:rsidRPr="00E54FA3">
        <w:rPr>
          <w:rFonts w:hint="eastAsia"/>
          <w:bCs/>
          <w:sz w:val="24"/>
        </w:rPr>
        <w:lastRenderedPageBreak/>
        <w:t>（</w:t>
      </w:r>
      <w:r w:rsidRPr="00E54FA3">
        <w:rPr>
          <w:rFonts w:hint="eastAsia"/>
          <w:bCs/>
          <w:sz w:val="24"/>
        </w:rPr>
        <w:t>15</w:t>
      </w:r>
      <w:r w:rsidRPr="00E54FA3">
        <w:rPr>
          <w:rFonts w:hint="eastAsia"/>
          <w:bCs/>
          <w:sz w:val="24"/>
        </w:rPr>
        <w:t>）选择、更换律师事务所、会计师事务所、证券</w:t>
      </w:r>
      <w:r w:rsidRPr="00E54FA3">
        <w:rPr>
          <w:rFonts w:hint="eastAsia"/>
          <w:bCs/>
          <w:sz w:val="24"/>
        </w:rPr>
        <w:t>/</w:t>
      </w:r>
      <w:r w:rsidRPr="00E54FA3">
        <w:rPr>
          <w:rFonts w:hint="eastAsia"/>
          <w:bCs/>
          <w:sz w:val="24"/>
        </w:rPr>
        <w:t>期货经纪商或其他为基金提供服务的外部机构；</w:t>
      </w:r>
    </w:p>
    <w:p w14:paraId="31DEA96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16</w:t>
      </w:r>
      <w:r w:rsidRPr="00E54FA3">
        <w:rPr>
          <w:rFonts w:hint="eastAsia"/>
          <w:bCs/>
          <w:sz w:val="24"/>
        </w:rPr>
        <w:t>）在符合有关法律、法规的前提下，制订和调整有关基金认购、申购、赎回和非交易过户等业务规则；</w:t>
      </w:r>
    </w:p>
    <w:p w14:paraId="46169A4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17</w:t>
      </w:r>
      <w:r w:rsidRPr="00E54FA3">
        <w:rPr>
          <w:rFonts w:hint="eastAsia"/>
          <w:bCs/>
          <w:sz w:val="24"/>
        </w:rPr>
        <w:t>）自行或委托第三方机构办理本基金的交易、清算、估值、结算等业务；</w:t>
      </w:r>
    </w:p>
    <w:p w14:paraId="6C29944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18</w:t>
      </w:r>
      <w:r w:rsidRPr="00E54FA3">
        <w:rPr>
          <w:rFonts w:hint="eastAsia"/>
          <w:bCs/>
          <w:sz w:val="24"/>
        </w:rPr>
        <w:t>）法律法规及中国证监会规定的和《基金合同》约定的其他权利。</w:t>
      </w:r>
    </w:p>
    <w:p w14:paraId="122A0C49"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、根据《基金法》、《运作办法》及其他有关规定，基金管理人的义务包括但不限于：</w:t>
      </w:r>
    </w:p>
    <w:p w14:paraId="722611A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）依法募集资金，办理或者委托经中国证监会认定的其他机构代为办理基金份额的发售、申购、赎回和登记事宜；</w:t>
      </w:r>
    </w:p>
    <w:p w14:paraId="39810CC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）办理基金备案手续；</w:t>
      </w:r>
    </w:p>
    <w:p w14:paraId="26D46D7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）自《基金合同》生效之日起，以诚实信用、谨慎勤勉的原则管理和运用基金财产；</w:t>
      </w:r>
    </w:p>
    <w:p w14:paraId="3E77232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）配备足够的具有专业资格的人员进行基金投资分析、决策，以专业化的经营方式管理和运作基金财产；</w:t>
      </w:r>
    </w:p>
    <w:p w14:paraId="7B8D45B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B9866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）除依据《基金法》、《基金合同》及其他有关规定外，不得利用基金财产为自己及任何第三人谋取利益，不得委托第三人运作基金财产；</w:t>
      </w:r>
    </w:p>
    <w:p w14:paraId="69660B5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）依法接受基金托管人的监督；</w:t>
      </w:r>
    </w:p>
    <w:p w14:paraId="0ACDCE1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1467244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）进行基金会计核算并编制基金财务会计报告；</w:t>
      </w:r>
    </w:p>
    <w:p w14:paraId="53E7001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10</w:t>
      </w:r>
      <w:r w:rsidRPr="00E54FA3">
        <w:rPr>
          <w:rFonts w:hint="eastAsia"/>
          <w:bCs/>
          <w:sz w:val="24"/>
        </w:rPr>
        <w:t>）编制季度报告、中期报告和年度报告；</w:t>
      </w:r>
    </w:p>
    <w:p w14:paraId="5FFC80A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11</w:t>
      </w:r>
      <w:r w:rsidRPr="00E54FA3">
        <w:rPr>
          <w:rFonts w:hint="eastAsia"/>
          <w:bCs/>
          <w:sz w:val="24"/>
        </w:rPr>
        <w:t>）严格按照《基金法》、《基金合同》及其他有关规定，履行信息披露及报告义务；</w:t>
      </w:r>
    </w:p>
    <w:p w14:paraId="74E1376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12</w:t>
      </w:r>
      <w:r w:rsidRPr="00E54FA3">
        <w:rPr>
          <w:rFonts w:hint="eastAsia"/>
          <w:bCs/>
          <w:sz w:val="24"/>
        </w:rPr>
        <w:t>）保守基金商业秘密，不泄露基金投资计划、投资意向等。除《基金法》、</w:t>
      </w:r>
      <w:r w:rsidRPr="00E54FA3">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7F1739F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13</w:t>
      </w:r>
      <w:r w:rsidRPr="00E54FA3">
        <w:rPr>
          <w:rFonts w:hint="eastAsia"/>
          <w:bCs/>
          <w:sz w:val="24"/>
        </w:rPr>
        <w:t>）按《基金合同》的约定确定基金收益分配方案，及时向基金份额持有人分配基金收益；</w:t>
      </w:r>
    </w:p>
    <w:p w14:paraId="39189B8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14</w:t>
      </w:r>
      <w:r w:rsidRPr="00E54FA3">
        <w:rPr>
          <w:rFonts w:hint="eastAsia"/>
          <w:bCs/>
          <w:sz w:val="24"/>
        </w:rPr>
        <w:t>）按规定受理申购与赎回申请，及时、足额支付赎回对价；</w:t>
      </w:r>
    </w:p>
    <w:p w14:paraId="0012F37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15</w:t>
      </w:r>
      <w:r w:rsidRPr="00E54FA3">
        <w:rPr>
          <w:rFonts w:hint="eastAsia"/>
          <w:bCs/>
          <w:sz w:val="24"/>
        </w:rPr>
        <w:t>）依据《基金法》、《基金合同》及其他有关规定召集基金份额持有人大会或配合基金托管人、基金份额持有人依法召集基金份额持有人大会；</w:t>
      </w:r>
    </w:p>
    <w:p w14:paraId="7213E8C2"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16</w:t>
      </w:r>
      <w:r w:rsidRPr="00E54FA3">
        <w:rPr>
          <w:rFonts w:hint="eastAsia"/>
          <w:bCs/>
          <w:sz w:val="24"/>
        </w:rPr>
        <w:t>）按规定保存基金财产管理业务活动的会计账册、报表、记录和其他相关资料</w:t>
      </w:r>
      <w:r w:rsidRPr="00E54FA3">
        <w:rPr>
          <w:rFonts w:hint="eastAsia"/>
          <w:bCs/>
          <w:sz w:val="24"/>
        </w:rPr>
        <w:t>15</w:t>
      </w:r>
      <w:r w:rsidRPr="00E54FA3">
        <w:rPr>
          <w:rFonts w:hint="eastAsia"/>
          <w:bCs/>
          <w:sz w:val="24"/>
        </w:rPr>
        <w:t>年以上；</w:t>
      </w:r>
    </w:p>
    <w:p w14:paraId="00D55F5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17</w:t>
      </w:r>
      <w:r w:rsidRPr="00E54FA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B6DC9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18</w:t>
      </w:r>
      <w:r w:rsidRPr="00E54FA3">
        <w:rPr>
          <w:rFonts w:hint="eastAsia"/>
          <w:bCs/>
          <w:sz w:val="24"/>
        </w:rPr>
        <w:t>）组织并参加基金财产清算小组，参与基金财产的保管、清理、估价、变现和分配；</w:t>
      </w:r>
    </w:p>
    <w:p w14:paraId="4638E30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19</w:t>
      </w:r>
      <w:r w:rsidRPr="00E54FA3">
        <w:rPr>
          <w:rFonts w:hint="eastAsia"/>
          <w:bCs/>
          <w:sz w:val="24"/>
        </w:rPr>
        <w:t>）面临解散、依法被撤销或者被依法宣告破产时，及时报告中国证监会并通知基金托管人；</w:t>
      </w:r>
    </w:p>
    <w:p w14:paraId="0F6B1B1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20</w:t>
      </w:r>
      <w:r w:rsidRPr="00E54FA3">
        <w:rPr>
          <w:rFonts w:hint="eastAsia"/>
          <w:bCs/>
          <w:sz w:val="24"/>
        </w:rPr>
        <w:t>）因违反《基金合同》导致基金财产的损失或损害基金份额持有人合法权益时，应当承担赔偿责任，其赔偿责任不因其退任而免除；</w:t>
      </w:r>
    </w:p>
    <w:p w14:paraId="1AFA12E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21</w:t>
      </w:r>
      <w:r w:rsidRPr="00E54FA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6B4C6F9"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22</w:t>
      </w:r>
      <w:r w:rsidRPr="00E54FA3">
        <w:rPr>
          <w:rFonts w:hint="eastAsia"/>
          <w:bCs/>
          <w:sz w:val="24"/>
        </w:rPr>
        <w:t>）当基金管理人将其义务委托第三方处理时，应当对第三方处理有关基金事务的行为承担责任；</w:t>
      </w:r>
    </w:p>
    <w:p w14:paraId="6041ECC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23</w:t>
      </w:r>
      <w:r w:rsidRPr="00E54FA3">
        <w:rPr>
          <w:rFonts w:hint="eastAsia"/>
          <w:bCs/>
          <w:sz w:val="24"/>
        </w:rPr>
        <w:t>）以基金管理人名义，代表基金份额持有人利益行使诉讼权利或实施其他法律行为；</w:t>
      </w:r>
    </w:p>
    <w:p w14:paraId="5C24D86B"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24</w:t>
      </w:r>
      <w:r w:rsidRPr="00E54FA3">
        <w:rPr>
          <w:rFonts w:hint="eastAsia"/>
          <w:bCs/>
          <w:sz w:val="24"/>
        </w:rPr>
        <w:t>）基金管理人在募集期间未能达到基金的备案条件，《基金合同》不能生效，基金管理人承担全部募集费用，将已募集资金并加计银行同期活期存款利息在基金募集期结束</w:t>
      </w:r>
      <w:r w:rsidRPr="00E54FA3">
        <w:rPr>
          <w:rFonts w:hint="eastAsia"/>
          <w:bCs/>
          <w:sz w:val="24"/>
        </w:rPr>
        <w:t>30</w:t>
      </w:r>
      <w:r w:rsidRPr="00E54FA3">
        <w:rPr>
          <w:rFonts w:hint="eastAsia"/>
          <w:bCs/>
          <w:sz w:val="24"/>
        </w:rPr>
        <w:t>日内退还基金认购人；投资者以股票认购的，相关股票</w:t>
      </w:r>
      <w:r w:rsidRPr="00E54FA3">
        <w:rPr>
          <w:rFonts w:hint="eastAsia"/>
          <w:bCs/>
          <w:sz w:val="24"/>
        </w:rPr>
        <w:lastRenderedPageBreak/>
        <w:t>的解冻按照《业务规则》的规定处理；</w:t>
      </w:r>
    </w:p>
    <w:p w14:paraId="0C8F6A1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25</w:t>
      </w:r>
      <w:r w:rsidRPr="00E54FA3">
        <w:rPr>
          <w:rFonts w:hint="eastAsia"/>
          <w:bCs/>
          <w:sz w:val="24"/>
        </w:rPr>
        <w:t>）执行生效的基金份额持有人大会的决议；</w:t>
      </w:r>
    </w:p>
    <w:p w14:paraId="74E50F4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26</w:t>
      </w:r>
      <w:r w:rsidRPr="00E54FA3">
        <w:rPr>
          <w:rFonts w:hint="eastAsia"/>
          <w:bCs/>
          <w:sz w:val="24"/>
        </w:rPr>
        <w:t>）建立并保存基金份额持有人名册；</w:t>
      </w:r>
    </w:p>
    <w:p w14:paraId="28517F5C" w14:textId="2FF888D2" w:rsidR="0093620E" w:rsidRPr="0093620E" w:rsidRDefault="00E54FA3" w:rsidP="0093620E">
      <w:pPr>
        <w:spacing w:line="360" w:lineRule="auto"/>
        <w:ind w:firstLineChars="200" w:firstLine="480"/>
        <w:rPr>
          <w:bCs/>
          <w:sz w:val="24"/>
        </w:rPr>
      </w:pPr>
      <w:r w:rsidRPr="00E54FA3">
        <w:rPr>
          <w:rFonts w:hint="eastAsia"/>
          <w:bCs/>
          <w:sz w:val="24"/>
        </w:rPr>
        <w:t>（</w:t>
      </w:r>
      <w:r w:rsidRPr="00E54FA3">
        <w:rPr>
          <w:rFonts w:hint="eastAsia"/>
          <w:bCs/>
          <w:sz w:val="24"/>
        </w:rPr>
        <w:t>27</w:t>
      </w:r>
      <w:r w:rsidRPr="00E54FA3">
        <w:rPr>
          <w:rFonts w:hint="eastAsia"/>
          <w:bCs/>
          <w:sz w:val="24"/>
        </w:rPr>
        <w:t>）法律法规及中国证监会规定的和《基金合同》约定的其他义务。</w:t>
      </w:r>
    </w:p>
    <w:p w14:paraId="624405A5" w14:textId="77777777" w:rsidR="0093620E" w:rsidRPr="0093620E" w:rsidRDefault="0093620E" w:rsidP="0093620E">
      <w:pPr>
        <w:spacing w:line="360" w:lineRule="auto"/>
        <w:ind w:firstLineChars="200" w:firstLine="480"/>
        <w:rPr>
          <w:bCs/>
          <w:sz w:val="24"/>
        </w:rPr>
      </w:pPr>
      <w:r w:rsidRPr="0093620E">
        <w:rPr>
          <w:rFonts w:hint="eastAsia"/>
          <w:bCs/>
          <w:sz w:val="24"/>
        </w:rPr>
        <w:t>（二）基金托管人的权利与义务</w:t>
      </w:r>
    </w:p>
    <w:p w14:paraId="69F8A06A"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、根据《基金法》、《运作办法》及其他有关规定，基金托管人的权利包括但不限于：</w:t>
      </w:r>
    </w:p>
    <w:p w14:paraId="022EF18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）自《基金合同》生效之日起，依法律法规和《基金合同》的规定安全保管基金财产；</w:t>
      </w:r>
    </w:p>
    <w:p w14:paraId="5DF58F6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）依《基金合同》约定获得基金托管费以及法律法规规定或监管部门批准的其他费用；</w:t>
      </w:r>
    </w:p>
    <w:p w14:paraId="308B52D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F4D1B9"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）根据相关市场规则，为基金开设证券账户、资金账户等投资所需账户，为基金办理证券</w:t>
      </w:r>
      <w:r w:rsidRPr="00E54FA3">
        <w:rPr>
          <w:rFonts w:hint="eastAsia"/>
          <w:bCs/>
          <w:sz w:val="24"/>
        </w:rPr>
        <w:t>/</w:t>
      </w:r>
      <w:r w:rsidRPr="00E54FA3">
        <w:rPr>
          <w:rFonts w:hint="eastAsia"/>
          <w:bCs/>
          <w:sz w:val="24"/>
        </w:rPr>
        <w:t>期货交易资金清算；</w:t>
      </w:r>
    </w:p>
    <w:p w14:paraId="2A1E901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）提议召开或召集基金份额持有人大会；</w:t>
      </w:r>
    </w:p>
    <w:p w14:paraId="718A426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）在基金管理人更换时，提名新的基金管理人；</w:t>
      </w:r>
    </w:p>
    <w:p w14:paraId="602356C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）法律法规及中国证监会规定的和《基金合同》约定的其他权利。</w:t>
      </w:r>
    </w:p>
    <w:p w14:paraId="46C4911E"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、根据《基金法》、《运作办法》及其他有关规定，基金托管人的义务包括但不限于：</w:t>
      </w:r>
    </w:p>
    <w:p w14:paraId="7E0005A9"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）以诚实信用、勤勉尽责的原则持有并安全保管基金财产；</w:t>
      </w:r>
    </w:p>
    <w:p w14:paraId="61E6157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）设立专门的基金托管部门，具有符合要求的营业场所，配备足够的、合格的熟悉基金托管业务的专职人员，负责基金财产托管事宜；</w:t>
      </w:r>
    </w:p>
    <w:p w14:paraId="52D22D7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268FF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）除依据《基金法》、《基金合同》及其他有关规定外，不得利用基金财</w:t>
      </w:r>
      <w:r w:rsidRPr="00E54FA3">
        <w:rPr>
          <w:rFonts w:hint="eastAsia"/>
          <w:bCs/>
          <w:sz w:val="24"/>
        </w:rPr>
        <w:lastRenderedPageBreak/>
        <w:t>产为自己及任何第三人谋取利益，不得委托第三人托管基金财产；</w:t>
      </w:r>
    </w:p>
    <w:p w14:paraId="366D9B8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）保管由基金管理人代表基金签订的与基金有关的重大合同及有关凭证；</w:t>
      </w:r>
    </w:p>
    <w:p w14:paraId="25F41E4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）按规定开设基金财产的资金账户和证券账户等投资所需账户，按照《基金合同》的约定，根据基金管理人的投资指令，及时办理清算、交割事宜；</w:t>
      </w:r>
    </w:p>
    <w:p w14:paraId="213A3EEB"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528C8EE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）复核、审查基金管理人计算的基金资产净值、基金份额净值、基金份额申购、赎回对价的现金部分；</w:t>
      </w:r>
    </w:p>
    <w:p w14:paraId="7552B2A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）办理与基金托管业务活动有关的信息披露事项；</w:t>
      </w:r>
    </w:p>
    <w:p w14:paraId="009C3A6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10</w:t>
      </w:r>
      <w:r w:rsidRPr="00E54FA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479994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11</w:t>
      </w:r>
      <w:r w:rsidRPr="00E54FA3">
        <w:rPr>
          <w:rFonts w:hint="eastAsia"/>
          <w:bCs/>
          <w:sz w:val="24"/>
        </w:rPr>
        <w:t>）保存基金托管业务活动的记录、账册、报表和其他相关资料</w:t>
      </w:r>
      <w:r w:rsidRPr="00E54FA3">
        <w:rPr>
          <w:rFonts w:hint="eastAsia"/>
          <w:bCs/>
          <w:sz w:val="24"/>
        </w:rPr>
        <w:t>15</w:t>
      </w:r>
      <w:r w:rsidRPr="00E54FA3">
        <w:rPr>
          <w:rFonts w:hint="eastAsia"/>
          <w:bCs/>
          <w:sz w:val="24"/>
        </w:rPr>
        <w:t>年以上；</w:t>
      </w:r>
    </w:p>
    <w:p w14:paraId="47FAD99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12</w:t>
      </w:r>
      <w:r w:rsidRPr="00E54FA3">
        <w:rPr>
          <w:rFonts w:hint="eastAsia"/>
          <w:bCs/>
          <w:sz w:val="24"/>
        </w:rPr>
        <w:t>）建立并保存基金份额持有人名册；</w:t>
      </w:r>
    </w:p>
    <w:p w14:paraId="7D7976A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13</w:t>
      </w:r>
      <w:r w:rsidRPr="00E54FA3">
        <w:rPr>
          <w:rFonts w:hint="eastAsia"/>
          <w:bCs/>
          <w:sz w:val="24"/>
        </w:rPr>
        <w:t>）按规定制作相关账册并与基金管理人核对；</w:t>
      </w:r>
    </w:p>
    <w:p w14:paraId="37CA09F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14</w:t>
      </w:r>
      <w:r w:rsidRPr="00E54FA3">
        <w:rPr>
          <w:rFonts w:hint="eastAsia"/>
          <w:bCs/>
          <w:sz w:val="24"/>
        </w:rPr>
        <w:t>）依据基金管理人的指令或有关规定向基金份额持有人支付基金收益和赎回对价；</w:t>
      </w:r>
    </w:p>
    <w:p w14:paraId="5CECF0D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15</w:t>
      </w:r>
      <w:r w:rsidRPr="00E54FA3">
        <w:rPr>
          <w:rFonts w:hint="eastAsia"/>
          <w:bCs/>
          <w:sz w:val="24"/>
        </w:rPr>
        <w:t>）依据《基金法》、《基金合同》及其他有关规定，召集基金份额持有人大会或配合基金管理人、基金份额持有人依法召集基金份额持有人大会；</w:t>
      </w:r>
    </w:p>
    <w:p w14:paraId="08DF629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16</w:t>
      </w:r>
      <w:r w:rsidRPr="00E54FA3">
        <w:rPr>
          <w:rFonts w:hint="eastAsia"/>
          <w:bCs/>
          <w:sz w:val="24"/>
        </w:rPr>
        <w:t>）按照法律法规、《基金合同》的规定监督基金管理人的投资运作；</w:t>
      </w:r>
    </w:p>
    <w:p w14:paraId="7CD5D41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17</w:t>
      </w:r>
      <w:r w:rsidRPr="00E54FA3">
        <w:rPr>
          <w:rFonts w:hint="eastAsia"/>
          <w:bCs/>
          <w:sz w:val="24"/>
        </w:rPr>
        <w:t>）参加基金财产清算小组，参与基金财产的保管、清理、估价、变现和分配；</w:t>
      </w:r>
    </w:p>
    <w:p w14:paraId="3236F1D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18</w:t>
      </w:r>
      <w:r w:rsidRPr="00E54FA3">
        <w:rPr>
          <w:rFonts w:hint="eastAsia"/>
          <w:bCs/>
          <w:sz w:val="24"/>
        </w:rPr>
        <w:t>）面临解散、依法被撤销或者被依法宣告破产时，及时报告中国证监会和银行监管机构，并通知基金管理人；</w:t>
      </w:r>
    </w:p>
    <w:p w14:paraId="00E7A8E2"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19</w:t>
      </w:r>
      <w:r w:rsidRPr="00E54FA3">
        <w:rPr>
          <w:rFonts w:hint="eastAsia"/>
          <w:bCs/>
          <w:sz w:val="24"/>
        </w:rPr>
        <w:t>）因违反《基金合同》导致基金财产损失时，应承担赔偿责任，其赔偿责任不因其退任而免除；</w:t>
      </w:r>
    </w:p>
    <w:p w14:paraId="5246A44B" w14:textId="77777777" w:rsidR="00E54FA3" w:rsidRPr="00E54FA3" w:rsidRDefault="00E54FA3" w:rsidP="00E54FA3">
      <w:pPr>
        <w:spacing w:line="360" w:lineRule="auto"/>
        <w:ind w:firstLineChars="200" w:firstLine="480"/>
        <w:rPr>
          <w:bCs/>
          <w:sz w:val="24"/>
        </w:rPr>
      </w:pPr>
      <w:r w:rsidRPr="00E54FA3">
        <w:rPr>
          <w:rFonts w:hint="eastAsia"/>
          <w:bCs/>
          <w:sz w:val="24"/>
        </w:rPr>
        <w:lastRenderedPageBreak/>
        <w:t>（</w:t>
      </w:r>
      <w:r w:rsidRPr="00E54FA3">
        <w:rPr>
          <w:rFonts w:hint="eastAsia"/>
          <w:bCs/>
          <w:sz w:val="24"/>
        </w:rPr>
        <w:t>20</w:t>
      </w:r>
      <w:r w:rsidRPr="00E54FA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B19A1F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21</w:t>
      </w:r>
      <w:r w:rsidRPr="00E54FA3">
        <w:rPr>
          <w:rFonts w:hint="eastAsia"/>
          <w:bCs/>
          <w:sz w:val="24"/>
        </w:rPr>
        <w:t>）执行生效的基金份额持有人大会的决议；</w:t>
      </w:r>
    </w:p>
    <w:p w14:paraId="4A10CC65" w14:textId="2E5283E5" w:rsidR="0093620E" w:rsidRPr="0093620E" w:rsidRDefault="00E54FA3" w:rsidP="0093620E">
      <w:pPr>
        <w:spacing w:line="360" w:lineRule="auto"/>
        <w:ind w:firstLineChars="200" w:firstLine="480"/>
        <w:rPr>
          <w:bCs/>
          <w:sz w:val="24"/>
        </w:rPr>
      </w:pPr>
      <w:r w:rsidRPr="00E54FA3">
        <w:rPr>
          <w:rFonts w:hint="eastAsia"/>
          <w:bCs/>
          <w:sz w:val="24"/>
        </w:rPr>
        <w:t>（</w:t>
      </w:r>
      <w:r w:rsidRPr="00E54FA3">
        <w:rPr>
          <w:rFonts w:hint="eastAsia"/>
          <w:bCs/>
          <w:sz w:val="24"/>
        </w:rPr>
        <w:t>22</w:t>
      </w:r>
      <w:r w:rsidRPr="00E54FA3">
        <w:rPr>
          <w:rFonts w:hint="eastAsia"/>
          <w:bCs/>
          <w:sz w:val="24"/>
        </w:rPr>
        <w:t>）法律法规及中国证监会规定的和《基金合同》约定的其他义务。</w:t>
      </w:r>
    </w:p>
    <w:p w14:paraId="017E1DA1" w14:textId="78721209" w:rsidR="0093620E" w:rsidRPr="0093620E" w:rsidRDefault="0093620E" w:rsidP="0093620E">
      <w:pPr>
        <w:spacing w:line="360" w:lineRule="auto"/>
        <w:ind w:firstLineChars="200" w:firstLine="480"/>
        <w:rPr>
          <w:bCs/>
          <w:sz w:val="24"/>
        </w:rPr>
      </w:pPr>
      <w:r>
        <w:rPr>
          <w:rFonts w:hint="eastAsia"/>
          <w:bCs/>
          <w:sz w:val="24"/>
        </w:rPr>
        <w:t>（三）</w:t>
      </w:r>
      <w:r w:rsidRPr="0093620E">
        <w:rPr>
          <w:rFonts w:hint="eastAsia"/>
          <w:bCs/>
          <w:sz w:val="24"/>
        </w:rPr>
        <w:t>基金份额持有人</w:t>
      </w:r>
    </w:p>
    <w:p w14:paraId="02A1C86A" w14:textId="77777777" w:rsidR="00E54FA3" w:rsidRPr="00E54FA3" w:rsidRDefault="00E54FA3" w:rsidP="00E54FA3">
      <w:pPr>
        <w:spacing w:line="360" w:lineRule="auto"/>
        <w:ind w:firstLineChars="200" w:firstLine="480"/>
        <w:rPr>
          <w:bCs/>
          <w:sz w:val="24"/>
        </w:rPr>
      </w:pPr>
      <w:r w:rsidRPr="00E54FA3">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39246AE" w14:textId="77777777" w:rsidR="00E54FA3" w:rsidRPr="00E54FA3" w:rsidRDefault="00E54FA3" w:rsidP="00E54FA3">
      <w:pPr>
        <w:spacing w:line="360" w:lineRule="auto"/>
        <w:ind w:firstLineChars="200" w:firstLine="480"/>
        <w:rPr>
          <w:bCs/>
          <w:sz w:val="24"/>
        </w:rPr>
      </w:pPr>
      <w:r w:rsidRPr="00E54FA3">
        <w:rPr>
          <w:rFonts w:hint="eastAsia"/>
          <w:bCs/>
          <w:sz w:val="24"/>
        </w:rPr>
        <w:t>每份基金份额具有同等的合法权益。</w:t>
      </w:r>
    </w:p>
    <w:p w14:paraId="6DAE2F37"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、根据《基金法》、《运作办法》及其他有关规定，基金份额持有人的权利包括但不限于：</w:t>
      </w:r>
    </w:p>
    <w:p w14:paraId="4E56560D"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）分享基金财产收益；</w:t>
      </w:r>
    </w:p>
    <w:p w14:paraId="6130215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）参与分配清算后的剩余基金财产；</w:t>
      </w:r>
    </w:p>
    <w:p w14:paraId="0E7BE0A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）依法转让或者申请赎回其持有的基金份额；</w:t>
      </w:r>
    </w:p>
    <w:p w14:paraId="4166E6B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）按照规定要求召开基金份额持有人大会或者召集基金份额持有人大会；</w:t>
      </w:r>
    </w:p>
    <w:p w14:paraId="23AD2E0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）出席或者委派代表出席基金份额持有人大会，对基金份额持有人大会审议事项行使表决权；</w:t>
      </w:r>
    </w:p>
    <w:p w14:paraId="45CC9E6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）查阅或者复制公开披露的基金信息资料；</w:t>
      </w:r>
    </w:p>
    <w:p w14:paraId="55E6EFE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）监督基金管理人的投资运作；</w:t>
      </w:r>
    </w:p>
    <w:p w14:paraId="178D3F4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）对基金管理人、基金托管人、基金服务机构损害其合法权益的行为依法提起诉讼或仲裁；</w:t>
      </w:r>
    </w:p>
    <w:p w14:paraId="20C0D3D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）法律法规及中国证监会规定的和《基金合同》约定的其他权利。</w:t>
      </w:r>
    </w:p>
    <w:p w14:paraId="208BCB87"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、根据《基金法》、《运作办法》及其他有关规定，基金份额持有人的义务包括但不限于：</w:t>
      </w:r>
    </w:p>
    <w:p w14:paraId="2E0BCD8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）认真阅读并遵守《基金合同》、招募说明书等信息披露文件；</w:t>
      </w:r>
    </w:p>
    <w:p w14:paraId="15D801C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）了解所投资基金产品，了解自身风险承受能力，自主判断基金的投资价值，自主做出投资决策，自行承担投资风险；</w:t>
      </w:r>
    </w:p>
    <w:p w14:paraId="1AC89A9E" w14:textId="77777777" w:rsidR="00E54FA3" w:rsidRPr="00E54FA3" w:rsidRDefault="00E54FA3" w:rsidP="00E54FA3">
      <w:pPr>
        <w:spacing w:line="360" w:lineRule="auto"/>
        <w:ind w:firstLineChars="200" w:firstLine="480"/>
        <w:rPr>
          <w:bCs/>
          <w:sz w:val="24"/>
        </w:rPr>
      </w:pPr>
      <w:r w:rsidRPr="00E54FA3">
        <w:rPr>
          <w:rFonts w:hint="eastAsia"/>
          <w:bCs/>
          <w:sz w:val="24"/>
        </w:rPr>
        <w:lastRenderedPageBreak/>
        <w:t>（</w:t>
      </w:r>
      <w:r w:rsidRPr="00E54FA3">
        <w:rPr>
          <w:rFonts w:hint="eastAsia"/>
          <w:bCs/>
          <w:sz w:val="24"/>
        </w:rPr>
        <w:t>3</w:t>
      </w:r>
      <w:r w:rsidRPr="00E54FA3">
        <w:rPr>
          <w:rFonts w:hint="eastAsia"/>
          <w:bCs/>
          <w:sz w:val="24"/>
        </w:rPr>
        <w:t>）关注基金信息披露，及时行使权利和履行义务；</w:t>
      </w:r>
    </w:p>
    <w:p w14:paraId="1CE04DC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）缴纳基金认购款项或股票、应付申购对价及法律法规和《基金合同》所规定的费用；</w:t>
      </w:r>
    </w:p>
    <w:p w14:paraId="6414B5D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）在其持有的基金份额范围内，承担基金亏损或者《基金合同》终止的有限责任；</w:t>
      </w:r>
    </w:p>
    <w:p w14:paraId="0990DE3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）不从事任何有损基金及其他《基金合同》当事人合法权益的活动；</w:t>
      </w:r>
    </w:p>
    <w:p w14:paraId="15A88C3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）执行生效的基金份额持有人大会的决议；</w:t>
      </w:r>
    </w:p>
    <w:p w14:paraId="7E16E27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）返还在基金交易过程中因任何原因获得的不当得利；</w:t>
      </w:r>
    </w:p>
    <w:p w14:paraId="1F337DF0" w14:textId="4F1EFEF7" w:rsidR="003141DE" w:rsidRDefault="00E54FA3" w:rsidP="0093620E">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）法律法规及中国证监会规定的和《基金合同》约定的其他义务。</w:t>
      </w:r>
    </w:p>
    <w:p w14:paraId="5D949218" w14:textId="77777777" w:rsidR="0093620E" w:rsidRPr="001B6A5F" w:rsidRDefault="0093620E" w:rsidP="0093620E">
      <w:pPr>
        <w:spacing w:line="360" w:lineRule="auto"/>
        <w:ind w:firstLineChars="200" w:firstLine="480"/>
        <w:rPr>
          <w:bCs/>
          <w:sz w:val="24"/>
        </w:rPr>
      </w:pPr>
    </w:p>
    <w:p w14:paraId="15732127" w14:textId="1A3A5D72" w:rsidR="003141DE" w:rsidRDefault="0093620E" w:rsidP="001B6A5F">
      <w:pPr>
        <w:spacing w:line="360" w:lineRule="auto"/>
        <w:ind w:firstLineChars="200" w:firstLine="480"/>
        <w:rPr>
          <w:bCs/>
          <w:sz w:val="24"/>
        </w:rPr>
      </w:pPr>
      <w:r w:rsidRPr="0093620E">
        <w:rPr>
          <w:rFonts w:hint="eastAsia"/>
          <w:bCs/>
          <w:sz w:val="24"/>
        </w:rPr>
        <w:t>二、基金份额持有人大会召集、议事及表决的程序和规则</w:t>
      </w:r>
    </w:p>
    <w:p w14:paraId="574A5024"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58F15270" w14:textId="77777777" w:rsidR="00E54FA3" w:rsidRPr="00E54FA3" w:rsidRDefault="00E54FA3" w:rsidP="00E54FA3">
      <w:pPr>
        <w:spacing w:line="360" w:lineRule="auto"/>
        <w:ind w:firstLineChars="200" w:firstLine="480"/>
        <w:rPr>
          <w:bCs/>
          <w:sz w:val="24"/>
        </w:rPr>
      </w:pPr>
      <w:r w:rsidRPr="00E54FA3">
        <w:rPr>
          <w:rFonts w:hint="eastAsia"/>
          <w:bCs/>
          <w:sz w:val="24"/>
        </w:rPr>
        <w:t>若以本基金为目标</w:t>
      </w:r>
      <w:r w:rsidRPr="00E54FA3">
        <w:rPr>
          <w:rFonts w:hint="eastAsia"/>
          <w:bCs/>
          <w:sz w:val="24"/>
        </w:rPr>
        <w:t>ETF</w:t>
      </w:r>
      <w:r w:rsidRPr="00E54FA3">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3CF478F7" w14:textId="77777777" w:rsidR="00E54FA3" w:rsidRPr="00E54FA3" w:rsidRDefault="00E54FA3" w:rsidP="00E54FA3">
      <w:pPr>
        <w:spacing w:line="360" w:lineRule="auto"/>
        <w:ind w:firstLineChars="200" w:firstLine="480"/>
        <w:rPr>
          <w:bCs/>
          <w:sz w:val="24"/>
        </w:rPr>
      </w:pPr>
      <w:r w:rsidRPr="00E54FA3">
        <w:rPr>
          <w:rFonts w:hint="eastAsia"/>
          <w:bCs/>
          <w:sz w:val="24"/>
        </w:rPr>
        <w:t>本基金份额持有人大会不设日常机构。若将来法律法规对基金份额持有人大会另有规定的，以届时有效的法律法规为准。</w:t>
      </w:r>
    </w:p>
    <w:p w14:paraId="09D17340" w14:textId="77777777" w:rsidR="00E54FA3" w:rsidRPr="00E54FA3" w:rsidRDefault="00E54FA3" w:rsidP="00E54FA3">
      <w:pPr>
        <w:spacing w:line="360" w:lineRule="auto"/>
        <w:ind w:firstLineChars="200" w:firstLine="480"/>
        <w:rPr>
          <w:bCs/>
          <w:sz w:val="24"/>
        </w:rPr>
      </w:pPr>
      <w:r w:rsidRPr="00E54FA3">
        <w:rPr>
          <w:rFonts w:hint="eastAsia"/>
          <w:bCs/>
          <w:sz w:val="24"/>
        </w:rPr>
        <w:t>一、召开事由</w:t>
      </w:r>
    </w:p>
    <w:p w14:paraId="433F17B8"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、当出现或需要决定下列事由之一的，应当召开基金份额持有人大会，但法律法规、中国证监会另有规定或基金合同另有约定的除外：</w:t>
      </w:r>
    </w:p>
    <w:p w14:paraId="667DD3E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）终止《基金合同》；</w:t>
      </w:r>
    </w:p>
    <w:p w14:paraId="0436E12B"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）更换基金管理人；</w:t>
      </w:r>
    </w:p>
    <w:p w14:paraId="4868F474" w14:textId="77777777" w:rsidR="00E54FA3" w:rsidRPr="00E54FA3" w:rsidRDefault="00E54FA3" w:rsidP="00E54FA3">
      <w:pPr>
        <w:spacing w:line="360" w:lineRule="auto"/>
        <w:ind w:firstLineChars="200" w:firstLine="480"/>
        <w:rPr>
          <w:bCs/>
          <w:sz w:val="24"/>
        </w:rPr>
      </w:pPr>
      <w:r w:rsidRPr="00E54FA3">
        <w:rPr>
          <w:rFonts w:hint="eastAsia"/>
          <w:bCs/>
          <w:sz w:val="24"/>
        </w:rPr>
        <w:lastRenderedPageBreak/>
        <w:t>（</w:t>
      </w:r>
      <w:r w:rsidRPr="00E54FA3">
        <w:rPr>
          <w:rFonts w:hint="eastAsia"/>
          <w:bCs/>
          <w:sz w:val="24"/>
        </w:rPr>
        <w:t>3</w:t>
      </w:r>
      <w:r w:rsidRPr="00E54FA3">
        <w:rPr>
          <w:rFonts w:hint="eastAsia"/>
          <w:bCs/>
          <w:sz w:val="24"/>
        </w:rPr>
        <w:t>）更换基金托管人；</w:t>
      </w:r>
    </w:p>
    <w:p w14:paraId="7D76EB1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）转换基金运作方式；</w:t>
      </w:r>
    </w:p>
    <w:p w14:paraId="5624DEB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）调整基金管理人、基金托管人的报酬标准；</w:t>
      </w:r>
    </w:p>
    <w:p w14:paraId="5F80EFE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）变更基金类别；</w:t>
      </w:r>
    </w:p>
    <w:p w14:paraId="7080D14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）本基金与其他基金的合并；</w:t>
      </w:r>
    </w:p>
    <w:p w14:paraId="18E87E0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）变更基金投资目标、范围或策略；</w:t>
      </w:r>
    </w:p>
    <w:p w14:paraId="2A36F30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9</w:t>
      </w:r>
      <w:r w:rsidRPr="00E54FA3">
        <w:rPr>
          <w:rFonts w:hint="eastAsia"/>
          <w:bCs/>
          <w:sz w:val="24"/>
        </w:rPr>
        <w:t>）变更基金份额持有人大会程序；</w:t>
      </w:r>
    </w:p>
    <w:p w14:paraId="19157D3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10</w:t>
      </w:r>
      <w:r w:rsidRPr="00E54FA3">
        <w:rPr>
          <w:rFonts w:hint="eastAsia"/>
          <w:bCs/>
          <w:sz w:val="24"/>
        </w:rPr>
        <w:t>）终止基金上市，但本基金合同另有约定的除外；</w:t>
      </w:r>
    </w:p>
    <w:p w14:paraId="6871EA51"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11</w:t>
      </w:r>
      <w:r w:rsidRPr="00E54FA3">
        <w:rPr>
          <w:rFonts w:hint="eastAsia"/>
          <w:bCs/>
          <w:sz w:val="24"/>
        </w:rPr>
        <w:t>）基金管理人或基金托管人要求召开基金份额持有人大会；</w:t>
      </w:r>
    </w:p>
    <w:p w14:paraId="753713D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12</w:t>
      </w:r>
      <w:r w:rsidRPr="00E54FA3">
        <w:rPr>
          <w:rFonts w:hint="eastAsia"/>
          <w:bCs/>
          <w:sz w:val="24"/>
        </w:rPr>
        <w:t>）单独或合计持有本基金总份额</w:t>
      </w:r>
      <w:r w:rsidRPr="00E54FA3">
        <w:rPr>
          <w:rFonts w:hint="eastAsia"/>
          <w:bCs/>
          <w:sz w:val="24"/>
        </w:rPr>
        <w:t>10%</w:t>
      </w:r>
      <w:r w:rsidRPr="00E54FA3">
        <w:rPr>
          <w:rFonts w:hint="eastAsia"/>
          <w:bCs/>
          <w:sz w:val="24"/>
        </w:rPr>
        <w:t>以上（含</w:t>
      </w:r>
      <w:r w:rsidRPr="00E54FA3">
        <w:rPr>
          <w:rFonts w:hint="eastAsia"/>
          <w:bCs/>
          <w:sz w:val="24"/>
        </w:rPr>
        <w:t>10%</w:t>
      </w:r>
      <w:r w:rsidRPr="00E54FA3">
        <w:rPr>
          <w:rFonts w:hint="eastAsia"/>
          <w:bCs/>
          <w:sz w:val="24"/>
        </w:rPr>
        <w:t>）基金份额的基金份额持有人（以基金管理人收到提议当日的基金份额计算，下同）就同一事项书面要求召开基金份额持有人大会；</w:t>
      </w:r>
    </w:p>
    <w:p w14:paraId="5D0221C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13</w:t>
      </w:r>
      <w:r w:rsidRPr="00E54FA3">
        <w:rPr>
          <w:rFonts w:hint="eastAsia"/>
          <w:bCs/>
          <w:sz w:val="24"/>
        </w:rPr>
        <w:t>）对基金合同当事人权利和义务产生重大影响的其他事项；</w:t>
      </w:r>
    </w:p>
    <w:p w14:paraId="35D7ED4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14</w:t>
      </w:r>
      <w:r w:rsidRPr="00E54FA3">
        <w:rPr>
          <w:rFonts w:hint="eastAsia"/>
          <w:bCs/>
          <w:sz w:val="24"/>
        </w:rPr>
        <w:t>）法律法规、《基金合同》或中国证监会规定的其他应当召开基金份额持有人大会的事项。</w:t>
      </w:r>
    </w:p>
    <w:p w14:paraId="37B65F8F"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A7CD593"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）调低基金财产承担的费用；</w:t>
      </w:r>
    </w:p>
    <w:p w14:paraId="521A666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）法律法规要求增加的基金费用的收取；</w:t>
      </w:r>
    </w:p>
    <w:p w14:paraId="59D877BB"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）调整本基金的申购费率、调低赎回费率、变更收费方式；</w:t>
      </w:r>
    </w:p>
    <w:p w14:paraId="60761EB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）基金管理人、相关证券交易所、登记机构、销售机构调整有关基金认购、申购、赎回、交易、非交易过户、收益分配、信息披露等业务的规则，基金推出新业务或服务；</w:t>
      </w:r>
    </w:p>
    <w:p w14:paraId="2E8648C0"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）增加、减少或调整基金份额类别设置及对基金份额分类办法、规则进行调整；</w:t>
      </w:r>
    </w:p>
    <w:p w14:paraId="70A1AC8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）因相应的法律法规、上海证券交易所或者登记机构的相关业务规则发生变动而应当对《基金合同》进行修改；</w:t>
      </w:r>
    </w:p>
    <w:p w14:paraId="05650C38"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）对《基金合同》的修改对基金份额持有人利益无实质性不利影响或修</w:t>
      </w:r>
      <w:r w:rsidRPr="00E54FA3">
        <w:rPr>
          <w:rFonts w:hint="eastAsia"/>
          <w:bCs/>
          <w:sz w:val="24"/>
        </w:rPr>
        <w:lastRenderedPageBreak/>
        <w:t>改不涉及《基金合同》当事人权利义务关系发生重大变化；</w:t>
      </w:r>
    </w:p>
    <w:p w14:paraId="276F2D69" w14:textId="1AF4C10E" w:rsidR="0093620E" w:rsidRPr="0093620E" w:rsidRDefault="00E54FA3" w:rsidP="0093620E">
      <w:pPr>
        <w:spacing w:line="360" w:lineRule="auto"/>
        <w:ind w:firstLineChars="200" w:firstLine="480"/>
        <w:rPr>
          <w:bCs/>
          <w:sz w:val="24"/>
        </w:rPr>
      </w:pPr>
      <w:r w:rsidRPr="00E54FA3">
        <w:rPr>
          <w:rFonts w:hint="eastAsia"/>
          <w:bCs/>
          <w:sz w:val="24"/>
        </w:rPr>
        <w:t>（</w:t>
      </w:r>
      <w:r w:rsidRPr="00E54FA3">
        <w:rPr>
          <w:rFonts w:hint="eastAsia"/>
          <w:bCs/>
          <w:sz w:val="24"/>
        </w:rPr>
        <w:t>8</w:t>
      </w:r>
      <w:r w:rsidRPr="00E54FA3">
        <w:rPr>
          <w:rFonts w:hint="eastAsia"/>
          <w:bCs/>
          <w:sz w:val="24"/>
        </w:rPr>
        <w:t>）按照法律法规和《基金合同》规定不需召开基金份额持有人大会的其他情形。</w:t>
      </w:r>
    </w:p>
    <w:p w14:paraId="6F2DD56E" w14:textId="1065DB6D" w:rsidR="0093620E" w:rsidRPr="0093620E" w:rsidRDefault="0093620E" w:rsidP="0093620E">
      <w:pPr>
        <w:spacing w:line="360" w:lineRule="auto"/>
        <w:ind w:firstLineChars="200" w:firstLine="480"/>
        <w:rPr>
          <w:bCs/>
          <w:sz w:val="24"/>
        </w:rPr>
      </w:pPr>
      <w:r>
        <w:rPr>
          <w:rFonts w:hint="eastAsia"/>
          <w:bCs/>
          <w:sz w:val="24"/>
        </w:rPr>
        <w:t>（二）</w:t>
      </w:r>
      <w:r w:rsidRPr="0093620E">
        <w:rPr>
          <w:rFonts w:hint="eastAsia"/>
          <w:bCs/>
          <w:sz w:val="24"/>
        </w:rPr>
        <w:t>会议召集人及召集方式</w:t>
      </w:r>
    </w:p>
    <w:p w14:paraId="5855D1A7"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、除法律法规规定或《基金合同》另有约定外，基金份额持有人大会由基金管理人召集。</w:t>
      </w:r>
    </w:p>
    <w:p w14:paraId="6F58E8EE"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、基金管理人未按规定召集或不能召集时，由基金托管人召集。</w:t>
      </w:r>
    </w:p>
    <w:p w14:paraId="40ECD691" w14:textId="77777777" w:rsidR="00E54FA3" w:rsidRPr="00E54FA3" w:rsidRDefault="00E54FA3" w:rsidP="00E54FA3">
      <w:pPr>
        <w:spacing w:line="360" w:lineRule="auto"/>
        <w:ind w:firstLineChars="200" w:firstLine="480"/>
        <w:rPr>
          <w:bCs/>
          <w:sz w:val="24"/>
        </w:rPr>
      </w:pPr>
      <w:r w:rsidRPr="00E54FA3">
        <w:rPr>
          <w:rFonts w:hint="eastAsia"/>
          <w:bCs/>
          <w:sz w:val="24"/>
        </w:rPr>
        <w:t>3</w:t>
      </w:r>
      <w:r w:rsidRPr="00E54FA3">
        <w:rPr>
          <w:rFonts w:hint="eastAsia"/>
          <w:bCs/>
          <w:sz w:val="24"/>
        </w:rPr>
        <w:t>、基金托管人认为有必要召开基金份额持有人大会的，应当向基金管理人提出书面提议。基金管理人应当自收到书面提议之日起</w:t>
      </w:r>
      <w:r w:rsidRPr="00E54FA3">
        <w:rPr>
          <w:rFonts w:hint="eastAsia"/>
          <w:bCs/>
          <w:sz w:val="24"/>
        </w:rPr>
        <w:t>10</w:t>
      </w:r>
      <w:r w:rsidRPr="00E54FA3">
        <w:rPr>
          <w:rFonts w:hint="eastAsia"/>
          <w:bCs/>
          <w:sz w:val="24"/>
        </w:rPr>
        <w:t>日内决定是否召集，并书面告知基金托管人。基金管理人决定召集的，应当自出具书面决定之日起</w:t>
      </w:r>
      <w:r w:rsidRPr="00E54FA3">
        <w:rPr>
          <w:rFonts w:hint="eastAsia"/>
          <w:bCs/>
          <w:sz w:val="24"/>
        </w:rPr>
        <w:t>60</w:t>
      </w:r>
      <w:r w:rsidRPr="00E54FA3">
        <w:rPr>
          <w:rFonts w:hint="eastAsia"/>
          <w:bCs/>
          <w:sz w:val="24"/>
        </w:rPr>
        <w:t>日内召开；基金管理人决定不召集，基金托管人仍认为有必要召开的，应当由基金托管人自行召集，并自出具书面决定之日起</w:t>
      </w:r>
      <w:r w:rsidRPr="00E54FA3">
        <w:rPr>
          <w:rFonts w:hint="eastAsia"/>
          <w:bCs/>
          <w:sz w:val="24"/>
        </w:rPr>
        <w:t>60</w:t>
      </w:r>
      <w:r w:rsidRPr="00E54FA3">
        <w:rPr>
          <w:rFonts w:hint="eastAsia"/>
          <w:bCs/>
          <w:sz w:val="24"/>
        </w:rPr>
        <w:t>日内召开并告知基金管理人，基金管理人应当配合。</w:t>
      </w:r>
    </w:p>
    <w:p w14:paraId="58F045ED" w14:textId="77777777" w:rsidR="00E54FA3" w:rsidRPr="00E54FA3" w:rsidRDefault="00E54FA3" w:rsidP="00E54FA3">
      <w:pPr>
        <w:spacing w:line="360" w:lineRule="auto"/>
        <w:ind w:firstLineChars="200" w:firstLine="480"/>
        <w:rPr>
          <w:bCs/>
          <w:sz w:val="24"/>
        </w:rPr>
      </w:pPr>
      <w:r w:rsidRPr="00E54FA3">
        <w:rPr>
          <w:rFonts w:hint="eastAsia"/>
          <w:bCs/>
          <w:sz w:val="24"/>
        </w:rPr>
        <w:t>4</w:t>
      </w:r>
      <w:r w:rsidRPr="00E54FA3">
        <w:rPr>
          <w:rFonts w:hint="eastAsia"/>
          <w:bCs/>
          <w:sz w:val="24"/>
        </w:rPr>
        <w:t>、代表基金份额</w:t>
      </w:r>
      <w:r w:rsidRPr="00E54FA3">
        <w:rPr>
          <w:rFonts w:hint="eastAsia"/>
          <w:bCs/>
          <w:sz w:val="24"/>
        </w:rPr>
        <w:t>10%</w:t>
      </w:r>
      <w:r w:rsidRPr="00E54FA3">
        <w:rPr>
          <w:rFonts w:hint="eastAsia"/>
          <w:bCs/>
          <w:sz w:val="24"/>
        </w:rPr>
        <w:t>以上（含</w:t>
      </w:r>
      <w:r w:rsidRPr="00E54FA3">
        <w:rPr>
          <w:rFonts w:hint="eastAsia"/>
          <w:bCs/>
          <w:sz w:val="24"/>
        </w:rPr>
        <w:t>10%</w:t>
      </w:r>
      <w:r w:rsidRPr="00E54FA3">
        <w:rPr>
          <w:rFonts w:hint="eastAsia"/>
          <w:bCs/>
          <w:sz w:val="24"/>
        </w:rPr>
        <w:t>）的基金份额持有人就同一事项书面要求召开基金份额持有人大会，应当向基金管理人提出书面提议。基金管理人应当自收到书面提议之日起</w:t>
      </w:r>
      <w:r w:rsidRPr="00E54FA3">
        <w:rPr>
          <w:rFonts w:hint="eastAsia"/>
          <w:bCs/>
          <w:sz w:val="24"/>
        </w:rPr>
        <w:t>10</w:t>
      </w:r>
      <w:r w:rsidRPr="00E54FA3">
        <w:rPr>
          <w:rFonts w:hint="eastAsia"/>
          <w:bCs/>
          <w:sz w:val="24"/>
        </w:rPr>
        <w:t>日内决定是否召集，并书面告知提出提议的基金份额持有人代表和基金托管人。基金管理人决定召集的，应当自出具书面决定之日起</w:t>
      </w:r>
      <w:r w:rsidRPr="00E54FA3">
        <w:rPr>
          <w:rFonts w:hint="eastAsia"/>
          <w:bCs/>
          <w:sz w:val="24"/>
        </w:rPr>
        <w:t>60</w:t>
      </w:r>
      <w:r w:rsidRPr="00E54FA3">
        <w:rPr>
          <w:rFonts w:hint="eastAsia"/>
          <w:bCs/>
          <w:sz w:val="24"/>
        </w:rPr>
        <w:t>日内召开；基金管理人决定不召集，代表基金份额</w:t>
      </w:r>
      <w:r w:rsidRPr="00E54FA3">
        <w:rPr>
          <w:rFonts w:hint="eastAsia"/>
          <w:bCs/>
          <w:sz w:val="24"/>
        </w:rPr>
        <w:t>10%</w:t>
      </w:r>
      <w:r w:rsidRPr="00E54FA3">
        <w:rPr>
          <w:rFonts w:hint="eastAsia"/>
          <w:bCs/>
          <w:sz w:val="24"/>
        </w:rPr>
        <w:t>以上（含</w:t>
      </w:r>
      <w:r w:rsidRPr="00E54FA3">
        <w:rPr>
          <w:rFonts w:hint="eastAsia"/>
          <w:bCs/>
          <w:sz w:val="24"/>
        </w:rPr>
        <w:t>10%</w:t>
      </w:r>
      <w:r w:rsidRPr="00E54FA3">
        <w:rPr>
          <w:rFonts w:hint="eastAsia"/>
          <w:bCs/>
          <w:sz w:val="24"/>
        </w:rPr>
        <w:t>）的基金份额持有人仍认为有必要召开的，应当向基金托管人提出书面提议。基金托管人应当自收到书面提议之日起</w:t>
      </w:r>
      <w:r w:rsidRPr="00E54FA3">
        <w:rPr>
          <w:rFonts w:hint="eastAsia"/>
          <w:bCs/>
          <w:sz w:val="24"/>
        </w:rPr>
        <w:t>10</w:t>
      </w:r>
      <w:r w:rsidRPr="00E54FA3">
        <w:rPr>
          <w:rFonts w:hint="eastAsia"/>
          <w:bCs/>
          <w:sz w:val="24"/>
        </w:rPr>
        <w:t>日内决定是否召集，并书面告知提出提议的基金份额持有人代表和基金管理人；基金托管人决定召集的，应当自出具书面决定之日起</w:t>
      </w:r>
      <w:r w:rsidRPr="00E54FA3">
        <w:rPr>
          <w:rFonts w:hint="eastAsia"/>
          <w:bCs/>
          <w:sz w:val="24"/>
        </w:rPr>
        <w:t>60</w:t>
      </w:r>
      <w:r w:rsidRPr="00E54FA3">
        <w:rPr>
          <w:rFonts w:hint="eastAsia"/>
          <w:bCs/>
          <w:sz w:val="24"/>
        </w:rPr>
        <w:t>日内召开，并告知基金管理人，基金管理人应当配合。</w:t>
      </w:r>
    </w:p>
    <w:p w14:paraId="14B7795B" w14:textId="77777777" w:rsidR="00E54FA3" w:rsidRPr="00E54FA3" w:rsidRDefault="00E54FA3" w:rsidP="00E54FA3">
      <w:pPr>
        <w:spacing w:line="360" w:lineRule="auto"/>
        <w:ind w:firstLineChars="200" w:firstLine="480"/>
        <w:rPr>
          <w:bCs/>
          <w:sz w:val="24"/>
        </w:rPr>
      </w:pPr>
      <w:r w:rsidRPr="00E54FA3">
        <w:rPr>
          <w:rFonts w:hint="eastAsia"/>
          <w:bCs/>
          <w:sz w:val="24"/>
        </w:rPr>
        <w:t>5</w:t>
      </w:r>
      <w:r w:rsidRPr="00E54FA3">
        <w:rPr>
          <w:rFonts w:hint="eastAsia"/>
          <w:bCs/>
          <w:sz w:val="24"/>
        </w:rPr>
        <w:t>、代表基金份额</w:t>
      </w:r>
      <w:r w:rsidRPr="00E54FA3">
        <w:rPr>
          <w:rFonts w:hint="eastAsia"/>
          <w:bCs/>
          <w:sz w:val="24"/>
        </w:rPr>
        <w:t>10%</w:t>
      </w:r>
      <w:r w:rsidRPr="00E54FA3">
        <w:rPr>
          <w:rFonts w:hint="eastAsia"/>
          <w:bCs/>
          <w:sz w:val="24"/>
        </w:rPr>
        <w:t>以上（含</w:t>
      </w:r>
      <w:r w:rsidRPr="00E54FA3">
        <w:rPr>
          <w:rFonts w:hint="eastAsia"/>
          <w:bCs/>
          <w:sz w:val="24"/>
        </w:rPr>
        <w:t>10%</w:t>
      </w:r>
      <w:r w:rsidRPr="00E54FA3">
        <w:rPr>
          <w:rFonts w:hint="eastAsia"/>
          <w:bCs/>
          <w:sz w:val="24"/>
        </w:rPr>
        <w:t>）的基金份额持有人就同一事项要求召开基金份额持有人大会，而基金管理人、基金托管人都不召集的，单独或合计代表基金份额</w:t>
      </w:r>
      <w:r w:rsidRPr="00E54FA3">
        <w:rPr>
          <w:rFonts w:hint="eastAsia"/>
          <w:bCs/>
          <w:sz w:val="24"/>
        </w:rPr>
        <w:t>10%</w:t>
      </w:r>
      <w:r w:rsidRPr="00E54FA3">
        <w:rPr>
          <w:rFonts w:hint="eastAsia"/>
          <w:bCs/>
          <w:sz w:val="24"/>
        </w:rPr>
        <w:t>以上（含</w:t>
      </w:r>
      <w:r w:rsidRPr="00E54FA3">
        <w:rPr>
          <w:rFonts w:hint="eastAsia"/>
          <w:bCs/>
          <w:sz w:val="24"/>
        </w:rPr>
        <w:t>10%</w:t>
      </w:r>
      <w:r w:rsidRPr="00E54FA3">
        <w:rPr>
          <w:rFonts w:hint="eastAsia"/>
          <w:bCs/>
          <w:sz w:val="24"/>
        </w:rPr>
        <w:t>）的基金份额持有人有权自行召集，并至少提前</w:t>
      </w:r>
      <w:r w:rsidRPr="00E54FA3">
        <w:rPr>
          <w:rFonts w:hint="eastAsia"/>
          <w:bCs/>
          <w:sz w:val="24"/>
        </w:rPr>
        <w:t>30</w:t>
      </w:r>
      <w:r w:rsidRPr="00E54FA3">
        <w:rPr>
          <w:rFonts w:hint="eastAsia"/>
          <w:bCs/>
          <w:sz w:val="24"/>
        </w:rPr>
        <w:t>日报中国证监会备案。基金份额持有人依法自行召集基金份额持有人大会的，基金管理人、基金托管人应当配合，不得阻碍、干扰。</w:t>
      </w:r>
    </w:p>
    <w:p w14:paraId="666501B4" w14:textId="1CA595CA" w:rsidR="0093620E" w:rsidRPr="0093620E" w:rsidRDefault="00E54FA3" w:rsidP="0093620E">
      <w:pPr>
        <w:spacing w:line="360" w:lineRule="auto"/>
        <w:ind w:firstLineChars="200" w:firstLine="480"/>
        <w:rPr>
          <w:bCs/>
          <w:sz w:val="24"/>
        </w:rPr>
      </w:pPr>
      <w:r w:rsidRPr="00E54FA3">
        <w:rPr>
          <w:rFonts w:hint="eastAsia"/>
          <w:bCs/>
          <w:sz w:val="24"/>
        </w:rPr>
        <w:t>6</w:t>
      </w:r>
      <w:r w:rsidRPr="00E54FA3">
        <w:rPr>
          <w:rFonts w:hint="eastAsia"/>
          <w:bCs/>
          <w:sz w:val="24"/>
        </w:rPr>
        <w:t>、基金份额持有人会议的召集人负责选择确定开会时间、地点、方式和权益登记日。</w:t>
      </w:r>
    </w:p>
    <w:p w14:paraId="4BFF37F2" w14:textId="77777777" w:rsidR="0093620E" w:rsidRPr="0093620E" w:rsidRDefault="0093620E" w:rsidP="0093620E">
      <w:pPr>
        <w:spacing w:line="360" w:lineRule="auto"/>
        <w:ind w:firstLineChars="200" w:firstLine="480"/>
        <w:rPr>
          <w:bCs/>
          <w:sz w:val="24"/>
        </w:rPr>
      </w:pPr>
    </w:p>
    <w:p w14:paraId="19122BCA" w14:textId="3448347D" w:rsidR="0093620E" w:rsidRPr="0093620E" w:rsidRDefault="0093620E" w:rsidP="0093620E">
      <w:pPr>
        <w:spacing w:line="360" w:lineRule="auto"/>
        <w:ind w:firstLineChars="200" w:firstLine="480"/>
        <w:rPr>
          <w:bCs/>
          <w:sz w:val="24"/>
        </w:rPr>
      </w:pPr>
      <w:r>
        <w:rPr>
          <w:rFonts w:hint="eastAsia"/>
          <w:bCs/>
          <w:sz w:val="24"/>
        </w:rPr>
        <w:lastRenderedPageBreak/>
        <w:t>（三）</w:t>
      </w:r>
      <w:r w:rsidRPr="0093620E">
        <w:rPr>
          <w:rFonts w:hint="eastAsia"/>
          <w:bCs/>
          <w:sz w:val="24"/>
        </w:rPr>
        <w:t>召开基金份额持有人大会的通知时间、通知内容、通知方式</w:t>
      </w:r>
    </w:p>
    <w:p w14:paraId="7026762B"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、召开基金份额持有人大会，召集人应于会议召开前</w:t>
      </w:r>
      <w:r w:rsidRPr="00E54FA3">
        <w:rPr>
          <w:rFonts w:hint="eastAsia"/>
          <w:bCs/>
          <w:sz w:val="24"/>
        </w:rPr>
        <w:t>30</w:t>
      </w:r>
      <w:r w:rsidRPr="00E54FA3">
        <w:rPr>
          <w:rFonts w:hint="eastAsia"/>
          <w:bCs/>
          <w:sz w:val="24"/>
        </w:rPr>
        <w:t>日，在指定媒介公告。基金份额持有人大会通知应至少载明以下内容：</w:t>
      </w:r>
    </w:p>
    <w:p w14:paraId="0E90424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）会议召开的时间、地点和会议形式；</w:t>
      </w:r>
    </w:p>
    <w:p w14:paraId="4F4ADAE2"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）会议拟审议的事项、议事程序和表决方式；</w:t>
      </w:r>
    </w:p>
    <w:p w14:paraId="05BBE21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）有权出席基金份额持有人大会的基金份额持有人的权益登记日；</w:t>
      </w:r>
    </w:p>
    <w:p w14:paraId="13DCC1CE"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）授权委托证明的内容要求（包括但不限于代理人身份，代理权限和代理有效期限等）、送达时间和地点；</w:t>
      </w:r>
    </w:p>
    <w:p w14:paraId="1703B99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5</w:t>
      </w:r>
      <w:r w:rsidRPr="00E54FA3">
        <w:rPr>
          <w:rFonts w:hint="eastAsia"/>
          <w:bCs/>
          <w:sz w:val="24"/>
        </w:rPr>
        <w:t>）会务常设联系人姓名及联系电话；</w:t>
      </w:r>
    </w:p>
    <w:p w14:paraId="04F3300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6</w:t>
      </w:r>
      <w:r w:rsidRPr="00E54FA3">
        <w:rPr>
          <w:rFonts w:hint="eastAsia"/>
          <w:bCs/>
          <w:sz w:val="24"/>
        </w:rPr>
        <w:t>）出席会议者必须准备的文件和必须履行的手续；</w:t>
      </w:r>
    </w:p>
    <w:p w14:paraId="0085EDB6"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7</w:t>
      </w:r>
      <w:r w:rsidRPr="00E54FA3">
        <w:rPr>
          <w:rFonts w:hint="eastAsia"/>
          <w:bCs/>
          <w:sz w:val="24"/>
        </w:rPr>
        <w:t>）召集人需要通知的其他事项。</w:t>
      </w:r>
    </w:p>
    <w:p w14:paraId="2CFD13F1"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18F48E" w14:textId="789C406D" w:rsidR="0093620E" w:rsidRPr="0093620E" w:rsidRDefault="00E54FA3" w:rsidP="0093620E">
      <w:pPr>
        <w:spacing w:line="360" w:lineRule="auto"/>
        <w:ind w:firstLineChars="200" w:firstLine="480"/>
        <w:rPr>
          <w:bCs/>
          <w:sz w:val="24"/>
        </w:rPr>
      </w:pPr>
      <w:r w:rsidRPr="00E54FA3">
        <w:rPr>
          <w:rFonts w:hint="eastAsia"/>
          <w:bCs/>
          <w:sz w:val="24"/>
        </w:rPr>
        <w:t>3</w:t>
      </w:r>
      <w:r w:rsidRPr="00E54FA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56AD8D6" w14:textId="77777777" w:rsidR="0093620E" w:rsidRPr="0093620E" w:rsidRDefault="0093620E" w:rsidP="0093620E">
      <w:pPr>
        <w:spacing w:line="360" w:lineRule="auto"/>
        <w:ind w:firstLineChars="200" w:firstLine="480"/>
        <w:rPr>
          <w:bCs/>
          <w:sz w:val="24"/>
        </w:rPr>
      </w:pPr>
    </w:p>
    <w:p w14:paraId="3F0D36C6" w14:textId="5207E2BC" w:rsidR="0093620E" w:rsidRPr="0093620E" w:rsidRDefault="0093620E" w:rsidP="0093620E">
      <w:pPr>
        <w:spacing w:line="360" w:lineRule="auto"/>
        <w:ind w:firstLineChars="200" w:firstLine="480"/>
        <w:rPr>
          <w:bCs/>
          <w:sz w:val="24"/>
        </w:rPr>
      </w:pPr>
      <w:r>
        <w:rPr>
          <w:rFonts w:hint="eastAsia"/>
          <w:bCs/>
          <w:sz w:val="24"/>
        </w:rPr>
        <w:t>（四）</w:t>
      </w:r>
      <w:r w:rsidRPr="0093620E">
        <w:rPr>
          <w:rFonts w:hint="eastAsia"/>
          <w:bCs/>
          <w:sz w:val="24"/>
        </w:rPr>
        <w:t>基金份额持有人出席会议的方式</w:t>
      </w:r>
    </w:p>
    <w:p w14:paraId="5A408579"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基金份额持有人大会可通过现场开会方式、通讯开会方式或法律法规、监管机构允许的其他方式召开，会议的召开方式由会议召集人确定。</w:t>
      </w:r>
    </w:p>
    <w:p w14:paraId="784D5616"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9EC6FB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）亲自出席会议者持有基金份额的凭证、受托出席会议者出具的委托人</w:t>
      </w:r>
      <w:r w:rsidRPr="00E54FA3">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0E87BFA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4FA3">
        <w:rPr>
          <w:rFonts w:hint="eastAsia"/>
          <w:bCs/>
          <w:sz w:val="24"/>
        </w:rPr>
        <w:t>3</w:t>
      </w:r>
      <w:r w:rsidRPr="00E54FA3">
        <w:rPr>
          <w:rFonts w:hint="eastAsia"/>
          <w:bCs/>
          <w:sz w:val="24"/>
        </w:rPr>
        <w:t>个月以后、</w:t>
      </w:r>
      <w:r w:rsidRPr="00E54FA3">
        <w:rPr>
          <w:rFonts w:hint="eastAsia"/>
          <w:bCs/>
          <w:sz w:val="24"/>
        </w:rPr>
        <w:t>6</w:t>
      </w:r>
      <w:r w:rsidRPr="00E54FA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CFB479"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234B3AC9" w14:textId="77777777" w:rsidR="00E54FA3" w:rsidRPr="00E54FA3" w:rsidRDefault="00E54FA3" w:rsidP="00E54FA3">
      <w:pPr>
        <w:spacing w:line="360" w:lineRule="auto"/>
        <w:ind w:firstLineChars="200" w:firstLine="480"/>
        <w:rPr>
          <w:bCs/>
          <w:sz w:val="24"/>
        </w:rPr>
      </w:pPr>
      <w:r w:rsidRPr="00E54FA3">
        <w:rPr>
          <w:rFonts w:hint="eastAsia"/>
          <w:bCs/>
          <w:sz w:val="24"/>
        </w:rPr>
        <w:t>在同时符合以下条件时，通讯开会的方式视为有效：</w:t>
      </w:r>
    </w:p>
    <w:p w14:paraId="181AE6A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）会议召集人按《基金合同》约定公布会议通知后，在</w:t>
      </w:r>
      <w:r w:rsidRPr="00E54FA3">
        <w:rPr>
          <w:rFonts w:hint="eastAsia"/>
          <w:bCs/>
          <w:sz w:val="24"/>
        </w:rPr>
        <w:t>2</w:t>
      </w:r>
      <w:r w:rsidRPr="00E54FA3">
        <w:rPr>
          <w:rFonts w:hint="eastAsia"/>
          <w:bCs/>
          <w:sz w:val="24"/>
        </w:rPr>
        <w:t>个工作日内连续公布相关提示性公告；</w:t>
      </w:r>
    </w:p>
    <w:p w14:paraId="5B100A0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5EB66C"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54FA3">
        <w:rPr>
          <w:rFonts w:hint="eastAsia"/>
          <w:bCs/>
          <w:sz w:val="24"/>
        </w:rPr>
        <w:t>3</w:t>
      </w:r>
      <w:r w:rsidRPr="00E54FA3">
        <w:rPr>
          <w:rFonts w:hint="eastAsia"/>
          <w:bCs/>
          <w:sz w:val="24"/>
        </w:rPr>
        <w:t>个月以后、</w:t>
      </w:r>
      <w:r w:rsidRPr="00E54FA3">
        <w:rPr>
          <w:rFonts w:hint="eastAsia"/>
          <w:bCs/>
          <w:sz w:val="24"/>
        </w:rPr>
        <w:t>6</w:t>
      </w:r>
      <w:r w:rsidRPr="00E54FA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988FFF5" w14:textId="77777777" w:rsidR="00E54FA3" w:rsidRPr="00E54FA3" w:rsidRDefault="00E54FA3" w:rsidP="00E54FA3">
      <w:pPr>
        <w:spacing w:line="360" w:lineRule="auto"/>
        <w:ind w:firstLineChars="200" w:firstLine="480"/>
        <w:rPr>
          <w:bCs/>
          <w:sz w:val="24"/>
        </w:rPr>
      </w:pPr>
      <w:r w:rsidRPr="00E54FA3">
        <w:rPr>
          <w:rFonts w:hint="eastAsia"/>
          <w:bCs/>
          <w:sz w:val="24"/>
        </w:rPr>
        <w:lastRenderedPageBreak/>
        <w:t>（</w:t>
      </w:r>
      <w:r w:rsidRPr="00E54FA3">
        <w:rPr>
          <w:rFonts w:hint="eastAsia"/>
          <w:bCs/>
          <w:sz w:val="24"/>
        </w:rPr>
        <w:t>4</w:t>
      </w:r>
      <w:r w:rsidRPr="00E54FA3">
        <w:rPr>
          <w:rFonts w:hint="eastAsia"/>
          <w:bCs/>
          <w:sz w:val="24"/>
        </w:rPr>
        <w:t>）上述第（</w:t>
      </w:r>
      <w:r w:rsidRPr="00E54FA3">
        <w:rPr>
          <w:rFonts w:hint="eastAsia"/>
          <w:bCs/>
          <w:sz w:val="24"/>
        </w:rPr>
        <w:t>3</w:t>
      </w:r>
      <w:r w:rsidRPr="00E54FA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D05916" w14:textId="77777777" w:rsidR="00E54FA3" w:rsidRPr="00E54FA3" w:rsidRDefault="00E54FA3" w:rsidP="00E54FA3">
      <w:pPr>
        <w:spacing w:line="360" w:lineRule="auto"/>
        <w:ind w:firstLineChars="200" w:firstLine="480"/>
        <w:rPr>
          <w:bCs/>
          <w:sz w:val="24"/>
        </w:rPr>
      </w:pPr>
      <w:r w:rsidRPr="00E54FA3">
        <w:rPr>
          <w:rFonts w:hint="eastAsia"/>
          <w:bCs/>
          <w:sz w:val="24"/>
        </w:rPr>
        <w:t>3</w:t>
      </w:r>
      <w:r w:rsidRPr="00E54FA3">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A31FAAC" w14:textId="6CE80A15" w:rsidR="0093620E" w:rsidRPr="0093620E" w:rsidRDefault="00E54FA3" w:rsidP="0093620E">
      <w:pPr>
        <w:spacing w:line="360" w:lineRule="auto"/>
        <w:ind w:firstLineChars="200" w:firstLine="480"/>
        <w:rPr>
          <w:bCs/>
          <w:sz w:val="24"/>
        </w:rPr>
      </w:pPr>
      <w:r w:rsidRPr="00E54FA3">
        <w:rPr>
          <w:rFonts w:hint="eastAsia"/>
          <w:bCs/>
          <w:sz w:val="24"/>
        </w:rPr>
        <w:t>4</w:t>
      </w:r>
      <w:r w:rsidRPr="00E54FA3">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7A6A746B" w14:textId="77777777" w:rsidR="0093620E" w:rsidRPr="0093620E" w:rsidRDefault="0093620E" w:rsidP="0093620E">
      <w:pPr>
        <w:spacing w:line="360" w:lineRule="auto"/>
        <w:ind w:firstLineChars="200" w:firstLine="480"/>
        <w:rPr>
          <w:bCs/>
          <w:sz w:val="24"/>
        </w:rPr>
      </w:pPr>
    </w:p>
    <w:p w14:paraId="61012834" w14:textId="26E3DE6D" w:rsidR="0093620E" w:rsidRPr="0093620E" w:rsidRDefault="0093620E" w:rsidP="0093620E">
      <w:pPr>
        <w:spacing w:line="360" w:lineRule="auto"/>
        <w:ind w:firstLineChars="200" w:firstLine="480"/>
        <w:rPr>
          <w:bCs/>
          <w:sz w:val="24"/>
        </w:rPr>
      </w:pPr>
      <w:r>
        <w:rPr>
          <w:rFonts w:hint="eastAsia"/>
          <w:bCs/>
          <w:sz w:val="24"/>
        </w:rPr>
        <w:t>（五）</w:t>
      </w:r>
      <w:r w:rsidRPr="0093620E">
        <w:rPr>
          <w:rFonts w:hint="eastAsia"/>
          <w:bCs/>
          <w:sz w:val="24"/>
        </w:rPr>
        <w:t>议事内容与程序</w:t>
      </w:r>
    </w:p>
    <w:p w14:paraId="1C50B256"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、议事内容及提案权</w:t>
      </w:r>
    </w:p>
    <w:p w14:paraId="5ED65D57" w14:textId="77777777" w:rsidR="00E54FA3" w:rsidRPr="00E54FA3" w:rsidRDefault="00E54FA3" w:rsidP="00E54FA3">
      <w:pPr>
        <w:spacing w:line="360" w:lineRule="auto"/>
        <w:ind w:firstLineChars="200" w:firstLine="480"/>
        <w:rPr>
          <w:bCs/>
          <w:sz w:val="24"/>
        </w:rPr>
      </w:pPr>
      <w:r w:rsidRPr="00E54FA3">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C7B31D"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基金份额持有人大会的召集人发出召集会议的通知后，对原有提案的修改应当在基金份额持有人大会召开前及时公告。</w:t>
      </w:r>
    </w:p>
    <w:p w14:paraId="682F3793"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基金份额持有人大会不得对未事先公告的议事内容进行表决。</w:t>
      </w:r>
    </w:p>
    <w:p w14:paraId="7673ECA6"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、议事程序</w:t>
      </w:r>
    </w:p>
    <w:p w14:paraId="584A8BDF"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）现场开会</w:t>
      </w:r>
    </w:p>
    <w:p w14:paraId="3EE4D5AF" w14:textId="77777777" w:rsidR="00E54FA3" w:rsidRPr="00E54FA3" w:rsidRDefault="00E54FA3" w:rsidP="00E54FA3">
      <w:pPr>
        <w:spacing w:line="360" w:lineRule="auto"/>
        <w:ind w:firstLineChars="200" w:firstLine="480"/>
        <w:rPr>
          <w:bCs/>
          <w:sz w:val="24"/>
        </w:rPr>
      </w:pPr>
      <w:r w:rsidRPr="00E54FA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w:t>
      </w:r>
      <w:r w:rsidRPr="00E54FA3">
        <w:rPr>
          <w:rFonts w:hint="eastAsia"/>
          <w:bCs/>
          <w:sz w:val="24"/>
        </w:rPr>
        <w:lastRenderedPageBreak/>
        <w:t>持基金份额持有人大会，不影响基金份额持有人大会作出的决议的效力。</w:t>
      </w:r>
    </w:p>
    <w:p w14:paraId="6BE67516" w14:textId="77777777" w:rsidR="00E54FA3" w:rsidRPr="00E54FA3" w:rsidRDefault="00E54FA3" w:rsidP="00E54FA3">
      <w:pPr>
        <w:spacing w:line="360" w:lineRule="auto"/>
        <w:ind w:firstLineChars="200" w:firstLine="480"/>
        <w:rPr>
          <w:bCs/>
          <w:sz w:val="24"/>
        </w:rPr>
      </w:pPr>
      <w:r w:rsidRPr="00E54FA3">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326B705"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）通讯开会</w:t>
      </w:r>
    </w:p>
    <w:p w14:paraId="5E243A12" w14:textId="38E1B04C" w:rsidR="0093620E" w:rsidRPr="0093620E" w:rsidRDefault="00E54FA3" w:rsidP="0093620E">
      <w:pPr>
        <w:spacing w:line="360" w:lineRule="auto"/>
        <w:ind w:firstLineChars="200" w:firstLine="480"/>
        <w:rPr>
          <w:bCs/>
          <w:sz w:val="24"/>
        </w:rPr>
      </w:pPr>
      <w:r w:rsidRPr="00E54FA3">
        <w:rPr>
          <w:rFonts w:hint="eastAsia"/>
          <w:bCs/>
          <w:sz w:val="24"/>
        </w:rPr>
        <w:t>在通讯开会的情况下，首先由召集人提前</w:t>
      </w:r>
      <w:r w:rsidRPr="00E54FA3">
        <w:rPr>
          <w:rFonts w:hint="eastAsia"/>
          <w:bCs/>
          <w:sz w:val="24"/>
        </w:rPr>
        <w:t>30</w:t>
      </w:r>
      <w:r w:rsidRPr="00E54FA3">
        <w:rPr>
          <w:rFonts w:hint="eastAsia"/>
          <w:bCs/>
          <w:sz w:val="24"/>
        </w:rPr>
        <w:t>日公布提案，在所通知的表决截止日期后</w:t>
      </w:r>
      <w:r w:rsidRPr="00E54FA3">
        <w:rPr>
          <w:rFonts w:hint="eastAsia"/>
          <w:bCs/>
          <w:sz w:val="24"/>
        </w:rPr>
        <w:t>2</w:t>
      </w:r>
      <w:r w:rsidRPr="00E54FA3">
        <w:rPr>
          <w:rFonts w:hint="eastAsia"/>
          <w:bCs/>
          <w:sz w:val="24"/>
        </w:rPr>
        <w:t>个工作日内在公证机关监督下由召集人统计全部有效表决，在公证机关监督下形成决议。</w:t>
      </w:r>
    </w:p>
    <w:p w14:paraId="2ED4ACB1" w14:textId="77777777" w:rsidR="0093620E" w:rsidRPr="0093620E" w:rsidRDefault="0093620E" w:rsidP="0093620E">
      <w:pPr>
        <w:spacing w:line="360" w:lineRule="auto"/>
        <w:ind w:firstLineChars="200" w:firstLine="480"/>
        <w:rPr>
          <w:bCs/>
          <w:sz w:val="24"/>
        </w:rPr>
      </w:pPr>
    </w:p>
    <w:p w14:paraId="2FF1C836" w14:textId="6267636E" w:rsidR="0093620E" w:rsidRPr="0093620E" w:rsidRDefault="0093620E" w:rsidP="0093620E">
      <w:pPr>
        <w:spacing w:line="360" w:lineRule="auto"/>
        <w:ind w:firstLineChars="200" w:firstLine="480"/>
        <w:rPr>
          <w:bCs/>
          <w:sz w:val="24"/>
        </w:rPr>
      </w:pPr>
      <w:r>
        <w:rPr>
          <w:rFonts w:hint="eastAsia"/>
          <w:bCs/>
          <w:sz w:val="24"/>
        </w:rPr>
        <w:t>（六）</w:t>
      </w:r>
      <w:r w:rsidRPr="0093620E">
        <w:rPr>
          <w:rFonts w:hint="eastAsia"/>
          <w:bCs/>
          <w:sz w:val="24"/>
        </w:rPr>
        <w:t>表决</w:t>
      </w:r>
    </w:p>
    <w:p w14:paraId="591C317C"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基金份额持有人所持每份基金份额有同等表决权。</w:t>
      </w:r>
    </w:p>
    <w:p w14:paraId="29A33A17"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基金份额持有人大会决议分为一般决议和特别决议：</w:t>
      </w:r>
    </w:p>
    <w:p w14:paraId="75F8483D"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、一般决议，一般决议须经参加大会的基金份额持有人或其代理人所持表决权的二分之一以上（含二分之一）通过方为有效；除下列第</w:t>
      </w:r>
      <w:r w:rsidRPr="00E54FA3">
        <w:rPr>
          <w:rFonts w:hint="eastAsia"/>
          <w:bCs/>
          <w:sz w:val="24"/>
        </w:rPr>
        <w:t>2</w:t>
      </w:r>
      <w:r w:rsidRPr="00E54FA3">
        <w:rPr>
          <w:rFonts w:hint="eastAsia"/>
          <w:bCs/>
          <w:sz w:val="24"/>
        </w:rPr>
        <w:t>项所规定的须以特别决议通过事项以外的其他事项均以一般决议的方式通过。</w:t>
      </w:r>
    </w:p>
    <w:p w14:paraId="50F83BBA"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5E183A3E"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基金份额持有人大会采取记名方式进行投票表决。</w:t>
      </w:r>
    </w:p>
    <w:p w14:paraId="627F3709" w14:textId="77777777" w:rsidR="00E54FA3" w:rsidRPr="00E54FA3" w:rsidRDefault="00E54FA3" w:rsidP="00E54FA3">
      <w:pPr>
        <w:spacing w:line="360" w:lineRule="auto"/>
        <w:ind w:firstLineChars="200" w:firstLine="480"/>
        <w:rPr>
          <w:bCs/>
          <w:sz w:val="24"/>
        </w:rPr>
      </w:pPr>
      <w:r w:rsidRPr="00E54FA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56F3E4B"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基金份额持有人大会的各项提案或同一项提案内并列的各项议题应当分开审议、逐项表决。</w:t>
      </w:r>
    </w:p>
    <w:p w14:paraId="3E2E210C" w14:textId="225D5FD1" w:rsidR="0093620E" w:rsidRPr="0093620E" w:rsidRDefault="00E54FA3" w:rsidP="0093620E">
      <w:pPr>
        <w:spacing w:line="360" w:lineRule="auto"/>
        <w:ind w:firstLineChars="200" w:firstLine="480"/>
        <w:rPr>
          <w:bCs/>
          <w:sz w:val="24"/>
        </w:rPr>
      </w:pPr>
      <w:r w:rsidRPr="00E54FA3">
        <w:rPr>
          <w:rFonts w:hint="eastAsia"/>
          <w:bCs/>
          <w:sz w:val="24"/>
        </w:rPr>
        <w:t>在上述规则的前提下，具体规则以召集人发布的基金份额持有人大会通知为准。</w:t>
      </w:r>
    </w:p>
    <w:p w14:paraId="0AB6932B" w14:textId="77777777" w:rsidR="0093620E" w:rsidRPr="0093620E" w:rsidRDefault="0093620E" w:rsidP="0093620E">
      <w:pPr>
        <w:spacing w:line="360" w:lineRule="auto"/>
        <w:ind w:firstLineChars="200" w:firstLine="480"/>
        <w:rPr>
          <w:bCs/>
          <w:sz w:val="24"/>
        </w:rPr>
      </w:pPr>
    </w:p>
    <w:p w14:paraId="193888E1" w14:textId="7E2EE3AD" w:rsidR="0093620E" w:rsidRPr="0093620E" w:rsidRDefault="0093620E" w:rsidP="0093620E">
      <w:pPr>
        <w:spacing w:line="360" w:lineRule="auto"/>
        <w:ind w:firstLineChars="200" w:firstLine="480"/>
        <w:rPr>
          <w:bCs/>
          <w:sz w:val="24"/>
        </w:rPr>
      </w:pPr>
      <w:r>
        <w:rPr>
          <w:rFonts w:hint="eastAsia"/>
          <w:bCs/>
          <w:sz w:val="24"/>
        </w:rPr>
        <w:lastRenderedPageBreak/>
        <w:t>（七）</w:t>
      </w:r>
      <w:r w:rsidRPr="0093620E">
        <w:rPr>
          <w:rFonts w:hint="eastAsia"/>
          <w:bCs/>
          <w:sz w:val="24"/>
        </w:rPr>
        <w:t>计票</w:t>
      </w:r>
    </w:p>
    <w:p w14:paraId="3DD16AEB" w14:textId="77777777" w:rsidR="00E54FA3" w:rsidRPr="00E54FA3" w:rsidRDefault="00E54FA3" w:rsidP="00E54FA3">
      <w:pPr>
        <w:spacing w:line="360" w:lineRule="auto"/>
        <w:ind w:firstLineChars="200" w:firstLine="480"/>
        <w:rPr>
          <w:bCs/>
          <w:sz w:val="24"/>
        </w:rPr>
      </w:pPr>
      <w:r w:rsidRPr="00E54FA3">
        <w:rPr>
          <w:rFonts w:hint="eastAsia"/>
          <w:bCs/>
          <w:sz w:val="24"/>
        </w:rPr>
        <w:t>1</w:t>
      </w:r>
      <w:r w:rsidRPr="00E54FA3">
        <w:rPr>
          <w:rFonts w:hint="eastAsia"/>
          <w:bCs/>
          <w:sz w:val="24"/>
        </w:rPr>
        <w:t>、现场开会</w:t>
      </w:r>
    </w:p>
    <w:p w14:paraId="25FF9E3A"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1</w:t>
      </w:r>
      <w:r w:rsidRPr="00E54FA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A65DD4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2</w:t>
      </w:r>
      <w:r w:rsidRPr="00E54FA3">
        <w:rPr>
          <w:rFonts w:hint="eastAsia"/>
          <w:bCs/>
          <w:sz w:val="24"/>
        </w:rPr>
        <w:t>）监票人应当在基金份额持有人表决后立即进行清点并由大会主持人当场公布计票结果。</w:t>
      </w:r>
    </w:p>
    <w:p w14:paraId="10E6CE34"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3</w:t>
      </w:r>
      <w:r w:rsidRPr="00E54FA3">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815977" w14:textId="77777777" w:rsidR="00E54FA3" w:rsidRPr="00E54FA3" w:rsidRDefault="00E54FA3" w:rsidP="00E54FA3">
      <w:pPr>
        <w:spacing w:line="360" w:lineRule="auto"/>
        <w:ind w:firstLineChars="200" w:firstLine="480"/>
        <w:rPr>
          <w:bCs/>
          <w:sz w:val="24"/>
        </w:rPr>
      </w:pPr>
      <w:r w:rsidRPr="00E54FA3">
        <w:rPr>
          <w:rFonts w:hint="eastAsia"/>
          <w:bCs/>
          <w:sz w:val="24"/>
        </w:rPr>
        <w:t>（</w:t>
      </w:r>
      <w:r w:rsidRPr="00E54FA3">
        <w:rPr>
          <w:rFonts w:hint="eastAsia"/>
          <w:bCs/>
          <w:sz w:val="24"/>
        </w:rPr>
        <w:t>4</w:t>
      </w:r>
      <w:r w:rsidRPr="00E54FA3">
        <w:rPr>
          <w:rFonts w:hint="eastAsia"/>
          <w:bCs/>
          <w:sz w:val="24"/>
        </w:rPr>
        <w:t>）计票过程应由公证机关予以公证，基金管理人或基金托管人拒不出席大会的，不影响计票的效力。</w:t>
      </w:r>
    </w:p>
    <w:p w14:paraId="5A51E306" w14:textId="77777777" w:rsidR="00E54FA3" w:rsidRPr="00E54FA3" w:rsidRDefault="00E54FA3" w:rsidP="00E54FA3">
      <w:pPr>
        <w:spacing w:line="360" w:lineRule="auto"/>
        <w:ind w:firstLineChars="200" w:firstLine="480"/>
        <w:rPr>
          <w:bCs/>
          <w:sz w:val="24"/>
        </w:rPr>
      </w:pPr>
      <w:r w:rsidRPr="00E54FA3">
        <w:rPr>
          <w:rFonts w:hint="eastAsia"/>
          <w:bCs/>
          <w:sz w:val="24"/>
        </w:rPr>
        <w:t>2</w:t>
      </w:r>
      <w:r w:rsidRPr="00E54FA3">
        <w:rPr>
          <w:rFonts w:hint="eastAsia"/>
          <w:bCs/>
          <w:sz w:val="24"/>
        </w:rPr>
        <w:t>、通讯开会</w:t>
      </w:r>
    </w:p>
    <w:p w14:paraId="50AD56C3" w14:textId="24E79CCE" w:rsidR="0093620E" w:rsidRPr="0093620E" w:rsidRDefault="00E54FA3" w:rsidP="0093620E">
      <w:pPr>
        <w:spacing w:line="360" w:lineRule="auto"/>
        <w:ind w:firstLineChars="200" w:firstLine="480"/>
        <w:rPr>
          <w:bCs/>
          <w:sz w:val="24"/>
        </w:rPr>
      </w:pPr>
      <w:r w:rsidRPr="00E54FA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4E65ED8" w14:textId="77777777" w:rsidR="0093620E" w:rsidRPr="0093620E" w:rsidRDefault="0093620E" w:rsidP="0093620E">
      <w:pPr>
        <w:spacing w:line="360" w:lineRule="auto"/>
        <w:ind w:firstLineChars="200" w:firstLine="480"/>
        <w:rPr>
          <w:bCs/>
          <w:sz w:val="24"/>
        </w:rPr>
      </w:pPr>
    </w:p>
    <w:p w14:paraId="34D13C71" w14:textId="7B7F9ACF" w:rsidR="0093620E" w:rsidRPr="0093620E" w:rsidRDefault="0093620E" w:rsidP="0093620E">
      <w:pPr>
        <w:spacing w:line="360" w:lineRule="auto"/>
        <w:ind w:firstLineChars="200" w:firstLine="480"/>
        <w:rPr>
          <w:bCs/>
          <w:sz w:val="24"/>
        </w:rPr>
      </w:pPr>
      <w:r>
        <w:rPr>
          <w:rFonts w:hint="eastAsia"/>
          <w:bCs/>
          <w:sz w:val="24"/>
        </w:rPr>
        <w:t>（八）</w:t>
      </w:r>
      <w:r w:rsidRPr="0093620E">
        <w:rPr>
          <w:rFonts w:hint="eastAsia"/>
          <w:bCs/>
          <w:sz w:val="24"/>
        </w:rPr>
        <w:t>生效与公告</w:t>
      </w:r>
    </w:p>
    <w:p w14:paraId="129FCC0C"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基金份额持有人大会的决议，召集人应当自通过之日起</w:t>
      </w:r>
      <w:r w:rsidRPr="00E54FA3">
        <w:rPr>
          <w:rFonts w:hint="eastAsia"/>
          <w:bCs/>
          <w:sz w:val="24"/>
        </w:rPr>
        <w:t>5</w:t>
      </w:r>
      <w:r w:rsidRPr="00E54FA3">
        <w:rPr>
          <w:rFonts w:hint="eastAsia"/>
          <w:bCs/>
          <w:sz w:val="24"/>
        </w:rPr>
        <w:t>日内报中国证监会备案。</w:t>
      </w:r>
    </w:p>
    <w:p w14:paraId="1763AC19"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基金份额持有人大会的决议自表决通过之日起生效。</w:t>
      </w:r>
    </w:p>
    <w:p w14:paraId="65CDF659" w14:textId="77777777" w:rsidR="00E54FA3" w:rsidRPr="00E54FA3" w:rsidRDefault="00E54FA3" w:rsidP="00E54FA3">
      <w:pPr>
        <w:spacing w:line="360" w:lineRule="auto"/>
        <w:ind w:firstLineChars="200" w:firstLine="480"/>
        <w:rPr>
          <w:bCs/>
          <w:sz w:val="24"/>
        </w:rPr>
      </w:pPr>
      <w:r w:rsidRPr="00E54FA3">
        <w:rPr>
          <w:rFonts w:hint="eastAsia"/>
          <w:bCs/>
          <w:sz w:val="24"/>
        </w:rPr>
        <w:t>基金份额持有人大会决议自生效之日起</w:t>
      </w:r>
      <w:r w:rsidRPr="00E54FA3">
        <w:rPr>
          <w:rFonts w:hint="eastAsia"/>
          <w:bCs/>
          <w:sz w:val="24"/>
        </w:rPr>
        <w:t>2</w:t>
      </w:r>
      <w:r w:rsidRPr="00E54FA3">
        <w:rPr>
          <w:rFonts w:hint="eastAsia"/>
          <w:bCs/>
          <w:sz w:val="24"/>
        </w:rPr>
        <w:t>日内在指定媒介上公告。如果采用通讯方式进行表决，在公告基金份额持有人大会决议时，必须将公证书全文、公</w:t>
      </w:r>
      <w:r w:rsidRPr="00E54FA3">
        <w:rPr>
          <w:rFonts w:hint="eastAsia"/>
          <w:bCs/>
          <w:sz w:val="24"/>
        </w:rPr>
        <w:lastRenderedPageBreak/>
        <w:t>证机构、公证员姓名等一同公告。</w:t>
      </w:r>
    </w:p>
    <w:p w14:paraId="2197D369" w14:textId="5E29EA60" w:rsidR="0093620E" w:rsidRPr="0093620E" w:rsidRDefault="00E54FA3" w:rsidP="0093620E">
      <w:pPr>
        <w:spacing w:line="360" w:lineRule="auto"/>
        <w:ind w:firstLineChars="200" w:firstLine="480"/>
        <w:rPr>
          <w:bCs/>
          <w:sz w:val="24"/>
        </w:rPr>
      </w:pPr>
      <w:r w:rsidRPr="00E54FA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896266E" w14:textId="77777777" w:rsidR="0093620E" w:rsidRPr="0093620E" w:rsidRDefault="0093620E" w:rsidP="0093620E">
      <w:pPr>
        <w:spacing w:line="360" w:lineRule="auto"/>
        <w:ind w:firstLineChars="200" w:firstLine="480"/>
        <w:rPr>
          <w:bCs/>
          <w:sz w:val="24"/>
        </w:rPr>
      </w:pPr>
    </w:p>
    <w:p w14:paraId="4C1F93B0" w14:textId="752CC953" w:rsidR="0093620E" w:rsidRDefault="0093620E" w:rsidP="0093620E">
      <w:pPr>
        <w:spacing w:line="360" w:lineRule="auto"/>
        <w:ind w:firstLineChars="200" w:firstLine="480"/>
        <w:rPr>
          <w:bCs/>
          <w:sz w:val="24"/>
        </w:rPr>
      </w:pPr>
      <w:r>
        <w:rPr>
          <w:rFonts w:hint="eastAsia"/>
          <w:bCs/>
          <w:sz w:val="24"/>
        </w:rPr>
        <w:t>（九）</w:t>
      </w:r>
      <w:r w:rsidR="00E54FA3" w:rsidRPr="00E54FA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209F9A6" w14:textId="77777777" w:rsidR="0093620E" w:rsidRPr="0093620E" w:rsidRDefault="0093620E" w:rsidP="0093620E">
      <w:pPr>
        <w:spacing w:line="360" w:lineRule="auto"/>
        <w:ind w:firstLineChars="200" w:firstLine="480"/>
        <w:rPr>
          <w:bCs/>
          <w:sz w:val="24"/>
        </w:rPr>
      </w:pPr>
    </w:p>
    <w:p w14:paraId="7271A665" w14:textId="20EAE4DC" w:rsidR="0093620E" w:rsidRDefault="0093620E" w:rsidP="001B6A5F">
      <w:pPr>
        <w:spacing w:line="360" w:lineRule="auto"/>
        <w:ind w:firstLineChars="200" w:firstLine="480"/>
        <w:rPr>
          <w:bCs/>
          <w:sz w:val="24"/>
        </w:rPr>
      </w:pPr>
      <w:r w:rsidRPr="0093620E">
        <w:rPr>
          <w:rFonts w:hint="eastAsia"/>
          <w:bCs/>
          <w:sz w:val="24"/>
        </w:rPr>
        <w:t>三、基金收益分配原则、执行方式</w:t>
      </w:r>
    </w:p>
    <w:p w14:paraId="64FA7E2C" w14:textId="5243EACA" w:rsidR="0093620E" w:rsidRPr="0093620E" w:rsidRDefault="0093620E" w:rsidP="0093620E">
      <w:pPr>
        <w:spacing w:line="360" w:lineRule="auto"/>
        <w:ind w:firstLineChars="200" w:firstLine="480"/>
        <w:rPr>
          <w:bCs/>
          <w:sz w:val="24"/>
        </w:rPr>
      </w:pPr>
      <w:r>
        <w:rPr>
          <w:rFonts w:hint="eastAsia"/>
          <w:bCs/>
          <w:sz w:val="24"/>
        </w:rPr>
        <w:t>（一）</w:t>
      </w:r>
      <w:r w:rsidRPr="0093620E">
        <w:rPr>
          <w:rFonts w:hint="eastAsia"/>
          <w:bCs/>
          <w:sz w:val="24"/>
        </w:rPr>
        <w:t>基金收益分配原则</w:t>
      </w:r>
    </w:p>
    <w:p w14:paraId="09C60173" w14:textId="77777777" w:rsidR="00B7197F" w:rsidRPr="00B7197F" w:rsidRDefault="00B7197F" w:rsidP="00B7197F">
      <w:pPr>
        <w:spacing w:line="360" w:lineRule="auto"/>
        <w:ind w:firstLineChars="200" w:firstLine="480"/>
        <w:rPr>
          <w:bCs/>
          <w:sz w:val="24"/>
        </w:rPr>
      </w:pPr>
      <w:r w:rsidRPr="00B7197F">
        <w:rPr>
          <w:rFonts w:hint="eastAsia"/>
          <w:bCs/>
          <w:sz w:val="24"/>
        </w:rPr>
        <w:t>1</w:t>
      </w:r>
      <w:r w:rsidRPr="00B7197F">
        <w:rPr>
          <w:rFonts w:hint="eastAsia"/>
          <w:bCs/>
          <w:sz w:val="24"/>
        </w:rPr>
        <w:t>、当基金份额净值增长率超过标的指数同期增长率达到</w:t>
      </w:r>
      <w:r w:rsidRPr="00B7197F">
        <w:rPr>
          <w:rFonts w:hint="eastAsia"/>
          <w:bCs/>
          <w:sz w:val="24"/>
        </w:rPr>
        <w:t>1%</w:t>
      </w:r>
      <w:r w:rsidRPr="00B7197F">
        <w:rPr>
          <w:rFonts w:hint="eastAsia"/>
          <w:bCs/>
          <w:sz w:val="24"/>
        </w:rPr>
        <w:t>以上时，方可进行收益分配；基金管理人对基金份额净值增长率和标的指数同期增长率的计算方法参见《招募说明书》；</w:t>
      </w:r>
    </w:p>
    <w:p w14:paraId="0C323DCC" w14:textId="77777777" w:rsidR="00B7197F" w:rsidRPr="00B7197F" w:rsidRDefault="00B7197F" w:rsidP="00B7197F">
      <w:pPr>
        <w:spacing w:line="360" w:lineRule="auto"/>
        <w:ind w:firstLineChars="200" w:firstLine="480"/>
        <w:rPr>
          <w:bCs/>
          <w:sz w:val="24"/>
        </w:rPr>
      </w:pPr>
      <w:r w:rsidRPr="00B7197F">
        <w:rPr>
          <w:rFonts w:hint="eastAsia"/>
          <w:bCs/>
          <w:sz w:val="24"/>
        </w:rPr>
        <w:t>2</w:t>
      </w:r>
      <w:r w:rsidRPr="00B7197F">
        <w:rPr>
          <w:rFonts w:hint="eastAsia"/>
          <w:bCs/>
          <w:sz w:val="24"/>
        </w:rPr>
        <w:t>、在符合有关基金分红条件的前提下，本基金每年收益分配次数最多为</w:t>
      </w:r>
      <w:r w:rsidRPr="00B7197F">
        <w:rPr>
          <w:rFonts w:hint="eastAsia"/>
          <w:bCs/>
          <w:sz w:val="24"/>
        </w:rPr>
        <w:t>12</w:t>
      </w:r>
      <w:r w:rsidRPr="00B7197F">
        <w:rPr>
          <w:rFonts w:hint="eastAsia"/>
          <w:bCs/>
          <w:sz w:val="24"/>
        </w:rPr>
        <w:t>次；若《基金合同》生效不满</w:t>
      </w:r>
      <w:r w:rsidRPr="00B7197F">
        <w:rPr>
          <w:rFonts w:hint="eastAsia"/>
          <w:bCs/>
          <w:sz w:val="24"/>
        </w:rPr>
        <w:t>3</w:t>
      </w:r>
      <w:r w:rsidRPr="00B7197F">
        <w:rPr>
          <w:rFonts w:hint="eastAsia"/>
          <w:bCs/>
          <w:sz w:val="24"/>
        </w:rPr>
        <w:t>个月可不进行收益分配；</w:t>
      </w:r>
    </w:p>
    <w:p w14:paraId="7E79643E" w14:textId="77777777" w:rsidR="00B7197F" w:rsidRPr="00B7197F" w:rsidRDefault="00B7197F" w:rsidP="00B7197F">
      <w:pPr>
        <w:spacing w:line="360" w:lineRule="auto"/>
        <w:ind w:firstLineChars="200" w:firstLine="480"/>
        <w:rPr>
          <w:bCs/>
          <w:sz w:val="24"/>
        </w:rPr>
      </w:pPr>
      <w:r w:rsidRPr="00B7197F">
        <w:rPr>
          <w:rFonts w:hint="eastAsia"/>
          <w:bCs/>
          <w:sz w:val="24"/>
        </w:rPr>
        <w:t>3</w:t>
      </w:r>
      <w:r w:rsidRPr="00B7197F">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基金份额净值低于面值，即基金收益分配基准日的基金份额净值减去每单位基金份额收益分配金额后可能低于面值；</w:t>
      </w:r>
    </w:p>
    <w:p w14:paraId="12079404" w14:textId="77777777" w:rsidR="00B7197F" w:rsidRPr="00B7197F" w:rsidRDefault="00B7197F" w:rsidP="00B7197F">
      <w:pPr>
        <w:spacing w:line="360" w:lineRule="auto"/>
        <w:ind w:firstLineChars="200" w:firstLine="480"/>
        <w:rPr>
          <w:bCs/>
          <w:sz w:val="24"/>
        </w:rPr>
      </w:pPr>
      <w:r w:rsidRPr="00B7197F">
        <w:rPr>
          <w:rFonts w:hint="eastAsia"/>
          <w:bCs/>
          <w:sz w:val="24"/>
        </w:rPr>
        <w:t>4</w:t>
      </w:r>
      <w:r w:rsidRPr="00B7197F">
        <w:rPr>
          <w:rFonts w:hint="eastAsia"/>
          <w:bCs/>
          <w:sz w:val="24"/>
        </w:rPr>
        <w:t>、本基金收益分配采取现金分红方式；</w:t>
      </w:r>
    </w:p>
    <w:p w14:paraId="47C609BC" w14:textId="77777777" w:rsidR="00B7197F" w:rsidRPr="00B7197F" w:rsidRDefault="00B7197F" w:rsidP="00B7197F">
      <w:pPr>
        <w:spacing w:line="360" w:lineRule="auto"/>
        <w:ind w:firstLineChars="200" w:firstLine="480"/>
        <w:rPr>
          <w:bCs/>
          <w:sz w:val="24"/>
        </w:rPr>
      </w:pPr>
      <w:r w:rsidRPr="00B7197F">
        <w:rPr>
          <w:rFonts w:hint="eastAsia"/>
          <w:bCs/>
          <w:sz w:val="24"/>
        </w:rPr>
        <w:t>5</w:t>
      </w:r>
      <w:r w:rsidRPr="00B7197F">
        <w:rPr>
          <w:rFonts w:hint="eastAsia"/>
          <w:bCs/>
          <w:sz w:val="24"/>
        </w:rPr>
        <w:t>、每一基金份额享有同等分配权；</w:t>
      </w:r>
    </w:p>
    <w:p w14:paraId="1370588D" w14:textId="77777777" w:rsidR="00B7197F" w:rsidRPr="00B7197F" w:rsidRDefault="00B7197F" w:rsidP="00B7197F">
      <w:pPr>
        <w:spacing w:line="360" w:lineRule="auto"/>
        <w:ind w:firstLineChars="200" w:firstLine="480"/>
        <w:rPr>
          <w:bCs/>
          <w:sz w:val="24"/>
        </w:rPr>
      </w:pPr>
      <w:r w:rsidRPr="00B7197F">
        <w:rPr>
          <w:rFonts w:hint="eastAsia"/>
          <w:bCs/>
          <w:sz w:val="24"/>
        </w:rPr>
        <w:t>6</w:t>
      </w:r>
      <w:r w:rsidRPr="00B7197F">
        <w:rPr>
          <w:rFonts w:hint="eastAsia"/>
          <w:bCs/>
          <w:sz w:val="24"/>
        </w:rPr>
        <w:t>、法律法规或监管机关另有规定的，从其规定。</w:t>
      </w:r>
    </w:p>
    <w:p w14:paraId="7E512062" w14:textId="3825500A" w:rsidR="0093620E" w:rsidRPr="0093620E" w:rsidRDefault="00B7197F" w:rsidP="0093620E">
      <w:pPr>
        <w:spacing w:line="360" w:lineRule="auto"/>
        <w:ind w:firstLineChars="200" w:firstLine="480"/>
        <w:rPr>
          <w:bCs/>
          <w:sz w:val="24"/>
        </w:rPr>
      </w:pPr>
      <w:r w:rsidRPr="00B7197F">
        <w:rPr>
          <w:rFonts w:hint="eastAsia"/>
          <w:bCs/>
          <w:sz w:val="24"/>
        </w:rPr>
        <w:t>在不违反法律法规规定及基金合同约定且对基金份额持有人利益无实质性不利影响的前提下，基金管理人可对基金收益分配原则和支付方式进行调整，不需召开基金份额持有人大会审议。</w:t>
      </w:r>
    </w:p>
    <w:p w14:paraId="09544B29" w14:textId="77777777" w:rsidR="0093620E" w:rsidRPr="0093620E" w:rsidRDefault="0093620E" w:rsidP="0093620E">
      <w:pPr>
        <w:spacing w:line="360" w:lineRule="auto"/>
        <w:ind w:firstLineChars="200" w:firstLine="480"/>
        <w:rPr>
          <w:bCs/>
          <w:sz w:val="24"/>
        </w:rPr>
      </w:pPr>
    </w:p>
    <w:p w14:paraId="01D42B9B" w14:textId="76FE8E27" w:rsidR="0093620E" w:rsidRPr="0093620E" w:rsidRDefault="0093620E" w:rsidP="0093620E">
      <w:pPr>
        <w:spacing w:line="360" w:lineRule="auto"/>
        <w:ind w:firstLineChars="200" w:firstLine="480"/>
        <w:rPr>
          <w:bCs/>
          <w:sz w:val="24"/>
        </w:rPr>
      </w:pPr>
      <w:r>
        <w:rPr>
          <w:rFonts w:hint="eastAsia"/>
          <w:bCs/>
          <w:sz w:val="24"/>
        </w:rPr>
        <w:lastRenderedPageBreak/>
        <w:t>（二）</w:t>
      </w:r>
      <w:r w:rsidRPr="0093620E">
        <w:rPr>
          <w:rFonts w:hint="eastAsia"/>
          <w:bCs/>
          <w:sz w:val="24"/>
        </w:rPr>
        <w:t>收益分配方案</w:t>
      </w:r>
    </w:p>
    <w:p w14:paraId="4B882A50" w14:textId="77777777" w:rsidR="00B7197F" w:rsidRPr="00A50DEA" w:rsidRDefault="00B7197F" w:rsidP="00B7197F">
      <w:pPr>
        <w:spacing w:line="360" w:lineRule="auto"/>
        <w:ind w:firstLineChars="225" w:firstLine="540"/>
        <w:rPr>
          <w:bCs/>
          <w:sz w:val="24"/>
        </w:rPr>
      </w:pPr>
      <w:r w:rsidRPr="00A50DEA">
        <w:rPr>
          <w:bCs/>
          <w:sz w:val="24"/>
        </w:rPr>
        <w:t>基金收益分配方案中应载明截止收益分配基准日的可供分配利润、基金收益分配对象、分配时间、分配数额及比例、分配方式等内容。</w:t>
      </w:r>
    </w:p>
    <w:p w14:paraId="73C0B7F1" w14:textId="77777777" w:rsidR="0093620E" w:rsidRPr="0093620E" w:rsidRDefault="0093620E" w:rsidP="0093620E">
      <w:pPr>
        <w:spacing w:line="360" w:lineRule="auto"/>
        <w:ind w:firstLineChars="200" w:firstLine="480"/>
        <w:rPr>
          <w:bCs/>
          <w:sz w:val="24"/>
        </w:rPr>
      </w:pPr>
    </w:p>
    <w:p w14:paraId="435D9635" w14:textId="2AD1D13F" w:rsidR="0093620E" w:rsidRPr="0093620E" w:rsidRDefault="0093620E" w:rsidP="0093620E">
      <w:pPr>
        <w:spacing w:line="360" w:lineRule="auto"/>
        <w:ind w:firstLineChars="200" w:firstLine="480"/>
        <w:rPr>
          <w:bCs/>
          <w:sz w:val="24"/>
        </w:rPr>
      </w:pPr>
      <w:r>
        <w:rPr>
          <w:rFonts w:hint="eastAsia"/>
          <w:bCs/>
          <w:sz w:val="24"/>
        </w:rPr>
        <w:t>（三）</w:t>
      </w:r>
      <w:r w:rsidRPr="0093620E">
        <w:rPr>
          <w:rFonts w:hint="eastAsia"/>
          <w:bCs/>
          <w:sz w:val="24"/>
        </w:rPr>
        <w:t>收益分配方案的确定、公告与实施</w:t>
      </w:r>
    </w:p>
    <w:p w14:paraId="0A00D044" w14:textId="77777777" w:rsidR="00B7197F" w:rsidRDefault="00B7197F" w:rsidP="0093620E">
      <w:pPr>
        <w:spacing w:line="360" w:lineRule="auto"/>
        <w:ind w:firstLineChars="200" w:firstLine="480"/>
        <w:rPr>
          <w:bCs/>
          <w:sz w:val="24"/>
        </w:rPr>
      </w:pPr>
      <w:r w:rsidRPr="00B7197F">
        <w:rPr>
          <w:rFonts w:hint="eastAsia"/>
          <w:bCs/>
          <w:sz w:val="24"/>
        </w:rPr>
        <w:t>本基金收益分配方案由基金管理人拟定，并由基金托管人复核，在</w:t>
      </w:r>
      <w:r w:rsidRPr="00B7197F">
        <w:rPr>
          <w:rFonts w:hint="eastAsia"/>
          <w:bCs/>
          <w:sz w:val="24"/>
        </w:rPr>
        <w:t>2</w:t>
      </w:r>
      <w:r w:rsidRPr="00B7197F">
        <w:rPr>
          <w:rFonts w:hint="eastAsia"/>
          <w:bCs/>
          <w:sz w:val="24"/>
        </w:rPr>
        <w:t>日内在指定媒介公告。</w:t>
      </w:r>
    </w:p>
    <w:p w14:paraId="7E6CA37D" w14:textId="77777777" w:rsidR="00B7197F" w:rsidRDefault="00B7197F" w:rsidP="0093620E">
      <w:pPr>
        <w:spacing w:line="360" w:lineRule="auto"/>
        <w:ind w:firstLineChars="200" w:firstLine="480"/>
        <w:rPr>
          <w:bCs/>
          <w:sz w:val="24"/>
        </w:rPr>
      </w:pPr>
    </w:p>
    <w:p w14:paraId="562D7809" w14:textId="77777777" w:rsidR="00B7197F" w:rsidRPr="00B7197F" w:rsidRDefault="00B7197F" w:rsidP="00B7197F">
      <w:pPr>
        <w:spacing w:line="360" w:lineRule="auto"/>
        <w:ind w:firstLineChars="200" w:firstLine="480"/>
        <w:rPr>
          <w:bCs/>
          <w:sz w:val="24"/>
        </w:rPr>
      </w:pPr>
      <w:r>
        <w:rPr>
          <w:rFonts w:hint="eastAsia"/>
          <w:bCs/>
          <w:sz w:val="24"/>
        </w:rPr>
        <w:t>（</w:t>
      </w:r>
      <w:r>
        <w:rPr>
          <w:bCs/>
          <w:sz w:val="24"/>
        </w:rPr>
        <w:t>四</w:t>
      </w:r>
      <w:r>
        <w:rPr>
          <w:rFonts w:hint="eastAsia"/>
          <w:bCs/>
          <w:sz w:val="24"/>
        </w:rPr>
        <w:t>）</w:t>
      </w:r>
      <w:r w:rsidRPr="00B7197F">
        <w:rPr>
          <w:rFonts w:hint="eastAsia"/>
          <w:bCs/>
          <w:sz w:val="24"/>
        </w:rPr>
        <w:t>基金收益分配中发生的费用</w:t>
      </w:r>
    </w:p>
    <w:p w14:paraId="4F283F98" w14:textId="2962CDF5" w:rsidR="00B7197F" w:rsidRDefault="00B7197F" w:rsidP="00B7197F">
      <w:pPr>
        <w:spacing w:line="360" w:lineRule="auto"/>
        <w:ind w:firstLineChars="200" w:firstLine="480"/>
        <w:rPr>
          <w:bCs/>
          <w:sz w:val="24"/>
        </w:rPr>
      </w:pPr>
      <w:r w:rsidRPr="00B7197F">
        <w:rPr>
          <w:rFonts w:hint="eastAsia"/>
          <w:bCs/>
          <w:sz w:val="24"/>
        </w:rPr>
        <w:t>基金收益分配时所发生的银行转账或其他手续费用由投资者自行承担。</w:t>
      </w:r>
    </w:p>
    <w:p w14:paraId="6BBFC8FF" w14:textId="77777777" w:rsidR="0093620E" w:rsidRDefault="0093620E" w:rsidP="0093620E">
      <w:pPr>
        <w:spacing w:line="360" w:lineRule="auto"/>
        <w:ind w:firstLineChars="200" w:firstLine="480"/>
        <w:rPr>
          <w:bCs/>
          <w:sz w:val="24"/>
        </w:rPr>
      </w:pPr>
    </w:p>
    <w:p w14:paraId="21185AC1" w14:textId="67E3FBB8" w:rsidR="0093620E" w:rsidRDefault="0093620E" w:rsidP="001B6A5F">
      <w:pPr>
        <w:spacing w:line="360" w:lineRule="auto"/>
        <w:ind w:firstLineChars="200" w:firstLine="480"/>
        <w:rPr>
          <w:bCs/>
          <w:sz w:val="24"/>
        </w:rPr>
      </w:pPr>
      <w:r w:rsidRPr="0093620E">
        <w:rPr>
          <w:rFonts w:hint="eastAsia"/>
          <w:bCs/>
          <w:sz w:val="24"/>
        </w:rPr>
        <w:t>四、基金费用与税收</w:t>
      </w:r>
    </w:p>
    <w:p w14:paraId="5D8E028B" w14:textId="54526C76" w:rsidR="0093620E" w:rsidRPr="0093620E" w:rsidRDefault="0093620E" w:rsidP="0093620E">
      <w:pPr>
        <w:spacing w:line="360" w:lineRule="auto"/>
        <w:ind w:firstLineChars="200" w:firstLine="480"/>
        <w:rPr>
          <w:bCs/>
          <w:sz w:val="24"/>
        </w:rPr>
      </w:pPr>
      <w:r>
        <w:rPr>
          <w:rFonts w:hint="eastAsia"/>
          <w:bCs/>
          <w:sz w:val="24"/>
        </w:rPr>
        <w:t>（一）</w:t>
      </w:r>
      <w:r w:rsidRPr="0093620E">
        <w:rPr>
          <w:rFonts w:hint="eastAsia"/>
          <w:bCs/>
          <w:sz w:val="24"/>
        </w:rPr>
        <w:t>基金费用的种类</w:t>
      </w:r>
    </w:p>
    <w:p w14:paraId="0AFE4534"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、基金管理人的管理费；</w:t>
      </w:r>
    </w:p>
    <w:p w14:paraId="57B19489" w14:textId="77777777" w:rsidR="00BE3BDF" w:rsidRPr="00BE3BDF" w:rsidRDefault="00BE3BDF" w:rsidP="00BE3BDF">
      <w:pPr>
        <w:spacing w:line="360" w:lineRule="auto"/>
        <w:ind w:firstLineChars="200" w:firstLine="480"/>
        <w:rPr>
          <w:bCs/>
          <w:sz w:val="24"/>
        </w:rPr>
      </w:pPr>
      <w:r w:rsidRPr="00BE3BDF">
        <w:rPr>
          <w:rFonts w:hint="eastAsia"/>
          <w:bCs/>
          <w:sz w:val="24"/>
        </w:rPr>
        <w:t>2</w:t>
      </w:r>
      <w:r w:rsidRPr="00BE3BDF">
        <w:rPr>
          <w:rFonts w:hint="eastAsia"/>
          <w:bCs/>
          <w:sz w:val="24"/>
        </w:rPr>
        <w:t>、基金托管人的托管费；</w:t>
      </w:r>
    </w:p>
    <w:p w14:paraId="529C31E5" w14:textId="77777777" w:rsidR="00BE3BDF" w:rsidRPr="00BE3BDF" w:rsidRDefault="00BE3BDF" w:rsidP="00BE3BDF">
      <w:pPr>
        <w:spacing w:line="360" w:lineRule="auto"/>
        <w:ind w:firstLineChars="200" w:firstLine="480"/>
        <w:rPr>
          <w:bCs/>
          <w:sz w:val="24"/>
        </w:rPr>
      </w:pPr>
      <w:r w:rsidRPr="00BE3BDF">
        <w:rPr>
          <w:rFonts w:hint="eastAsia"/>
          <w:bCs/>
          <w:sz w:val="24"/>
        </w:rPr>
        <w:t>3</w:t>
      </w:r>
      <w:r w:rsidRPr="00BE3BDF">
        <w:rPr>
          <w:rFonts w:hint="eastAsia"/>
          <w:bCs/>
          <w:sz w:val="24"/>
        </w:rPr>
        <w:t>、基金管理人与标的指数许可方签订的相应指数许可协议约定的指数使用费；</w:t>
      </w:r>
    </w:p>
    <w:p w14:paraId="4D330E22" w14:textId="77777777" w:rsidR="00BE3BDF" w:rsidRPr="00BE3BDF" w:rsidRDefault="00BE3BDF" w:rsidP="00BE3BDF">
      <w:pPr>
        <w:spacing w:line="360" w:lineRule="auto"/>
        <w:ind w:firstLineChars="200" w:firstLine="480"/>
        <w:rPr>
          <w:bCs/>
          <w:sz w:val="24"/>
        </w:rPr>
      </w:pPr>
      <w:r w:rsidRPr="00BE3BDF">
        <w:rPr>
          <w:rFonts w:hint="eastAsia"/>
          <w:bCs/>
          <w:sz w:val="24"/>
        </w:rPr>
        <w:t>4</w:t>
      </w:r>
      <w:r w:rsidRPr="00BE3BDF">
        <w:rPr>
          <w:rFonts w:hint="eastAsia"/>
          <w:bCs/>
          <w:sz w:val="24"/>
        </w:rPr>
        <w:t>、《基金合同》生效后与基金相关的信息披露费用；</w:t>
      </w:r>
    </w:p>
    <w:p w14:paraId="3AB2166D" w14:textId="77777777" w:rsidR="00BE3BDF" w:rsidRPr="00BE3BDF" w:rsidRDefault="00BE3BDF" w:rsidP="00BE3BDF">
      <w:pPr>
        <w:spacing w:line="360" w:lineRule="auto"/>
        <w:ind w:firstLineChars="200" w:firstLine="480"/>
        <w:rPr>
          <w:bCs/>
          <w:sz w:val="24"/>
        </w:rPr>
      </w:pPr>
      <w:r w:rsidRPr="00BE3BDF">
        <w:rPr>
          <w:rFonts w:hint="eastAsia"/>
          <w:bCs/>
          <w:sz w:val="24"/>
        </w:rPr>
        <w:t>5</w:t>
      </w:r>
      <w:r w:rsidRPr="00BE3BDF">
        <w:rPr>
          <w:rFonts w:hint="eastAsia"/>
          <w:bCs/>
          <w:sz w:val="24"/>
        </w:rPr>
        <w:t>、《基金合同》生效后与基金相关的会计师费、律师费、审计费、诉讼费和仲裁费；</w:t>
      </w:r>
    </w:p>
    <w:p w14:paraId="5D1338E6" w14:textId="77777777" w:rsidR="00BE3BDF" w:rsidRPr="00BE3BDF" w:rsidRDefault="00BE3BDF" w:rsidP="00BE3BDF">
      <w:pPr>
        <w:spacing w:line="360" w:lineRule="auto"/>
        <w:ind w:firstLineChars="200" w:firstLine="480"/>
        <w:rPr>
          <w:bCs/>
          <w:sz w:val="24"/>
        </w:rPr>
      </w:pPr>
      <w:r w:rsidRPr="00BE3BDF">
        <w:rPr>
          <w:rFonts w:hint="eastAsia"/>
          <w:bCs/>
          <w:sz w:val="24"/>
        </w:rPr>
        <w:t>6</w:t>
      </w:r>
      <w:r w:rsidRPr="00BE3BDF">
        <w:rPr>
          <w:rFonts w:hint="eastAsia"/>
          <w:bCs/>
          <w:sz w:val="24"/>
        </w:rPr>
        <w:t>、基金份额持有人大会费用；</w:t>
      </w:r>
    </w:p>
    <w:p w14:paraId="457ABF93" w14:textId="77777777" w:rsidR="00BE3BDF" w:rsidRPr="00BE3BDF" w:rsidRDefault="00BE3BDF" w:rsidP="00BE3BDF">
      <w:pPr>
        <w:spacing w:line="360" w:lineRule="auto"/>
        <w:ind w:firstLineChars="200" w:firstLine="480"/>
        <w:rPr>
          <w:bCs/>
          <w:sz w:val="24"/>
        </w:rPr>
      </w:pPr>
      <w:r w:rsidRPr="00BE3BDF">
        <w:rPr>
          <w:rFonts w:hint="eastAsia"/>
          <w:bCs/>
          <w:sz w:val="24"/>
        </w:rPr>
        <w:t>7</w:t>
      </w:r>
      <w:r w:rsidRPr="00BE3BDF">
        <w:rPr>
          <w:rFonts w:hint="eastAsia"/>
          <w:bCs/>
          <w:sz w:val="24"/>
        </w:rPr>
        <w:t>、基金的证券</w:t>
      </w:r>
      <w:r w:rsidRPr="00BE3BDF">
        <w:rPr>
          <w:rFonts w:hint="eastAsia"/>
          <w:bCs/>
          <w:sz w:val="24"/>
        </w:rPr>
        <w:t>/</w:t>
      </w:r>
      <w:r w:rsidRPr="00BE3BDF">
        <w:rPr>
          <w:rFonts w:hint="eastAsia"/>
          <w:bCs/>
          <w:sz w:val="24"/>
        </w:rPr>
        <w:t>期货交易费用；</w:t>
      </w:r>
    </w:p>
    <w:p w14:paraId="11143316" w14:textId="77777777" w:rsidR="00BE3BDF" w:rsidRPr="00BE3BDF" w:rsidRDefault="00BE3BDF" w:rsidP="00BE3BDF">
      <w:pPr>
        <w:spacing w:line="360" w:lineRule="auto"/>
        <w:ind w:firstLineChars="200" w:firstLine="480"/>
        <w:rPr>
          <w:bCs/>
          <w:sz w:val="24"/>
        </w:rPr>
      </w:pPr>
      <w:r w:rsidRPr="00BE3BDF">
        <w:rPr>
          <w:rFonts w:hint="eastAsia"/>
          <w:bCs/>
          <w:sz w:val="24"/>
        </w:rPr>
        <w:t>8</w:t>
      </w:r>
      <w:r w:rsidRPr="00BE3BDF">
        <w:rPr>
          <w:rFonts w:hint="eastAsia"/>
          <w:bCs/>
          <w:sz w:val="24"/>
        </w:rPr>
        <w:t>、基金的银行汇划费用；</w:t>
      </w:r>
    </w:p>
    <w:p w14:paraId="4EF88DCF" w14:textId="77777777" w:rsidR="00BE3BDF" w:rsidRPr="00BE3BDF" w:rsidRDefault="00BE3BDF" w:rsidP="00BE3BDF">
      <w:pPr>
        <w:spacing w:line="360" w:lineRule="auto"/>
        <w:ind w:firstLineChars="200" w:firstLine="480"/>
        <w:rPr>
          <w:bCs/>
          <w:sz w:val="24"/>
        </w:rPr>
      </w:pPr>
      <w:r w:rsidRPr="00BE3BDF">
        <w:rPr>
          <w:rFonts w:hint="eastAsia"/>
          <w:bCs/>
          <w:sz w:val="24"/>
        </w:rPr>
        <w:t>9</w:t>
      </w:r>
      <w:r w:rsidRPr="00BE3BDF">
        <w:rPr>
          <w:rFonts w:hint="eastAsia"/>
          <w:bCs/>
          <w:sz w:val="24"/>
        </w:rPr>
        <w:t>、基金上市费及年费；</w:t>
      </w:r>
    </w:p>
    <w:p w14:paraId="30652E98" w14:textId="77777777" w:rsidR="00BE3BDF" w:rsidRPr="00BE3BDF" w:rsidRDefault="00BE3BDF" w:rsidP="00BE3BDF">
      <w:pPr>
        <w:spacing w:line="360" w:lineRule="auto"/>
        <w:ind w:firstLineChars="200" w:firstLine="480"/>
        <w:rPr>
          <w:bCs/>
          <w:sz w:val="24"/>
        </w:rPr>
      </w:pPr>
      <w:r w:rsidRPr="00BE3BDF">
        <w:rPr>
          <w:rFonts w:hint="eastAsia"/>
          <w:bCs/>
          <w:sz w:val="24"/>
        </w:rPr>
        <w:t>10</w:t>
      </w:r>
      <w:r w:rsidRPr="00BE3BDF">
        <w:rPr>
          <w:rFonts w:hint="eastAsia"/>
          <w:bCs/>
          <w:sz w:val="24"/>
        </w:rPr>
        <w:t>、基金相关账户的开户及维护费用；</w:t>
      </w:r>
    </w:p>
    <w:p w14:paraId="34B94261" w14:textId="77777777" w:rsidR="00BE3BDF" w:rsidRPr="00BE3BDF" w:rsidRDefault="00BE3BDF" w:rsidP="00BE3BDF">
      <w:pPr>
        <w:spacing w:line="360" w:lineRule="auto"/>
        <w:ind w:firstLineChars="200" w:firstLine="480"/>
        <w:rPr>
          <w:bCs/>
          <w:sz w:val="24"/>
        </w:rPr>
      </w:pPr>
      <w:r w:rsidRPr="00BE3BDF">
        <w:rPr>
          <w:rFonts w:hint="eastAsia"/>
          <w:bCs/>
          <w:sz w:val="24"/>
        </w:rPr>
        <w:t>11</w:t>
      </w:r>
      <w:r w:rsidRPr="00BE3BDF">
        <w:rPr>
          <w:rFonts w:hint="eastAsia"/>
          <w:bCs/>
          <w:sz w:val="24"/>
        </w:rPr>
        <w:t>、因参与融资及转融通证券出借业务而产生的各项合理费用；</w:t>
      </w:r>
    </w:p>
    <w:p w14:paraId="701B7380" w14:textId="136D8E6E" w:rsidR="0093620E" w:rsidRPr="0093620E" w:rsidRDefault="00BE3BDF" w:rsidP="0093620E">
      <w:pPr>
        <w:spacing w:line="360" w:lineRule="auto"/>
        <w:ind w:firstLineChars="200" w:firstLine="480"/>
        <w:rPr>
          <w:bCs/>
          <w:sz w:val="24"/>
        </w:rPr>
      </w:pPr>
      <w:r w:rsidRPr="00BE3BDF">
        <w:rPr>
          <w:rFonts w:hint="eastAsia"/>
          <w:bCs/>
          <w:sz w:val="24"/>
        </w:rPr>
        <w:t>12</w:t>
      </w:r>
      <w:r w:rsidRPr="00BE3BDF">
        <w:rPr>
          <w:rFonts w:hint="eastAsia"/>
          <w:bCs/>
          <w:sz w:val="24"/>
        </w:rPr>
        <w:t>、按照国家有关规定和《基金合同》约定，可以在基金财产中列支的其他费用。</w:t>
      </w:r>
    </w:p>
    <w:p w14:paraId="682AECB5" w14:textId="77777777" w:rsidR="0093620E" w:rsidRPr="0093620E" w:rsidRDefault="0093620E" w:rsidP="0093620E">
      <w:pPr>
        <w:spacing w:line="360" w:lineRule="auto"/>
        <w:ind w:firstLineChars="200" w:firstLine="480"/>
        <w:rPr>
          <w:bCs/>
          <w:sz w:val="24"/>
        </w:rPr>
      </w:pPr>
    </w:p>
    <w:p w14:paraId="51C7DBA8" w14:textId="1EF355F1" w:rsidR="0093620E" w:rsidRPr="0093620E" w:rsidRDefault="0093620E" w:rsidP="0093620E">
      <w:pPr>
        <w:spacing w:line="360" w:lineRule="auto"/>
        <w:ind w:firstLineChars="200" w:firstLine="480"/>
        <w:rPr>
          <w:bCs/>
          <w:sz w:val="24"/>
        </w:rPr>
      </w:pPr>
      <w:r>
        <w:rPr>
          <w:rFonts w:hint="eastAsia"/>
          <w:bCs/>
          <w:sz w:val="24"/>
        </w:rPr>
        <w:lastRenderedPageBreak/>
        <w:t>（二）</w:t>
      </w:r>
      <w:r w:rsidRPr="0093620E">
        <w:rPr>
          <w:rFonts w:hint="eastAsia"/>
          <w:bCs/>
          <w:sz w:val="24"/>
        </w:rPr>
        <w:t>基金费用计提方法、计提标准和支付方式</w:t>
      </w:r>
    </w:p>
    <w:p w14:paraId="1CEB684F"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、基金管理人的管理费</w:t>
      </w:r>
    </w:p>
    <w:p w14:paraId="0E0D650F" w14:textId="77777777" w:rsidR="00BE3BDF" w:rsidRPr="00BE3BDF" w:rsidRDefault="00BE3BDF" w:rsidP="00BE3BDF">
      <w:pPr>
        <w:spacing w:line="360" w:lineRule="auto"/>
        <w:ind w:firstLineChars="200" w:firstLine="480"/>
        <w:rPr>
          <w:bCs/>
          <w:sz w:val="24"/>
        </w:rPr>
      </w:pPr>
      <w:r w:rsidRPr="00BE3BDF">
        <w:rPr>
          <w:rFonts w:hint="eastAsia"/>
          <w:bCs/>
          <w:sz w:val="24"/>
        </w:rPr>
        <w:t>本基金的管理费按前一日基金资产净值的</w:t>
      </w:r>
      <w:r w:rsidRPr="00BE3BDF">
        <w:rPr>
          <w:rFonts w:hint="eastAsia"/>
          <w:bCs/>
          <w:sz w:val="24"/>
        </w:rPr>
        <w:t>0.15%</w:t>
      </w:r>
      <w:r w:rsidRPr="00BE3BDF">
        <w:rPr>
          <w:rFonts w:hint="eastAsia"/>
          <w:bCs/>
          <w:sz w:val="24"/>
        </w:rPr>
        <w:t>年费率计提。管理费的计算方法如下：</w:t>
      </w:r>
    </w:p>
    <w:p w14:paraId="32EAB96E" w14:textId="77777777" w:rsidR="00BE3BDF" w:rsidRPr="00BE3BDF" w:rsidRDefault="00BE3BDF" w:rsidP="00BE3BDF">
      <w:pPr>
        <w:spacing w:line="360" w:lineRule="auto"/>
        <w:ind w:firstLineChars="200" w:firstLine="480"/>
        <w:rPr>
          <w:bCs/>
          <w:sz w:val="24"/>
        </w:rPr>
      </w:pPr>
      <w:r w:rsidRPr="00BE3BDF">
        <w:rPr>
          <w:rFonts w:hint="eastAsia"/>
          <w:bCs/>
          <w:sz w:val="24"/>
        </w:rPr>
        <w:t>H</w:t>
      </w:r>
      <w:r w:rsidRPr="00BE3BDF">
        <w:rPr>
          <w:rFonts w:hint="eastAsia"/>
          <w:bCs/>
          <w:sz w:val="24"/>
        </w:rPr>
        <w:t>＝</w:t>
      </w:r>
      <w:r w:rsidRPr="00BE3BDF">
        <w:rPr>
          <w:rFonts w:hint="eastAsia"/>
          <w:bCs/>
          <w:sz w:val="24"/>
        </w:rPr>
        <w:t>E</w:t>
      </w:r>
      <w:r w:rsidRPr="00BE3BDF">
        <w:rPr>
          <w:rFonts w:hint="eastAsia"/>
          <w:bCs/>
          <w:sz w:val="24"/>
        </w:rPr>
        <w:t>×</w:t>
      </w:r>
      <w:r w:rsidRPr="00BE3BDF">
        <w:rPr>
          <w:rFonts w:hint="eastAsia"/>
          <w:bCs/>
          <w:sz w:val="24"/>
        </w:rPr>
        <w:t>0.15%</w:t>
      </w:r>
      <w:r w:rsidRPr="00BE3BDF">
        <w:rPr>
          <w:rFonts w:hint="eastAsia"/>
          <w:bCs/>
          <w:sz w:val="24"/>
        </w:rPr>
        <w:t>÷当年天数</w:t>
      </w:r>
    </w:p>
    <w:p w14:paraId="71D887A6" w14:textId="77777777" w:rsidR="00BE3BDF" w:rsidRPr="00BE3BDF" w:rsidRDefault="00BE3BDF" w:rsidP="00BE3BDF">
      <w:pPr>
        <w:spacing w:line="360" w:lineRule="auto"/>
        <w:ind w:firstLineChars="200" w:firstLine="480"/>
        <w:rPr>
          <w:bCs/>
          <w:sz w:val="24"/>
        </w:rPr>
      </w:pPr>
      <w:r w:rsidRPr="00BE3BDF">
        <w:rPr>
          <w:rFonts w:hint="eastAsia"/>
          <w:bCs/>
          <w:sz w:val="24"/>
        </w:rPr>
        <w:t>H</w:t>
      </w:r>
      <w:r w:rsidRPr="00BE3BDF">
        <w:rPr>
          <w:rFonts w:hint="eastAsia"/>
          <w:bCs/>
          <w:sz w:val="24"/>
        </w:rPr>
        <w:t>为每日应计提的基金管理费</w:t>
      </w:r>
    </w:p>
    <w:p w14:paraId="1AD8F194" w14:textId="77777777" w:rsidR="00BE3BDF" w:rsidRPr="00BE3BDF" w:rsidRDefault="00BE3BDF" w:rsidP="00BE3BDF">
      <w:pPr>
        <w:spacing w:line="360" w:lineRule="auto"/>
        <w:ind w:firstLineChars="200" w:firstLine="480"/>
        <w:rPr>
          <w:bCs/>
          <w:sz w:val="24"/>
        </w:rPr>
      </w:pPr>
      <w:r w:rsidRPr="00BE3BDF">
        <w:rPr>
          <w:rFonts w:hint="eastAsia"/>
          <w:bCs/>
          <w:sz w:val="24"/>
        </w:rPr>
        <w:t>E</w:t>
      </w:r>
      <w:r w:rsidRPr="00BE3BDF">
        <w:rPr>
          <w:rFonts w:hint="eastAsia"/>
          <w:bCs/>
          <w:sz w:val="24"/>
        </w:rPr>
        <w:t>为前一日的基金资产净值</w:t>
      </w:r>
    </w:p>
    <w:p w14:paraId="0FB8816D" w14:textId="77777777" w:rsidR="00BE3BDF" w:rsidRPr="00BE3BDF" w:rsidRDefault="00BE3BDF" w:rsidP="00BE3BDF">
      <w:pPr>
        <w:spacing w:line="360" w:lineRule="auto"/>
        <w:ind w:firstLineChars="200" w:firstLine="480"/>
        <w:rPr>
          <w:bCs/>
          <w:sz w:val="24"/>
        </w:rPr>
      </w:pPr>
      <w:r w:rsidRPr="00BE3BDF">
        <w:rPr>
          <w:rFonts w:hint="eastAsia"/>
          <w:bCs/>
          <w:sz w:val="24"/>
        </w:rPr>
        <w:t>基金管理费每日计算，逐日累计至每月月末，按月支付，托管人与管理人核对一致后，由托管人根据管理人指令或者双方约定的方式在月初</w:t>
      </w:r>
      <w:r w:rsidRPr="00BE3BDF">
        <w:rPr>
          <w:rFonts w:hint="eastAsia"/>
          <w:bCs/>
          <w:sz w:val="24"/>
        </w:rPr>
        <w:t>5</w:t>
      </w:r>
      <w:r w:rsidRPr="00BE3BDF">
        <w:rPr>
          <w:rFonts w:hint="eastAsia"/>
          <w:bCs/>
          <w:sz w:val="24"/>
        </w:rPr>
        <w:t>个工作日内、按照指定的账户路径进行资金支付。若遇法定节假日、公休日等，支付日期顺延。费用扣划后，管理人应进行核对，如发现数据不符，及时联系托管人协商解决。</w:t>
      </w:r>
    </w:p>
    <w:p w14:paraId="3449F117" w14:textId="77777777" w:rsidR="00BE3BDF" w:rsidRPr="00BE3BDF" w:rsidRDefault="00BE3BDF" w:rsidP="00BE3BDF">
      <w:pPr>
        <w:spacing w:line="360" w:lineRule="auto"/>
        <w:ind w:firstLineChars="200" w:firstLine="480"/>
        <w:rPr>
          <w:bCs/>
          <w:sz w:val="24"/>
        </w:rPr>
      </w:pPr>
      <w:r w:rsidRPr="00BE3BDF">
        <w:rPr>
          <w:rFonts w:hint="eastAsia"/>
          <w:bCs/>
          <w:sz w:val="24"/>
        </w:rPr>
        <w:t>2</w:t>
      </w:r>
      <w:r w:rsidRPr="00BE3BDF">
        <w:rPr>
          <w:rFonts w:hint="eastAsia"/>
          <w:bCs/>
          <w:sz w:val="24"/>
        </w:rPr>
        <w:t>、基金托管人的托管费</w:t>
      </w:r>
    </w:p>
    <w:p w14:paraId="13B2C591" w14:textId="77777777" w:rsidR="00BE3BDF" w:rsidRPr="00BE3BDF" w:rsidRDefault="00BE3BDF" w:rsidP="00BE3BDF">
      <w:pPr>
        <w:spacing w:line="360" w:lineRule="auto"/>
        <w:ind w:firstLineChars="200" w:firstLine="480"/>
        <w:rPr>
          <w:bCs/>
          <w:sz w:val="24"/>
        </w:rPr>
      </w:pPr>
      <w:r w:rsidRPr="00BE3BDF">
        <w:rPr>
          <w:rFonts w:hint="eastAsia"/>
          <w:bCs/>
          <w:sz w:val="24"/>
        </w:rPr>
        <w:t>本基金的托管费按前一日基金资产净值的</w:t>
      </w:r>
      <w:r w:rsidRPr="00BE3BDF">
        <w:rPr>
          <w:rFonts w:hint="eastAsia"/>
          <w:bCs/>
          <w:sz w:val="24"/>
        </w:rPr>
        <w:t>0.05%</w:t>
      </w:r>
      <w:r w:rsidRPr="00BE3BDF">
        <w:rPr>
          <w:rFonts w:hint="eastAsia"/>
          <w:bCs/>
          <w:sz w:val="24"/>
        </w:rPr>
        <w:t>的年费率计提。托管费的计算方法如下：</w:t>
      </w:r>
    </w:p>
    <w:p w14:paraId="4C5206B8" w14:textId="77777777" w:rsidR="00BE3BDF" w:rsidRPr="00BE3BDF" w:rsidRDefault="00BE3BDF" w:rsidP="00BE3BDF">
      <w:pPr>
        <w:spacing w:line="360" w:lineRule="auto"/>
        <w:ind w:firstLineChars="200" w:firstLine="480"/>
        <w:rPr>
          <w:bCs/>
          <w:sz w:val="24"/>
        </w:rPr>
      </w:pPr>
      <w:r w:rsidRPr="00BE3BDF">
        <w:rPr>
          <w:rFonts w:hint="eastAsia"/>
          <w:bCs/>
          <w:sz w:val="24"/>
        </w:rPr>
        <w:t>H</w:t>
      </w:r>
      <w:r w:rsidRPr="00BE3BDF">
        <w:rPr>
          <w:rFonts w:hint="eastAsia"/>
          <w:bCs/>
          <w:sz w:val="24"/>
        </w:rPr>
        <w:t>＝</w:t>
      </w:r>
      <w:r w:rsidRPr="00BE3BDF">
        <w:rPr>
          <w:rFonts w:hint="eastAsia"/>
          <w:bCs/>
          <w:sz w:val="24"/>
        </w:rPr>
        <w:t>E</w:t>
      </w:r>
      <w:r w:rsidRPr="00BE3BDF">
        <w:rPr>
          <w:rFonts w:hint="eastAsia"/>
          <w:bCs/>
          <w:sz w:val="24"/>
        </w:rPr>
        <w:t>×</w:t>
      </w:r>
      <w:r w:rsidRPr="00BE3BDF">
        <w:rPr>
          <w:rFonts w:hint="eastAsia"/>
          <w:bCs/>
          <w:sz w:val="24"/>
        </w:rPr>
        <w:t>0.05%</w:t>
      </w:r>
      <w:r w:rsidRPr="00BE3BDF">
        <w:rPr>
          <w:rFonts w:hint="eastAsia"/>
          <w:bCs/>
          <w:sz w:val="24"/>
        </w:rPr>
        <w:t>÷当年天数</w:t>
      </w:r>
    </w:p>
    <w:p w14:paraId="01D89FC8" w14:textId="77777777" w:rsidR="00BE3BDF" w:rsidRPr="00BE3BDF" w:rsidRDefault="00BE3BDF" w:rsidP="00BE3BDF">
      <w:pPr>
        <w:spacing w:line="360" w:lineRule="auto"/>
        <w:ind w:firstLineChars="200" w:firstLine="480"/>
        <w:rPr>
          <w:bCs/>
          <w:sz w:val="24"/>
        </w:rPr>
      </w:pPr>
      <w:r w:rsidRPr="00BE3BDF">
        <w:rPr>
          <w:rFonts w:hint="eastAsia"/>
          <w:bCs/>
          <w:sz w:val="24"/>
        </w:rPr>
        <w:t>H</w:t>
      </w:r>
      <w:r w:rsidRPr="00BE3BDF">
        <w:rPr>
          <w:rFonts w:hint="eastAsia"/>
          <w:bCs/>
          <w:sz w:val="24"/>
        </w:rPr>
        <w:t>为每日应计提的基金托管费</w:t>
      </w:r>
    </w:p>
    <w:p w14:paraId="6E767473" w14:textId="77777777" w:rsidR="00BE3BDF" w:rsidRPr="00BE3BDF" w:rsidRDefault="00BE3BDF" w:rsidP="00BE3BDF">
      <w:pPr>
        <w:spacing w:line="360" w:lineRule="auto"/>
        <w:ind w:firstLineChars="200" w:firstLine="480"/>
        <w:rPr>
          <w:bCs/>
          <w:sz w:val="24"/>
        </w:rPr>
      </w:pPr>
      <w:r w:rsidRPr="00BE3BDF">
        <w:rPr>
          <w:rFonts w:hint="eastAsia"/>
          <w:bCs/>
          <w:sz w:val="24"/>
        </w:rPr>
        <w:t>E</w:t>
      </w:r>
      <w:r w:rsidRPr="00BE3BDF">
        <w:rPr>
          <w:rFonts w:hint="eastAsia"/>
          <w:bCs/>
          <w:sz w:val="24"/>
        </w:rPr>
        <w:t>为前一日的基金资产净值</w:t>
      </w:r>
    </w:p>
    <w:p w14:paraId="515E53D8" w14:textId="77777777" w:rsidR="00BE3BDF" w:rsidRPr="00BE3BDF" w:rsidRDefault="00BE3BDF" w:rsidP="00BE3BDF">
      <w:pPr>
        <w:spacing w:line="360" w:lineRule="auto"/>
        <w:ind w:firstLineChars="200" w:firstLine="480"/>
        <w:rPr>
          <w:bCs/>
          <w:sz w:val="24"/>
        </w:rPr>
      </w:pPr>
      <w:r w:rsidRPr="00BE3BDF">
        <w:rPr>
          <w:rFonts w:hint="eastAsia"/>
          <w:bCs/>
          <w:sz w:val="24"/>
        </w:rPr>
        <w:t>基金托管费每日计算，逐日累计至每月月末，按月支付，托管人与管理人核对一致后，由托管人根据管理人指令或者双方约定的方式在月初</w:t>
      </w:r>
      <w:r w:rsidRPr="00BE3BDF">
        <w:rPr>
          <w:rFonts w:hint="eastAsia"/>
          <w:bCs/>
          <w:sz w:val="24"/>
        </w:rPr>
        <w:t>5</w:t>
      </w:r>
      <w:r w:rsidRPr="00BE3BDF">
        <w:rPr>
          <w:rFonts w:hint="eastAsia"/>
          <w:bCs/>
          <w:sz w:val="24"/>
        </w:rPr>
        <w:t>个工作日内、按照指定的账户路径进行资金支付。若遇法定节假日、公休日等，支付日期顺延。费用扣划后，管理人应进行核对，如发现数据不符，及时联系托管人协商解决。</w:t>
      </w:r>
      <w:r w:rsidRPr="00BE3BDF">
        <w:rPr>
          <w:rFonts w:hint="eastAsia"/>
          <w:bCs/>
          <w:sz w:val="24"/>
        </w:rPr>
        <w:t xml:space="preserve"> </w:t>
      </w:r>
    </w:p>
    <w:p w14:paraId="2AC35DD0" w14:textId="77777777" w:rsidR="00BE3BDF" w:rsidRPr="00BE3BDF" w:rsidRDefault="00BE3BDF" w:rsidP="00BE3BDF">
      <w:pPr>
        <w:spacing w:line="360" w:lineRule="auto"/>
        <w:ind w:firstLineChars="200" w:firstLine="480"/>
        <w:rPr>
          <w:bCs/>
          <w:sz w:val="24"/>
        </w:rPr>
      </w:pPr>
      <w:r w:rsidRPr="00BE3BDF">
        <w:rPr>
          <w:rFonts w:hint="eastAsia"/>
          <w:bCs/>
          <w:sz w:val="24"/>
        </w:rPr>
        <w:t>3</w:t>
      </w:r>
      <w:r w:rsidRPr="00BE3BDF">
        <w:rPr>
          <w:rFonts w:hint="eastAsia"/>
          <w:bCs/>
          <w:sz w:val="24"/>
        </w:rPr>
        <w:t>、基金合同生效后的指数许可使用费</w:t>
      </w:r>
    </w:p>
    <w:p w14:paraId="23F2ADF6" w14:textId="77777777" w:rsidR="00BE3BDF" w:rsidRPr="00BE3BDF" w:rsidRDefault="00BE3BDF" w:rsidP="00BE3BDF">
      <w:pPr>
        <w:spacing w:line="360" w:lineRule="auto"/>
        <w:ind w:firstLineChars="200" w:firstLine="480"/>
        <w:rPr>
          <w:bCs/>
          <w:sz w:val="24"/>
        </w:rPr>
      </w:pPr>
      <w:r w:rsidRPr="00BE3BDF">
        <w:rPr>
          <w:rFonts w:hint="eastAsia"/>
          <w:bCs/>
          <w:sz w:val="24"/>
        </w:rPr>
        <w:t>本基金按照基金管理人与标的指数许可方所签订的指数使用许可协议中所规定的指数许可使用费计提方法支付指数许可使用费。其中，基金合同生效前的许可使用固定费不列入基金费用。</w:t>
      </w:r>
    </w:p>
    <w:p w14:paraId="30086F17" w14:textId="77777777" w:rsidR="00BE3BDF" w:rsidRPr="00BE3BDF" w:rsidRDefault="00BE3BDF" w:rsidP="00BE3BDF">
      <w:pPr>
        <w:spacing w:line="360" w:lineRule="auto"/>
        <w:ind w:firstLineChars="200" w:firstLine="480"/>
        <w:rPr>
          <w:bCs/>
          <w:sz w:val="24"/>
        </w:rPr>
      </w:pPr>
      <w:r w:rsidRPr="00BE3BDF">
        <w:rPr>
          <w:rFonts w:hint="eastAsia"/>
          <w:bCs/>
          <w:sz w:val="24"/>
        </w:rPr>
        <w:t>指数许可使用费的费率、收取下限、具体计算方法及支付方式请参见招募说明书。</w:t>
      </w:r>
    </w:p>
    <w:p w14:paraId="4E9A8C16" w14:textId="77777777" w:rsidR="00BE3BDF" w:rsidRPr="00BE3BDF" w:rsidRDefault="00BE3BDF" w:rsidP="00BE3BDF">
      <w:pPr>
        <w:spacing w:line="360" w:lineRule="auto"/>
        <w:ind w:firstLineChars="200" w:firstLine="480"/>
        <w:rPr>
          <w:bCs/>
          <w:sz w:val="24"/>
        </w:rPr>
      </w:pPr>
      <w:r w:rsidRPr="00BE3BDF">
        <w:rPr>
          <w:rFonts w:hint="eastAsia"/>
          <w:bCs/>
          <w:sz w:val="24"/>
        </w:rPr>
        <w:t>如果指数使用许可协议约定的指数许可使用费的计算方法、费率和支付方式等发生调整，本基金将采用调整后的方法或费率计算指数使用费。基金管理人应</w:t>
      </w:r>
      <w:r w:rsidRPr="00BE3BDF">
        <w:rPr>
          <w:rFonts w:hint="eastAsia"/>
          <w:bCs/>
          <w:sz w:val="24"/>
        </w:rPr>
        <w:lastRenderedPageBreak/>
        <w:t>在招募说明书及其更新中披露基金最新适用的方法。</w:t>
      </w:r>
    </w:p>
    <w:p w14:paraId="70C383DE" w14:textId="77777777" w:rsidR="00BE3BDF" w:rsidRDefault="00BE3BDF" w:rsidP="001B6A5F">
      <w:pPr>
        <w:spacing w:line="360" w:lineRule="auto"/>
        <w:ind w:firstLineChars="200" w:firstLine="480"/>
        <w:rPr>
          <w:bCs/>
          <w:sz w:val="24"/>
        </w:rPr>
      </w:pPr>
      <w:r w:rsidRPr="00BE3BDF">
        <w:rPr>
          <w:rFonts w:hint="eastAsia"/>
          <w:bCs/>
          <w:sz w:val="24"/>
        </w:rPr>
        <w:t>上述“一、基金费用的种类”中第</w:t>
      </w:r>
      <w:r w:rsidRPr="00BE3BDF">
        <w:rPr>
          <w:rFonts w:hint="eastAsia"/>
          <w:bCs/>
          <w:sz w:val="24"/>
        </w:rPr>
        <w:t>4</w:t>
      </w:r>
      <w:r w:rsidRPr="00BE3BDF">
        <w:rPr>
          <w:rFonts w:hint="eastAsia"/>
          <w:bCs/>
          <w:sz w:val="24"/>
        </w:rPr>
        <w:t>－</w:t>
      </w:r>
      <w:r w:rsidRPr="00BE3BDF">
        <w:rPr>
          <w:rFonts w:hint="eastAsia"/>
          <w:bCs/>
          <w:sz w:val="24"/>
        </w:rPr>
        <w:t>12</w:t>
      </w:r>
      <w:r w:rsidRPr="00BE3BDF">
        <w:rPr>
          <w:rFonts w:hint="eastAsia"/>
          <w:bCs/>
          <w:sz w:val="24"/>
        </w:rPr>
        <w:t>项费用，根据有关法规及相应协议规定，按费用实际支出金额列入当期费用，由基金托管人从基金财产中支付。</w:t>
      </w:r>
    </w:p>
    <w:p w14:paraId="1AB94419" w14:textId="77777777" w:rsidR="0093620E" w:rsidRDefault="0093620E" w:rsidP="001B6A5F">
      <w:pPr>
        <w:spacing w:line="360" w:lineRule="auto"/>
        <w:ind w:firstLineChars="200" w:firstLine="480"/>
        <w:rPr>
          <w:bCs/>
          <w:sz w:val="24"/>
        </w:rPr>
      </w:pPr>
    </w:p>
    <w:p w14:paraId="4D55E049" w14:textId="563FDE23" w:rsidR="0093620E" w:rsidRDefault="0093620E" w:rsidP="001B6A5F">
      <w:pPr>
        <w:spacing w:line="360" w:lineRule="auto"/>
        <w:ind w:firstLineChars="200" w:firstLine="480"/>
        <w:rPr>
          <w:bCs/>
          <w:sz w:val="24"/>
        </w:rPr>
      </w:pPr>
      <w:r w:rsidRPr="0093620E">
        <w:rPr>
          <w:rFonts w:hint="eastAsia"/>
          <w:bCs/>
          <w:sz w:val="24"/>
        </w:rPr>
        <w:t>五、基金财产的投资范围和投资限制</w:t>
      </w:r>
    </w:p>
    <w:p w14:paraId="12ACB0CC" w14:textId="14E9B495" w:rsidR="0093620E" w:rsidRPr="0093620E" w:rsidRDefault="0093620E" w:rsidP="0093620E">
      <w:pPr>
        <w:spacing w:line="360" w:lineRule="auto"/>
        <w:ind w:firstLineChars="200" w:firstLine="480"/>
        <w:rPr>
          <w:bCs/>
          <w:sz w:val="24"/>
        </w:rPr>
      </w:pPr>
      <w:r>
        <w:rPr>
          <w:rFonts w:hint="eastAsia"/>
          <w:bCs/>
          <w:sz w:val="24"/>
        </w:rPr>
        <w:t>（一）</w:t>
      </w:r>
      <w:r w:rsidRPr="0093620E">
        <w:rPr>
          <w:rFonts w:hint="eastAsia"/>
          <w:bCs/>
          <w:sz w:val="24"/>
        </w:rPr>
        <w:t>投资范围</w:t>
      </w:r>
    </w:p>
    <w:p w14:paraId="1D0D8C43" w14:textId="77777777" w:rsidR="00BE3BDF" w:rsidRPr="00BE3BDF" w:rsidRDefault="00BE3BDF" w:rsidP="00BE3BDF">
      <w:pPr>
        <w:spacing w:line="360" w:lineRule="auto"/>
        <w:ind w:firstLineChars="200" w:firstLine="480"/>
        <w:rPr>
          <w:bCs/>
          <w:sz w:val="24"/>
        </w:rPr>
      </w:pPr>
      <w:r w:rsidRPr="00BE3BDF">
        <w:rPr>
          <w:rFonts w:hint="eastAsia"/>
          <w:bCs/>
          <w:sz w:val="24"/>
        </w:rPr>
        <w:t>本基金主要投资于标的指数成份股、备选成份股。为更好地实现投资目标，本基金可少量投资于非成份股（包含主板、中小板、创业板及其他经中国证监会核准或注册发行的股票）、衍生工具（股指期货、股票期权等）、债券（包括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0905D03A" w14:textId="77777777" w:rsidR="00AF3A64" w:rsidRDefault="00AF3A64" w:rsidP="00BE3BDF">
      <w:pPr>
        <w:spacing w:line="360" w:lineRule="auto"/>
        <w:ind w:firstLineChars="200" w:firstLine="480"/>
        <w:rPr>
          <w:bCs/>
          <w:sz w:val="24"/>
        </w:rPr>
      </w:pPr>
      <w:r w:rsidRPr="00AF3A64">
        <w:rPr>
          <w:rFonts w:hint="eastAsia"/>
          <w:bCs/>
          <w:sz w:val="24"/>
        </w:rPr>
        <w:t>本基金可投资于存托凭证。</w:t>
      </w:r>
    </w:p>
    <w:p w14:paraId="2BCAB5EB" w14:textId="0BEC7309" w:rsidR="00BE3BDF" w:rsidRPr="00BE3BDF" w:rsidRDefault="00BE3BDF" w:rsidP="00BE3BDF">
      <w:pPr>
        <w:spacing w:line="360" w:lineRule="auto"/>
        <w:ind w:firstLineChars="200" w:firstLine="480"/>
        <w:rPr>
          <w:bCs/>
          <w:sz w:val="24"/>
        </w:rPr>
      </w:pPr>
      <w:r w:rsidRPr="00BE3BDF">
        <w:rPr>
          <w:rFonts w:hint="eastAsia"/>
          <w:bCs/>
          <w:sz w:val="24"/>
        </w:rPr>
        <w:t>在建仓完成后，本基金投资于标的指数成份股、备选成份股的资产比例不低于基金资产净值的</w:t>
      </w:r>
      <w:r w:rsidRPr="00BE3BDF">
        <w:rPr>
          <w:rFonts w:hint="eastAsia"/>
          <w:bCs/>
          <w:sz w:val="24"/>
        </w:rPr>
        <w:t>90%</w:t>
      </w:r>
      <w:r w:rsidRPr="00BE3BDF">
        <w:rPr>
          <w:rFonts w:hint="eastAsia"/>
          <w:bCs/>
          <w:sz w:val="24"/>
        </w:rPr>
        <w:t>，且不低于非现金基金资产的</w:t>
      </w:r>
      <w:r w:rsidRPr="00BE3BDF">
        <w:rPr>
          <w:rFonts w:hint="eastAsia"/>
          <w:bCs/>
          <w:sz w:val="24"/>
        </w:rPr>
        <w:t>80%</w:t>
      </w:r>
      <w:r w:rsidRPr="00BE3BDF">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AB1B39B" w14:textId="77777777" w:rsidR="00BE3BDF" w:rsidRPr="00BE3BDF" w:rsidRDefault="00BE3BDF" w:rsidP="00BE3BDF">
      <w:pPr>
        <w:spacing w:line="360" w:lineRule="auto"/>
        <w:ind w:firstLineChars="200" w:firstLine="480"/>
        <w:rPr>
          <w:bCs/>
          <w:sz w:val="24"/>
        </w:rPr>
      </w:pPr>
      <w:r w:rsidRPr="00BE3BDF">
        <w:rPr>
          <w:rFonts w:hint="eastAsia"/>
          <w:bCs/>
          <w:sz w:val="24"/>
        </w:rPr>
        <w:t>基金管理人根据相关规定可参与融资、转融通证券出借业务。</w:t>
      </w:r>
    </w:p>
    <w:p w14:paraId="0F1C8BD4" w14:textId="77777777" w:rsidR="00BE3BDF" w:rsidRDefault="00BE3BDF" w:rsidP="0093620E">
      <w:pPr>
        <w:spacing w:line="360" w:lineRule="auto"/>
        <w:ind w:firstLineChars="200" w:firstLine="480"/>
        <w:rPr>
          <w:bCs/>
          <w:sz w:val="24"/>
        </w:rPr>
      </w:pPr>
      <w:r w:rsidRPr="00BE3BDF">
        <w:rPr>
          <w:rFonts w:hint="eastAsia"/>
          <w:bCs/>
          <w:sz w:val="24"/>
        </w:rPr>
        <w:t>如法律法规或监管机构以后允许基金投资其他品种，基金管理人在履行适当程序后，可以将其纳入投资范围。</w:t>
      </w:r>
    </w:p>
    <w:p w14:paraId="7A6C07B1" w14:textId="24FD4DFE" w:rsidR="0093620E" w:rsidRPr="0093620E" w:rsidRDefault="0093620E" w:rsidP="0093620E">
      <w:pPr>
        <w:spacing w:line="360" w:lineRule="auto"/>
        <w:ind w:firstLineChars="200" w:firstLine="480"/>
        <w:rPr>
          <w:bCs/>
          <w:sz w:val="24"/>
        </w:rPr>
      </w:pPr>
      <w:r>
        <w:rPr>
          <w:rFonts w:hint="eastAsia"/>
          <w:bCs/>
          <w:sz w:val="24"/>
        </w:rPr>
        <w:t>（二）</w:t>
      </w:r>
      <w:r w:rsidRPr="0093620E">
        <w:rPr>
          <w:rFonts w:hint="eastAsia"/>
          <w:bCs/>
          <w:sz w:val="24"/>
        </w:rPr>
        <w:t>投资限制</w:t>
      </w:r>
    </w:p>
    <w:p w14:paraId="694D1DD5"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、组合限制</w:t>
      </w:r>
    </w:p>
    <w:p w14:paraId="4E7E6778" w14:textId="77777777" w:rsidR="00BE3BDF" w:rsidRPr="00BE3BDF" w:rsidRDefault="00BE3BDF" w:rsidP="00BE3BDF">
      <w:pPr>
        <w:spacing w:line="360" w:lineRule="auto"/>
        <w:ind w:firstLineChars="200" w:firstLine="480"/>
        <w:rPr>
          <w:bCs/>
          <w:sz w:val="24"/>
        </w:rPr>
      </w:pPr>
      <w:r w:rsidRPr="00BE3BDF">
        <w:rPr>
          <w:rFonts w:hint="eastAsia"/>
          <w:bCs/>
          <w:sz w:val="24"/>
        </w:rPr>
        <w:t>基金的投资组合应遵循以下限制：</w:t>
      </w:r>
    </w:p>
    <w:p w14:paraId="6254406E"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w:t>
      </w:r>
      <w:r w:rsidRPr="00BE3BDF">
        <w:rPr>
          <w:rFonts w:hint="eastAsia"/>
          <w:bCs/>
          <w:sz w:val="24"/>
        </w:rPr>
        <w:t>）本基金投资于标的指数成份股、备选成份股的资产比例不低于基金资产净值的</w:t>
      </w:r>
      <w:r w:rsidRPr="00BE3BDF">
        <w:rPr>
          <w:rFonts w:hint="eastAsia"/>
          <w:bCs/>
          <w:sz w:val="24"/>
        </w:rPr>
        <w:t>90%</w:t>
      </w:r>
      <w:r w:rsidRPr="00BE3BDF">
        <w:rPr>
          <w:rFonts w:hint="eastAsia"/>
          <w:bCs/>
          <w:sz w:val="24"/>
        </w:rPr>
        <w:t>，且不低于非现金基金资产的</w:t>
      </w:r>
      <w:r w:rsidRPr="00BE3BDF">
        <w:rPr>
          <w:rFonts w:hint="eastAsia"/>
          <w:bCs/>
          <w:sz w:val="24"/>
        </w:rPr>
        <w:t>80%</w:t>
      </w:r>
      <w:r w:rsidRPr="00BE3BDF">
        <w:rPr>
          <w:rFonts w:hint="eastAsia"/>
          <w:bCs/>
          <w:sz w:val="24"/>
        </w:rPr>
        <w:t>；</w:t>
      </w:r>
    </w:p>
    <w:p w14:paraId="5538B3FF"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2</w:t>
      </w:r>
      <w:r w:rsidRPr="00BE3BDF">
        <w:rPr>
          <w:rFonts w:hint="eastAsia"/>
          <w:bCs/>
          <w:sz w:val="24"/>
        </w:rPr>
        <w:t>）本基金投资于同一原始权益人的各类资产支持证券的比例，不得超过基金资产净值的</w:t>
      </w:r>
      <w:r w:rsidRPr="00BE3BDF">
        <w:rPr>
          <w:rFonts w:hint="eastAsia"/>
          <w:bCs/>
          <w:sz w:val="24"/>
        </w:rPr>
        <w:t>10%</w:t>
      </w:r>
      <w:r w:rsidRPr="00BE3BDF">
        <w:rPr>
          <w:rFonts w:hint="eastAsia"/>
          <w:bCs/>
          <w:sz w:val="24"/>
        </w:rPr>
        <w:t>；</w:t>
      </w:r>
    </w:p>
    <w:p w14:paraId="7B5E1706"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3</w:t>
      </w:r>
      <w:r w:rsidRPr="00BE3BDF">
        <w:rPr>
          <w:rFonts w:hint="eastAsia"/>
          <w:bCs/>
          <w:sz w:val="24"/>
        </w:rPr>
        <w:t>）本基金持有的全部资产支持证券，其市值不得超过基金资产净值的</w:t>
      </w:r>
      <w:r w:rsidRPr="00BE3BDF">
        <w:rPr>
          <w:rFonts w:hint="eastAsia"/>
          <w:bCs/>
          <w:sz w:val="24"/>
        </w:rPr>
        <w:t>20%</w:t>
      </w:r>
      <w:r w:rsidRPr="00BE3BDF">
        <w:rPr>
          <w:rFonts w:hint="eastAsia"/>
          <w:bCs/>
          <w:sz w:val="24"/>
        </w:rPr>
        <w:t>；</w:t>
      </w:r>
    </w:p>
    <w:p w14:paraId="63A635C4" w14:textId="77777777" w:rsidR="00BE3BDF" w:rsidRPr="00BE3BDF" w:rsidRDefault="00BE3BDF" w:rsidP="00BE3BDF">
      <w:pPr>
        <w:spacing w:line="360" w:lineRule="auto"/>
        <w:ind w:firstLineChars="200" w:firstLine="480"/>
        <w:rPr>
          <w:bCs/>
          <w:sz w:val="24"/>
        </w:rPr>
      </w:pPr>
      <w:r w:rsidRPr="00BE3BDF">
        <w:rPr>
          <w:rFonts w:hint="eastAsia"/>
          <w:bCs/>
          <w:sz w:val="24"/>
        </w:rPr>
        <w:lastRenderedPageBreak/>
        <w:t>（</w:t>
      </w:r>
      <w:r w:rsidRPr="00BE3BDF">
        <w:rPr>
          <w:rFonts w:hint="eastAsia"/>
          <w:bCs/>
          <w:sz w:val="24"/>
        </w:rPr>
        <w:t>4</w:t>
      </w:r>
      <w:r w:rsidRPr="00BE3BDF">
        <w:rPr>
          <w:rFonts w:hint="eastAsia"/>
          <w:bCs/>
          <w:sz w:val="24"/>
        </w:rPr>
        <w:t>）本基金持有的同一</w:t>
      </w:r>
      <w:r w:rsidRPr="00BE3BDF">
        <w:rPr>
          <w:rFonts w:hint="eastAsia"/>
          <w:bCs/>
          <w:sz w:val="24"/>
        </w:rPr>
        <w:t>(</w:t>
      </w:r>
      <w:r w:rsidRPr="00BE3BDF">
        <w:rPr>
          <w:rFonts w:hint="eastAsia"/>
          <w:bCs/>
          <w:sz w:val="24"/>
        </w:rPr>
        <w:t>指同一信用级别</w:t>
      </w:r>
      <w:r w:rsidRPr="00BE3BDF">
        <w:rPr>
          <w:rFonts w:hint="eastAsia"/>
          <w:bCs/>
          <w:sz w:val="24"/>
        </w:rPr>
        <w:t>)</w:t>
      </w:r>
      <w:r w:rsidRPr="00BE3BDF">
        <w:rPr>
          <w:rFonts w:hint="eastAsia"/>
          <w:bCs/>
          <w:sz w:val="24"/>
        </w:rPr>
        <w:t>资产支持证券的比例，不得超过该资产支持证券规模的</w:t>
      </w:r>
      <w:r w:rsidRPr="00BE3BDF">
        <w:rPr>
          <w:rFonts w:hint="eastAsia"/>
          <w:bCs/>
          <w:sz w:val="24"/>
        </w:rPr>
        <w:t>10%</w:t>
      </w:r>
      <w:r w:rsidRPr="00BE3BDF">
        <w:rPr>
          <w:rFonts w:hint="eastAsia"/>
          <w:bCs/>
          <w:sz w:val="24"/>
        </w:rPr>
        <w:t>；</w:t>
      </w:r>
    </w:p>
    <w:p w14:paraId="7A699251"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5</w:t>
      </w:r>
      <w:r w:rsidRPr="00BE3BDF">
        <w:rPr>
          <w:rFonts w:hint="eastAsia"/>
          <w:bCs/>
          <w:sz w:val="24"/>
        </w:rPr>
        <w:t>）本基金管理人管理的全部基金投资于同一原始权益人的各类资产支持证券，不得超过其各类资产支持证券合计规模的</w:t>
      </w:r>
      <w:r w:rsidRPr="00BE3BDF">
        <w:rPr>
          <w:rFonts w:hint="eastAsia"/>
          <w:bCs/>
          <w:sz w:val="24"/>
        </w:rPr>
        <w:t>10%</w:t>
      </w:r>
      <w:r w:rsidRPr="00BE3BDF">
        <w:rPr>
          <w:rFonts w:hint="eastAsia"/>
          <w:bCs/>
          <w:sz w:val="24"/>
        </w:rPr>
        <w:t>；</w:t>
      </w:r>
    </w:p>
    <w:p w14:paraId="3F1F1FC4"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6</w:t>
      </w:r>
      <w:r w:rsidRPr="00BE3BDF">
        <w:rPr>
          <w:rFonts w:hint="eastAsia"/>
          <w:bCs/>
          <w:sz w:val="24"/>
        </w:rPr>
        <w:t>）本基金应投资于信用级别评级为</w:t>
      </w:r>
      <w:r w:rsidRPr="00BE3BDF">
        <w:rPr>
          <w:rFonts w:hint="eastAsia"/>
          <w:bCs/>
          <w:sz w:val="24"/>
        </w:rPr>
        <w:t>BBB</w:t>
      </w:r>
      <w:r w:rsidRPr="00BE3BDF">
        <w:rPr>
          <w:rFonts w:hint="eastAsia"/>
          <w:bCs/>
          <w:sz w:val="24"/>
        </w:rPr>
        <w:t>以上</w:t>
      </w:r>
      <w:r w:rsidRPr="00BE3BDF">
        <w:rPr>
          <w:rFonts w:hint="eastAsia"/>
          <w:bCs/>
          <w:sz w:val="24"/>
        </w:rPr>
        <w:t>(</w:t>
      </w:r>
      <w:r w:rsidRPr="00BE3BDF">
        <w:rPr>
          <w:rFonts w:hint="eastAsia"/>
          <w:bCs/>
          <w:sz w:val="24"/>
        </w:rPr>
        <w:t>含</w:t>
      </w:r>
      <w:r w:rsidRPr="00BE3BDF">
        <w:rPr>
          <w:rFonts w:hint="eastAsia"/>
          <w:bCs/>
          <w:sz w:val="24"/>
        </w:rPr>
        <w:t>BBB)</w:t>
      </w:r>
      <w:r w:rsidRPr="00BE3BDF">
        <w:rPr>
          <w:rFonts w:hint="eastAsia"/>
          <w:bCs/>
          <w:sz w:val="24"/>
        </w:rPr>
        <w:t>的资产支持证券。基金持有资产支持证券期间，如果其信用等级下降、不再符合投资标准，应在评级报告发布之日起</w:t>
      </w:r>
      <w:r w:rsidRPr="00BE3BDF">
        <w:rPr>
          <w:rFonts w:hint="eastAsia"/>
          <w:bCs/>
          <w:sz w:val="24"/>
        </w:rPr>
        <w:t>3</w:t>
      </w:r>
      <w:r w:rsidRPr="00BE3BDF">
        <w:rPr>
          <w:rFonts w:hint="eastAsia"/>
          <w:bCs/>
          <w:sz w:val="24"/>
        </w:rPr>
        <w:t>个月内予以全部卖出；</w:t>
      </w:r>
    </w:p>
    <w:p w14:paraId="2812833D"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7</w:t>
      </w:r>
      <w:r w:rsidRPr="00BE3BDF">
        <w:rPr>
          <w:rFonts w:hint="eastAsia"/>
          <w:bCs/>
          <w:sz w:val="24"/>
        </w:rPr>
        <w:t>）基金财产参与股票发行申购，本基金所申报的金额不超过本基金的总资产，本基金所申报的股票数量不超过拟发行股票公司本次发行股票的总量；</w:t>
      </w:r>
    </w:p>
    <w:p w14:paraId="69417740"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8</w:t>
      </w:r>
      <w:r w:rsidRPr="00BE3BDF">
        <w:rPr>
          <w:rFonts w:hint="eastAsia"/>
          <w:bCs/>
          <w:sz w:val="24"/>
        </w:rPr>
        <w:t>）本基金进入全国银行间同业市场进行债券回购的资金余额不得超过基金资产净值的</w:t>
      </w:r>
      <w:r w:rsidRPr="00BE3BDF">
        <w:rPr>
          <w:rFonts w:hint="eastAsia"/>
          <w:bCs/>
          <w:sz w:val="24"/>
        </w:rPr>
        <w:t>40%</w:t>
      </w:r>
      <w:r w:rsidRPr="00BE3BDF">
        <w:rPr>
          <w:rFonts w:hint="eastAsia"/>
          <w:bCs/>
          <w:sz w:val="24"/>
        </w:rPr>
        <w:t>，债券回购最长期限为</w:t>
      </w:r>
      <w:r w:rsidRPr="00BE3BDF">
        <w:rPr>
          <w:rFonts w:hint="eastAsia"/>
          <w:bCs/>
          <w:sz w:val="24"/>
        </w:rPr>
        <w:t>1</w:t>
      </w:r>
      <w:r w:rsidRPr="00BE3BDF">
        <w:rPr>
          <w:rFonts w:hint="eastAsia"/>
          <w:bCs/>
          <w:sz w:val="24"/>
        </w:rPr>
        <w:t>年，债券回购到期后不得展期；</w:t>
      </w:r>
    </w:p>
    <w:p w14:paraId="0F88C604"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9</w:t>
      </w:r>
      <w:r w:rsidRPr="00BE3BDF">
        <w:rPr>
          <w:rFonts w:hint="eastAsia"/>
          <w:bCs/>
          <w:sz w:val="24"/>
        </w:rPr>
        <w:t>）本基金主动投资于流动性受限资产的市值合计不得超过基金资产净值的</w:t>
      </w:r>
      <w:r w:rsidRPr="00BE3BDF">
        <w:rPr>
          <w:rFonts w:hint="eastAsia"/>
          <w:bCs/>
          <w:sz w:val="24"/>
        </w:rPr>
        <w:t>15%</w:t>
      </w:r>
      <w:r w:rsidRPr="00BE3BDF">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D215349"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10</w:t>
      </w:r>
      <w:r w:rsidRPr="00BE3BDF">
        <w:rPr>
          <w:rFonts w:hint="eastAsia"/>
          <w:bCs/>
          <w:sz w:val="24"/>
        </w:rPr>
        <w:t>）本基金与私募类证券资管产品及中国证监会认定的其他主体为交易对手开展逆回购交易的，可接受质押品的资质要求应当与基金合同约定的投资范围保持一致；</w:t>
      </w:r>
    </w:p>
    <w:p w14:paraId="5284C41A"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11</w:t>
      </w:r>
      <w:r w:rsidRPr="00BE3BDF">
        <w:rPr>
          <w:rFonts w:hint="eastAsia"/>
          <w:bCs/>
          <w:sz w:val="24"/>
        </w:rPr>
        <w:t>）本基金资产总值不得超过基金资产净值的</w:t>
      </w:r>
      <w:r w:rsidRPr="00BE3BDF">
        <w:rPr>
          <w:rFonts w:hint="eastAsia"/>
          <w:bCs/>
          <w:sz w:val="24"/>
        </w:rPr>
        <w:t>140%</w:t>
      </w:r>
      <w:r w:rsidRPr="00BE3BDF">
        <w:rPr>
          <w:rFonts w:hint="eastAsia"/>
          <w:bCs/>
          <w:sz w:val="24"/>
        </w:rPr>
        <w:t>；</w:t>
      </w:r>
    </w:p>
    <w:p w14:paraId="4A63F635"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12</w:t>
      </w:r>
      <w:r w:rsidRPr="00BE3BDF">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77E92425"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13</w:t>
      </w:r>
      <w:r w:rsidRPr="00BE3BDF">
        <w:rPr>
          <w:rFonts w:hint="eastAsia"/>
          <w:bCs/>
          <w:sz w:val="24"/>
        </w:rPr>
        <w:t>）本基金参与股指期货交易，应当符合下列投资限制：</w:t>
      </w:r>
    </w:p>
    <w:p w14:paraId="461C97ED"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）本基金在任何交易日日终，持有的买入股指期货合约价值，不得超过基金资产净值的</w:t>
      </w:r>
      <w:r w:rsidRPr="00BE3BDF">
        <w:rPr>
          <w:rFonts w:hint="eastAsia"/>
          <w:bCs/>
          <w:sz w:val="24"/>
        </w:rPr>
        <w:t>10%</w:t>
      </w:r>
      <w:r w:rsidRPr="00BE3BDF">
        <w:rPr>
          <w:rFonts w:hint="eastAsia"/>
          <w:bCs/>
          <w:sz w:val="24"/>
        </w:rPr>
        <w:t>；</w:t>
      </w:r>
    </w:p>
    <w:p w14:paraId="51FD3BEF" w14:textId="77777777" w:rsidR="00BE3BDF" w:rsidRPr="00BE3BDF" w:rsidRDefault="00BE3BDF" w:rsidP="00BE3BDF">
      <w:pPr>
        <w:spacing w:line="360" w:lineRule="auto"/>
        <w:ind w:firstLineChars="200" w:firstLine="480"/>
        <w:rPr>
          <w:bCs/>
          <w:sz w:val="24"/>
        </w:rPr>
      </w:pPr>
      <w:r w:rsidRPr="00BE3BDF">
        <w:rPr>
          <w:rFonts w:hint="eastAsia"/>
          <w:bCs/>
          <w:sz w:val="24"/>
        </w:rPr>
        <w:t>2</w:t>
      </w:r>
      <w:r w:rsidRPr="00BE3BDF">
        <w:rPr>
          <w:rFonts w:hint="eastAsia"/>
          <w:bCs/>
          <w:sz w:val="24"/>
        </w:rPr>
        <w:t>）本基金在任何交易日日终，持有的买入股指期货合约价值与有价证券市值之和，不得超过基金资产净值的</w:t>
      </w:r>
      <w:r w:rsidRPr="00BE3BDF">
        <w:rPr>
          <w:rFonts w:hint="eastAsia"/>
          <w:bCs/>
          <w:sz w:val="24"/>
        </w:rPr>
        <w:t>100%</w:t>
      </w:r>
      <w:r w:rsidRPr="00BE3BDF">
        <w:rPr>
          <w:rFonts w:hint="eastAsia"/>
          <w:bCs/>
          <w:sz w:val="24"/>
        </w:rPr>
        <w:t>，其中，有价证券指股票、债券（不含到期日在一年以内的政府债券）、资产支持证券、买入返售金融资产（不含质押式回购）等；</w:t>
      </w:r>
    </w:p>
    <w:p w14:paraId="7AF11BAF" w14:textId="77777777" w:rsidR="00BE3BDF" w:rsidRPr="00BE3BDF" w:rsidRDefault="00BE3BDF" w:rsidP="00BE3BDF">
      <w:pPr>
        <w:spacing w:line="360" w:lineRule="auto"/>
        <w:ind w:firstLineChars="200" w:firstLine="480"/>
        <w:rPr>
          <w:bCs/>
          <w:sz w:val="24"/>
        </w:rPr>
      </w:pPr>
      <w:r w:rsidRPr="00BE3BDF">
        <w:rPr>
          <w:rFonts w:hint="eastAsia"/>
          <w:bCs/>
          <w:sz w:val="24"/>
        </w:rPr>
        <w:lastRenderedPageBreak/>
        <w:t>3</w:t>
      </w:r>
      <w:r w:rsidRPr="00BE3BDF">
        <w:rPr>
          <w:rFonts w:hint="eastAsia"/>
          <w:bCs/>
          <w:sz w:val="24"/>
        </w:rPr>
        <w:t>）本基金在任何交易日日终，持有的卖出股指期货合约价值不得超过基金持有的股票总市值的</w:t>
      </w:r>
      <w:r w:rsidRPr="00BE3BDF">
        <w:rPr>
          <w:rFonts w:hint="eastAsia"/>
          <w:bCs/>
          <w:sz w:val="24"/>
        </w:rPr>
        <w:t>20%</w:t>
      </w:r>
      <w:r w:rsidRPr="00BE3BDF">
        <w:rPr>
          <w:rFonts w:hint="eastAsia"/>
          <w:bCs/>
          <w:sz w:val="24"/>
        </w:rPr>
        <w:t>。</w:t>
      </w:r>
    </w:p>
    <w:p w14:paraId="0EBFFCF1" w14:textId="77777777" w:rsidR="00BE3BDF" w:rsidRPr="00BE3BDF" w:rsidRDefault="00BE3BDF" w:rsidP="00BE3BDF">
      <w:pPr>
        <w:spacing w:line="360" w:lineRule="auto"/>
        <w:ind w:firstLineChars="200" w:firstLine="480"/>
        <w:rPr>
          <w:bCs/>
          <w:sz w:val="24"/>
        </w:rPr>
      </w:pPr>
      <w:r w:rsidRPr="00BE3BDF">
        <w:rPr>
          <w:rFonts w:hint="eastAsia"/>
          <w:bCs/>
          <w:sz w:val="24"/>
        </w:rPr>
        <w:t>4</w:t>
      </w:r>
      <w:r w:rsidRPr="00BE3BDF">
        <w:rPr>
          <w:rFonts w:hint="eastAsia"/>
          <w:bCs/>
          <w:sz w:val="24"/>
        </w:rPr>
        <w:t>）本基金所持有的股票市值和买入、卖出股指期货合约价值，合计（轧差计算）应当符合基金合同关于股票投资比例的有关约定；</w:t>
      </w:r>
    </w:p>
    <w:p w14:paraId="76576078" w14:textId="77777777" w:rsidR="00BE3BDF" w:rsidRPr="00BE3BDF" w:rsidRDefault="00BE3BDF" w:rsidP="00BE3BDF">
      <w:pPr>
        <w:spacing w:line="360" w:lineRule="auto"/>
        <w:ind w:firstLineChars="200" w:firstLine="480"/>
        <w:rPr>
          <w:bCs/>
          <w:sz w:val="24"/>
        </w:rPr>
      </w:pPr>
      <w:r w:rsidRPr="00BE3BDF">
        <w:rPr>
          <w:rFonts w:hint="eastAsia"/>
          <w:bCs/>
          <w:sz w:val="24"/>
        </w:rPr>
        <w:t>5</w:t>
      </w:r>
      <w:r w:rsidRPr="00BE3BDF">
        <w:rPr>
          <w:rFonts w:hint="eastAsia"/>
          <w:bCs/>
          <w:sz w:val="24"/>
        </w:rPr>
        <w:t>）本基金在任何交易日内交易（不包括平仓）的股指期货合约的成交金额不得超过上一交易日基金资产净值的</w:t>
      </w:r>
      <w:r w:rsidRPr="00BE3BDF">
        <w:rPr>
          <w:rFonts w:hint="eastAsia"/>
          <w:bCs/>
          <w:sz w:val="24"/>
        </w:rPr>
        <w:t>20%</w:t>
      </w:r>
      <w:r w:rsidRPr="00BE3BDF">
        <w:rPr>
          <w:rFonts w:hint="eastAsia"/>
          <w:bCs/>
          <w:sz w:val="24"/>
        </w:rPr>
        <w:t>；</w:t>
      </w:r>
    </w:p>
    <w:p w14:paraId="111CE145"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14</w:t>
      </w:r>
      <w:r w:rsidRPr="00BE3BDF">
        <w:rPr>
          <w:rFonts w:hint="eastAsia"/>
          <w:bCs/>
          <w:sz w:val="24"/>
        </w:rPr>
        <w:t>）本基金参与股票期权交易，应当符合下列投资限制：</w:t>
      </w:r>
    </w:p>
    <w:p w14:paraId="1BFAC958"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）基金因未平仓的期权合约支付和收取的权利金总额不得超过基金资产净值的</w:t>
      </w:r>
      <w:r w:rsidRPr="00BE3BDF">
        <w:rPr>
          <w:rFonts w:hint="eastAsia"/>
          <w:bCs/>
          <w:sz w:val="24"/>
        </w:rPr>
        <w:t>10%</w:t>
      </w:r>
      <w:r w:rsidRPr="00BE3BDF">
        <w:rPr>
          <w:rFonts w:hint="eastAsia"/>
          <w:bCs/>
          <w:sz w:val="24"/>
        </w:rPr>
        <w:t>；</w:t>
      </w:r>
    </w:p>
    <w:p w14:paraId="7F0AEE10" w14:textId="77777777" w:rsidR="00BE3BDF" w:rsidRPr="00BE3BDF" w:rsidRDefault="00BE3BDF" w:rsidP="00BE3BDF">
      <w:pPr>
        <w:spacing w:line="360" w:lineRule="auto"/>
        <w:ind w:firstLineChars="200" w:firstLine="480"/>
        <w:rPr>
          <w:bCs/>
          <w:sz w:val="24"/>
        </w:rPr>
      </w:pPr>
      <w:r w:rsidRPr="00BE3BDF">
        <w:rPr>
          <w:rFonts w:hint="eastAsia"/>
          <w:bCs/>
          <w:sz w:val="24"/>
        </w:rPr>
        <w:t>2</w:t>
      </w:r>
      <w:r w:rsidRPr="00BE3BDF">
        <w:rPr>
          <w:rFonts w:hint="eastAsia"/>
          <w:bCs/>
          <w:sz w:val="24"/>
        </w:rPr>
        <w:t>）开仓卖出认购期权的，应持有足额标的证券；开仓卖出认沽期权的，应持有合约行权所需的全额现金或交易所规则认可的可冲抵期权保证金的现金等价物；</w:t>
      </w:r>
    </w:p>
    <w:p w14:paraId="615BC562" w14:textId="77777777" w:rsidR="00BE3BDF" w:rsidRPr="00BE3BDF" w:rsidRDefault="00BE3BDF" w:rsidP="00BE3BDF">
      <w:pPr>
        <w:spacing w:line="360" w:lineRule="auto"/>
        <w:ind w:firstLineChars="200" w:firstLine="480"/>
        <w:rPr>
          <w:bCs/>
          <w:sz w:val="24"/>
        </w:rPr>
      </w:pPr>
      <w:r w:rsidRPr="00BE3BDF">
        <w:rPr>
          <w:rFonts w:hint="eastAsia"/>
          <w:bCs/>
          <w:sz w:val="24"/>
        </w:rPr>
        <w:t>3</w:t>
      </w:r>
      <w:r w:rsidRPr="00BE3BDF">
        <w:rPr>
          <w:rFonts w:hint="eastAsia"/>
          <w:bCs/>
          <w:sz w:val="24"/>
        </w:rPr>
        <w:t>）未平仓的期权合约面值不得超过基金资产净值的</w:t>
      </w:r>
      <w:r w:rsidRPr="00BE3BDF">
        <w:rPr>
          <w:rFonts w:hint="eastAsia"/>
          <w:bCs/>
          <w:sz w:val="24"/>
        </w:rPr>
        <w:t>20%</w:t>
      </w:r>
      <w:r w:rsidRPr="00BE3BDF">
        <w:rPr>
          <w:rFonts w:hint="eastAsia"/>
          <w:bCs/>
          <w:sz w:val="24"/>
        </w:rPr>
        <w:t>。其中，合约面值按照行权价乘以合约乘数计算；</w:t>
      </w:r>
    </w:p>
    <w:p w14:paraId="18B03E42"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15</w:t>
      </w:r>
      <w:r w:rsidRPr="00BE3BDF">
        <w:rPr>
          <w:rFonts w:hint="eastAsia"/>
          <w:bCs/>
          <w:sz w:val="24"/>
        </w:rPr>
        <w:t>）本基金参与转融通证券出借业务的</w:t>
      </w:r>
      <w:r w:rsidRPr="00BE3BDF">
        <w:rPr>
          <w:rFonts w:hint="eastAsia"/>
          <w:bCs/>
          <w:sz w:val="24"/>
        </w:rPr>
        <w:t>,</w:t>
      </w:r>
      <w:r w:rsidRPr="00BE3BDF">
        <w:rPr>
          <w:rFonts w:hint="eastAsia"/>
          <w:bCs/>
          <w:sz w:val="24"/>
        </w:rPr>
        <w:t>应当符合下列要求：</w:t>
      </w:r>
    </w:p>
    <w:p w14:paraId="3C5134E8"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）本基金在任何交易日日终，参与转融通证券出借业务的资产不得超过基金资产净值的</w:t>
      </w:r>
      <w:r w:rsidRPr="00BE3BDF">
        <w:rPr>
          <w:rFonts w:hint="eastAsia"/>
          <w:bCs/>
          <w:sz w:val="24"/>
        </w:rPr>
        <w:t>30%</w:t>
      </w:r>
      <w:r w:rsidRPr="00BE3BDF">
        <w:rPr>
          <w:rFonts w:hint="eastAsia"/>
          <w:bCs/>
          <w:sz w:val="24"/>
        </w:rPr>
        <w:t>，其中出借期限在</w:t>
      </w:r>
      <w:r w:rsidRPr="00BE3BDF">
        <w:rPr>
          <w:rFonts w:hint="eastAsia"/>
          <w:bCs/>
          <w:sz w:val="24"/>
        </w:rPr>
        <w:t>10</w:t>
      </w:r>
      <w:r w:rsidRPr="00BE3BDF">
        <w:rPr>
          <w:rFonts w:hint="eastAsia"/>
          <w:bCs/>
          <w:sz w:val="24"/>
        </w:rPr>
        <w:t>个交易日以上的出借证券应纳入《流动性风险管理规定》所述流动性受限证券的范围；</w:t>
      </w:r>
    </w:p>
    <w:p w14:paraId="12677456" w14:textId="77777777" w:rsidR="00BE3BDF" w:rsidRPr="00BE3BDF" w:rsidRDefault="00BE3BDF" w:rsidP="00BE3BDF">
      <w:pPr>
        <w:spacing w:line="360" w:lineRule="auto"/>
        <w:ind w:firstLineChars="200" w:firstLine="480"/>
        <w:rPr>
          <w:bCs/>
          <w:sz w:val="24"/>
        </w:rPr>
      </w:pPr>
      <w:r w:rsidRPr="00BE3BDF">
        <w:rPr>
          <w:rFonts w:hint="eastAsia"/>
          <w:bCs/>
          <w:sz w:val="24"/>
        </w:rPr>
        <w:t>2</w:t>
      </w:r>
      <w:r w:rsidRPr="00BE3BDF">
        <w:rPr>
          <w:rFonts w:hint="eastAsia"/>
          <w:bCs/>
          <w:sz w:val="24"/>
        </w:rPr>
        <w:t>）本基金在任何交易日日终，参与出借业务的单只证券不得超过基金持有该证券总量的</w:t>
      </w:r>
      <w:r w:rsidRPr="00BE3BDF">
        <w:rPr>
          <w:rFonts w:hint="eastAsia"/>
          <w:bCs/>
          <w:sz w:val="24"/>
        </w:rPr>
        <w:t>30%</w:t>
      </w:r>
      <w:r w:rsidRPr="00BE3BDF">
        <w:rPr>
          <w:rFonts w:hint="eastAsia"/>
          <w:bCs/>
          <w:sz w:val="24"/>
        </w:rPr>
        <w:t>；</w:t>
      </w:r>
    </w:p>
    <w:p w14:paraId="25E6C8BB" w14:textId="77777777" w:rsidR="00BE3BDF" w:rsidRPr="00BE3BDF" w:rsidRDefault="00BE3BDF" w:rsidP="00BE3BDF">
      <w:pPr>
        <w:spacing w:line="360" w:lineRule="auto"/>
        <w:ind w:firstLineChars="200" w:firstLine="480"/>
        <w:rPr>
          <w:bCs/>
          <w:sz w:val="24"/>
        </w:rPr>
      </w:pPr>
      <w:r w:rsidRPr="00BE3BDF">
        <w:rPr>
          <w:rFonts w:hint="eastAsia"/>
          <w:bCs/>
          <w:sz w:val="24"/>
        </w:rPr>
        <w:t>3</w:t>
      </w:r>
      <w:r w:rsidRPr="00BE3BDF">
        <w:rPr>
          <w:rFonts w:hint="eastAsia"/>
          <w:bCs/>
          <w:sz w:val="24"/>
        </w:rPr>
        <w:t>）证券出借的平均剩余期限不得超过</w:t>
      </w:r>
      <w:r w:rsidRPr="00BE3BDF">
        <w:rPr>
          <w:rFonts w:hint="eastAsia"/>
          <w:bCs/>
          <w:sz w:val="24"/>
        </w:rPr>
        <w:t>30</w:t>
      </w:r>
      <w:r w:rsidRPr="00BE3BDF">
        <w:rPr>
          <w:rFonts w:hint="eastAsia"/>
          <w:bCs/>
          <w:sz w:val="24"/>
        </w:rPr>
        <w:t>天，平均剩余期限按市值加权平均计算；</w:t>
      </w:r>
    </w:p>
    <w:p w14:paraId="21AF7E55" w14:textId="77777777" w:rsidR="00BE3BDF" w:rsidRPr="00BE3BDF" w:rsidRDefault="00BE3BDF" w:rsidP="00BE3BDF">
      <w:pPr>
        <w:spacing w:line="360" w:lineRule="auto"/>
        <w:ind w:firstLineChars="200" w:firstLine="480"/>
        <w:rPr>
          <w:bCs/>
          <w:sz w:val="24"/>
        </w:rPr>
      </w:pPr>
      <w:r w:rsidRPr="00BE3BDF">
        <w:rPr>
          <w:rFonts w:hint="eastAsia"/>
          <w:bCs/>
          <w:sz w:val="24"/>
        </w:rPr>
        <w:t>4</w:t>
      </w:r>
      <w:r w:rsidRPr="00BE3BDF">
        <w:rPr>
          <w:rFonts w:hint="eastAsia"/>
          <w:bCs/>
          <w:sz w:val="24"/>
        </w:rPr>
        <w:t>）最近</w:t>
      </w:r>
      <w:r w:rsidRPr="00BE3BDF">
        <w:rPr>
          <w:rFonts w:hint="eastAsia"/>
          <w:bCs/>
          <w:sz w:val="24"/>
        </w:rPr>
        <w:t>6</w:t>
      </w:r>
      <w:r w:rsidRPr="00BE3BDF">
        <w:rPr>
          <w:rFonts w:hint="eastAsia"/>
          <w:bCs/>
          <w:sz w:val="24"/>
        </w:rPr>
        <w:t>个月内日均基金资产净值不得低于</w:t>
      </w:r>
      <w:r w:rsidRPr="00BE3BDF">
        <w:rPr>
          <w:rFonts w:hint="eastAsia"/>
          <w:bCs/>
          <w:sz w:val="24"/>
        </w:rPr>
        <w:t>2</w:t>
      </w:r>
      <w:r w:rsidRPr="00BE3BDF">
        <w:rPr>
          <w:rFonts w:hint="eastAsia"/>
          <w:bCs/>
          <w:sz w:val="24"/>
        </w:rPr>
        <w:t>亿元；</w:t>
      </w:r>
    </w:p>
    <w:p w14:paraId="24F60899" w14:textId="77777777" w:rsidR="00AF3A64" w:rsidRPr="00AF3A64" w:rsidRDefault="00BE3BDF" w:rsidP="00AF3A64">
      <w:pPr>
        <w:spacing w:line="360" w:lineRule="auto"/>
        <w:ind w:firstLineChars="200" w:firstLine="480"/>
        <w:rPr>
          <w:bCs/>
          <w:sz w:val="24"/>
        </w:rPr>
      </w:pPr>
      <w:r w:rsidRPr="00BE3BDF">
        <w:rPr>
          <w:rFonts w:hint="eastAsia"/>
          <w:bCs/>
          <w:sz w:val="24"/>
        </w:rPr>
        <w:t>（</w:t>
      </w:r>
      <w:r w:rsidRPr="00BE3BDF">
        <w:rPr>
          <w:rFonts w:hint="eastAsia"/>
          <w:bCs/>
          <w:sz w:val="24"/>
        </w:rPr>
        <w:t>16</w:t>
      </w:r>
      <w:r w:rsidRPr="00BE3BDF">
        <w:rPr>
          <w:rFonts w:hint="eastAsia"/>
          <w:bCs/>
          <w:sz w:val="24"/>
        </w:rPr>
        <w:t>）</w:t>
      </w:r>
      <w:r w:rsidR="00AF3A64" w:rsidRPr="00AF3A64">
        <w:rPr>
          <w:rFonts w:hint="eastAsia"/>
          <w:bCs/>
          <w:sz w:val="24"/>
        </w:rPr>
        <w:t>本基金投资存托凭证的比例限制依照内地上市交易的股票执行；</w:t>
      </w:r>
    </w:p>
    <w:p w14:paraId="648E58E5" w14:textId="0DB4AC6D" w:rsidR="00BE3BDF" w:rsidRPr="00BE3BDF" w:rsidRDefault="00AF3A64" w:rsidP="00AF3A64">
      <w:pPr>
        <w:spacing w:line="360" w:lineRule="auto"/>
        <w:ind w:firstLineChars="200" w:firstLine="480"/>
        <w:rPr>
          <w:bCs/>
          <w:sz w:val="24"/>
        </w:rPr>
      </w:pPr>
      <w:r w:rsidRPr="00AF3A64">
        <w:rPr>
          <w:rFonts w:hint="eastAsia"/>
          <w:bCs/>
          <w:sz w:val="24"/>
        </w:rPr>
        <w:t>（</w:t>
      </w:r>
      <w:r w:rsidRPr="00AF3A64">
        <w:rPr>
          <w:rFonts w:hint="eastAsia"/>
          <w:bCs/>
          <w:sz w:val="24"/>
        </w:rPr>
        <w:t>17</w:t>
      </w:r>
      <w:r w:rsidRPr="00AF3A64">
        <w:rPr>
          <w:rFonts w:hint="eastAsia"/>
          <w:bCs/>
          <w:sz w:val="24"/>
        </w:rPr>
        <w:t>）</w:t>
      </w:r>
      <w:r w:rsidR="00BE3BDF" w:rsidRPr="00BE3BDF">
        <w:rPr>
          <w:rFonts w:hint="eastAsia"/>
          <w:bCs/>
          <w:sz w:val="24"/>
        </w:rPr>
        <w:t>法律法规及中国证监会规定的和《基金合同》约定的其他投资比例限制。</w:t>
      </w:r>
    </w:p>
    <w:p w14:paraId="43F5371C" w14:textId="77777777" w:rsidR="00BE3BDF" w:rsidRPr="00BE3BDF" w:rsidRDefault="00BE3BDF" w:rsidP="00BE3BDF">
      <w:pPr>
        <w:spacing w:line="360" w:lineRule="auto"/>
        <w:ind w:firstLineChars="200" w:firstLine="480"/>
        <w:rPr>
          <w:bCs/>
          <w:sz w:val="24"/>
        </w:rPr>
      </w:pPr>
      <w:r w:rsidRPr="00BE3BDF">
        <w:rPr>
          <w:rFonts w:hint="eastAsia"/>
          <w:bCs/>
          <w:sz w:val="24"/>
        </w:rPr>
        <w:t>除上述第（</w:t>
      </w:r>
      <w:r w:rsidRPr="00BE3BDF">
        <w:rPr>
          <w:rFonts w:hint="eastAsia"/>
          <w:bCs/>
          <w:sz w:val="24"/>
        </w:rPr>
        <w:t>6</w:t>
      </w:r>
      <w:r w:rsidRPr="00BE3BDF">
        <w:rPr>
          <w:rFonts w:hint="eastAsia"/>
          <w:bCs/>
          <w:sz w:val="24"/>
        </w:rPr>
        <w:t>）、（</w:t>
      </w:r>
      <w:r w:rsidRPr="00BE3BDF">
        <w:rPr>
          <w:rFonts w:hint="eastAsia"/>
          <w:bCs/>
          <w:sz w:val="24"/>
        </w:rPr>
        <w:t>9</w:t>
      </w:r>
      <w:r w:rsidRPr="00BE3BDF">
        <w:rPr>
          <w:rFonts w:hint="eastAsia"/>
          <w:bCs/>
          <w:sz w:val="24"/>
        </w:rPr>
        <w:t>）、（</w:t>
      </w:r>
      <w:r w:rsidRPr="00BE3BDF">
        <w:rPr>
          <w:rFonts w:hint="eastAsia"/>
          <w:bCs/>
          <w:sz w:val="24"/>
        </w:rPr>
        <w:t>10</w:t>
      </w:r>
      <w:r w:rsidRPr="00BE3BDF">
        <w:rPr>
          <w:rFonts w:hint="eastAsia"/>
          <w:bCs/>
          <w:sz w:val="24"/>
        </w:rPr>
        <w:t>）、（</w:t>
      </w:r>
      <w:r w:rsidRPr="00BE3BDF">
        <w:rPr>
          <w:rFonts w:hint="eastAsia"/>
          <w:bCs/>
          <w:sz w:val="24"/>
        </w:rPr>
        <w:t>15</w:t>
      </w:r>
      <w:r w:rsidRPr="00BE3BDF">
        <w:rPr>
          <w:rFonts w:hint="eastAsia"/>
          <w:bCs/>
          <w:sz w:val="24"/>
        </w:rPr>
        <w:t>）项另有约定外，因证券</w:t>
      </w:r>
      <w:r w:rsidRPr="00BE3BDF">
        <w:rPr>
          <w:rFonts w:hint="eastAsia"/>
          <w:bCs/>
          <w:sz w:val="24"/>
        </w:rPr>
        <w:t>/</w:t>
      </w:r>
      <w:r w:rsidRPr="00BE3BDF">
        <w:rPr>
          <w:rFonts w:hint="eastAsia"/>
          <w:bCs/>
          <w:sz w:val="24"/>
        </w:rPr>
        <w:t>期货市场波动、证券发行人合并、基金规模变动、标的指数成份股调整、标的指数成份股流动性限制等基金管理人之外的因素致使基金投资比例不符合上述规定投资比例的，基金</w:t>
      </w:r>
      <w:r w:rsidRPr="00BE3BDF">
        <w:rPr>
          <w:rFonts w:hint="eastAsia"/>
          <w:bCs/>
          <w:sz w:val="24"/>
        </w:rPr>
        <w:lastRenderedPageBreak/>
        <w:t>管理人应当在</w:t>
      </w:r>
      <w:r w:rsidRPr="00BE3BDF">
        <w:rPr>
          <w:rFonts w:hint="eastAsia"/>
          <w:bCs/>
          <w:sz w:val="24"/>
        </w:rPr>
        <w:t>10</w:t>
      </w:r>
      <w:r w:rsidRPr="00BE3BDF">
        <w:rPr>
          <w:rFonts w:hint="eastAsia"/>
          <w:bCs/>
          <w:sz w:val="24"/>
        </w:rPr>
        <w:t>个交易日内进行调整，但中国证监会规定的特殊情形除外。法律法规另有规定的，从其规定。</w:t>
      </w:r>
    </w:p>
    <w:p w14:paraId="315018EC" w14:textId="77777777" w:rsidR="00BE3BDF" w:rsidRPr="00BE3BDF" w:rsidRDefault="00BE3BDF" w:rsidP="00BE3BDF">
      <w:pPr>
        <w:spacing w:line="360" w:lineRule="auto"/>
        <w:ind w:firstLineChars="200" w:firstLine="480"/>
        <w:rPr>
          <w:bCs/>
          <w:sz w:val="24"/>
        </w:rPr>
      </w:pPr>
      <w:r w:rsidRPr="00BE3BDF">
        <w:rPr>
          <w:rFonts w:hint="eastAsia"/>
          <w:bCs/>
          <w:sz w:val="24"/>
        </w:rPr>
        <w:t>本基金参与转融通证券出借业务，因证券市场波动、上市公司合并、基金规模变动等基金管理人之外的因素致使基金投资不符合上述第（</w:t>
      </w:r>
      <w:r w:rsidRPr="00BE3BDF">
        <w:rPr>
          <w:rFonts w:hint="eastAsia"/>
          <w:bCs/>
          <w:sz w:val="24"/>
        </w:rPr>
        <w:t>15</w:t>
      </w:r>
      <w:r w:rsidRPr="00BE3BDF">
        <w:rPr>
          <w:rFonts w:hint="eastAsia"/>
          <w:bCs/>
          <w:sz w:val="24"/>
        </w:rPr>
        <w:t>）项规定的，基金管理人不得新增出借业务。</w:t>
      </w:r>
      <w:r w:rsidRPr="00BE3BDF">
        <w:rPr>
          <w:rFonts w:hint="eastAsia"/>
          <w:bCs/>
          <w:sz w:val="24"/>
        </w:rPr>
        <w:t xml:space="preserve"> </w:t>
      </w:r>
    </w:p>
    <w:p w14:paraId="68D8D0DA" w14:textId="77777777" w:rsidR="00BE3BDF" w:rsidRPr="00BE3BDF" w:rsidRDefault="00BE3BDF" w:rsidP="00BE3BDF">
      <w:pPr>
        <w:spacing w:line="360" w:lineRule="auto"/>
        <w:ind w:firstLineChars="200" w:firstLine="480"/>
        <w:rPr>
          <w:bCs/>
          <w:sz w:val="24"/>
        </w:rPr>
      </w:pPr>
      <w:r w:rsidRPr="00BE3BDF">
        <w:rPr>
          <w:rFonts w:hint="eastAsia"/>
          <w:bCs/>
          <w:sz w:val="24"/>
        </w:rPr>
        <w:t>基金管理人自基金合同生效之日起</w:t>
      </w:r>
      <w:r w:rsidRPr="00BE3BDF">
        <w:rPr>
          <w:rFonts w:hint="eastAsia"/>
          <w:bCs/>
          <w:sz w:val="24"/>
        </w:rPr>
        <w:t>6</w:t>
      </w:r>
      <w:r w:rsidRPr="00BE3BDF">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6F854E56" w14:textId="77777777" w:rsidR="00BE3BDF" w:rsidRDefault="00BE3BDF" w:rsidP="0093620E">
      <w:pPr>
        <w:spacing w:line="360" w:lineRule="auto"/>
        <w:ind w:firstLineChars="200" w:firstLine="480"/>
        <w:rPr>
          <w:bCs/>
          <w:sz w:val="24"/>
        </w:rPr>
      </w:pPr>
      <w:r w:rsidRPr="00BE3BDF">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6A42D1F4" w14:textId="77777777" w:rsidR="0093620E" w:rsidRPr="0093620E" w:rsidRDefault="0093620E" w:rsidP="0093620E">
      <w:pPr>
        <w:spacing w:line="360" w:lineRule="auto"/>
        <w:ind w:firstLineChars="200" w:firstLine="480"/>
        <w:rPr>
          <w:bCs/>
          <w:sz w:val="24"/>
        </w:rPr>
      </w:pPr>
      <w:r w:rsidRPr="0093620E">
        <w:rPr>
          <w:rFonts w:hint="eastAsia"/>
          <w:bCs/>
          <w:sz w:val="24"/>
        </w:rPr>
        <w:t>2</w:t>
      </w:r>
      <w:r w:rsidRPr="0093620E">
        <w:rPr>
          <w:rFonts w:hint="eastAsia"/>
          <w:bCs/>
          <w:sz w:val="24"/>
        </w:rPr>
        <w:t>、禁止行为</w:t>
      </w:r>
    </w:p>
    <w:p w14:paraId="06C8A293" w14:textId="77777777" w:rsidR="00BE3BDF" w:rsidRPr="00BE3BDF" w:rsidRDefault="00BE3BDF" w:rsidP="00BE3BDF">
      <w:pPr>
        <w:spacing w:line="360" w:lineRule="auto"/>
        <w:ind w:firstLineChars="200" w:firstLine="480"/>
        <w:rPr>
          <w:bCs/>
          <w:sz w:val="24"/>
        </w:rPr>
      </w:pPr>
      <w:r w:rsidRPr="00BE3BDF">
        <w:rPr>
          <w:rFonts w:hint="eastAsia"/>
          <w:bCs/>
          <w:sz w:val="24"/>
        </w:rPr>
        <w:t>为维护基金份额持有人的合法权益，基金财产不得用于下列投资或者活动：</w:t>
      </w:r>
    </w:p>
    <w:p w14:paraId="5A11A7E9"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w:t>
      </w:r>
      <w:r w:rsidRPr="00BE3BDF">
        <w:rPr>
          <w:rFonts w:hint="eastAsia"/>
          <w:bCs/>
          <w:sz w:val="24"/>
        </w:rPr>
        <w:t>）承销证券；</w:t>
      </w:r>
      <w:r w:rsidRPr="00BE3BDF">
        <w:rPr>
          <w:rFonts w:hint="eastAsia"/>
          <w:bCs/>
          <w:sz w:val="24"/>
        </w:rPr>
        <w:t xml:space="preserve"> </w:t>
      </w:r>
    </w:p>
    <w:p w14:paraId="72636C8F"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2</w:t>
      </w:r>
      <w:r w:rsidRPr="00BE3BDF">
        <w:rPr>
          <w:rFonts w:hint="eastAsia"/>
          <w:bCs/>
          <w:sz w:val="24"/>
        </w:rPr>
        <w:t>）违反规定向他人贷款或者提供担保；</w:t>
      </w:r>
      <w:r w:rsidRPr="00BE3BDF">
        <w:rPr>
          <w:rFonts w:hint="eastAsia"/>
          <w:bCs/>
          <w:sz w:val="24"/>
        </w:rPr>
        <w:t xml:space="preserve"> </w:t>
      </w:r>
    </w:p>
    <w:p w14:paraId="6B489EC3"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3</w:t>
      </w:r>
      <w:r w:rsidRPr="00BE3BDF">
        <w:rPr>
          <w:rFonts w:hint="eastAsia"/>
          <w:bCs/>
          <w:sz w:val="24"/>
        </w:rPr>
        <w:t>）从事承担无限责任的投资；</w:t>
      </w:r>
      <w:r w:rsidRPr="00BE3BDF">
        <w:rPr>
          <w:rFonts w:hint="eastAsia"/>
          <w:bCs/>
          <w:sz w:val="24"/>
        </w:rPr>
        <w:t xml:space="preserve"> </w:t>
      </w:r>
    </w:p>
    <w:p w14:paraId="5BFF7F92"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4</w:t>
      </w:r>
      <w:r w:rsidRPr="00BE3BDF">
        <w:rPr>
          <w:rFonts w:hint="eastAsia"/>
          <w:bCs/>
          <w:sz w:val="24"/>
        </w:rPr>
        <w:t>）买卖其他基金份额，但是中国证监会另有规定的除外；</w:t>
      </w:r>
    </w:p>
    <w:p w14:paraId="73CDF10F"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5</w:t>
      </w:r>
      <w:r w:rsidRPr="00BE3BDF">
        <w:rPr>
          <w:rFonts w:hint="eastAsia"/>
          <w:bCs/>
          <w:sz w:val="24"/>
        </w:rPr>
        <w:t>）向其基金管理人、基金托管人出资；</w:t>
      </w:r>
      <w:r w:rsidRPr="00BE3BDF">
        <w:rPr>
          <w:rFonts w:hint="eastAsia"/>
          <w:bCs/>
          <w:sz w:val="24"/>
        </w:rPr>
        <w:t xml:space="preserve"> </w:t>
      </w:r>
    </w:p>
    <w:p w14:paraId="3EA5B14E"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6</w:t>
      </w:r>
      <w:r w:rsidRPr="00BE3BDF">
        <w:rPr>
          <w:rFonts w:hint="eastAsia"/>
          <w:bCs/>
          <w:sz w:val="24"/>
        </w:rPr>
        <w:t>）从事内幕交易、操纵证券交易价格及其他不正当的证券交易活动；</w:t>
      </w:r>
      <w:r w:rsidRPr="00BE3BDF">
        <w:rPr>
          <w:rFonts w:hint="eastAsia"/>
          <w:bCs/>
          <w:sz w:val="24"/>
        </w:rPr>
        <w:t xml:space="preserve"> </w:t>
      </w:r>
    </w:p>
    <w:p w14:paraId="758FC3B1"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7</w:t>
      </w:r>
      <w:r w:rsidRPr="00BE3BDF">
        <w:rPr>
          <w:rFonts w:hint="eastAsia"/>
          <w:bCs/>
          <w:sz w:val="24"/>
        </w:rPr>
        <w:t>）依照法律法规有关规定，由中国证监会规定禁止的其他活动。</w:t>
      </w:r>
    </w:p>
    <w:p w14:paraId="27534CA5" w14:textId="77777777" w:rsidR="00BE3BDF" w:rsidRPr="00BE3BDF" w:rsidRDefault="00BE3BDF" w:rsidP="00BE3BDF">
      <w:pPr>
        <w:spacing w:line="360" w:lineRule="auto"/>
        <w:ind w:firstLineChars="200" w:firstLine="480"/>
        <w:rPr>
          <w:bCs/>
          <w:sz w:val="24"/>
        </w:rPr>
      </w:pPr>
      <w:r w:rsidRPr="00BE3BD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A82D47" w14:textId="77777777" w:rsidR="00BE3BDF" w:rsidRDefault="00BE3BDF" w:rsidP="0093620E">
      <w:pPr>
        <w:spacing w:line="360" w:lineRule="auto"/>
        <w:ind w:firstLineChars="200" w:firstLine="480"/>
        <w:rPr>
          <w:bCs/>
          <w:sz w:val="24"/>
        </w:rPr>
      </w:pPr>
      <w:r w:rsidRPr="00BE3BDF">
        <w:rPr>
          <w:rFonts w:hint="eastAsia"/>
          <w:bCs/>
          <w:sz w:val="24"/>
        </w:rPr>
        <w:t>如法律、行政法规或监管部门取消上述限制，如适用于本基金，则本基金投资不再受相关限制。</w:t>
      </w:r>
    </w:p>
    <w:p w14:paraId="389762FE" w14:textId="77777777" w:rsidR="0093620E" w:rsidRDefault="0093620E" w:rsidP="0093620E">
      <w:pPr>
        <w:spacing w:line="360" w:lineRule="auto"/>
        <w:ind w:firstLineChars="200" w:firstLine="480"/>
        <w:rPr>
          <w:bCs/>
          <w:sz w:val="24"/>
        </w:rPr>
      </w:pPr>
    </w:p>
    <w:p w14:paraId="20F70345" w14:textId="565EAC43" w:rsidR="0093620E" w:rsidRDefault="0093620E" w:rsidP="001B6A5F">
      <w:pPr>
        <w:spacing w:line="360" w:lineRule="auto"/>
        <w:ind w:firstLineChars="200" w:firstLine="480"/>
        <w:rPr>
          <w:bCs/>
          <w:sz w:val="24"/>
        </w:rPr>
      </w:pPr>
      <w:r w:rsidRPr="0093620E">
        <w:rPr>
          <w:rFonts w:hint="eastAsia"/>
          <w:bCs/>
          <w:sz w:val="24"/>
        </w:rPr>
        <w:lastRenderedPageBreak/>
        <w:t>六、基金资产净值的计算方法和公告方式</w:t>
      </w:r>
    </w:p>
    <w:p w14:paraId="1E354E6E" w14:textId="77777777" w:rsidR="00BE3BDF" w:rsidRPr="00927B43" w:rsidRDefault="00BE3BDF" w:rsidP="00BE3BDF">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Pr="00E4176D">
        <w:rPr>
          <w:rFonts w:hint="eastAsia"/>
          <w:bCs/>
          <w:sz w:val="24"/>
        </w:rPr>
        <w:t>基金管理人可以设立大额赎回情形下的净值精度应急调整机制。</w:t>
      </w:r>
      <w:r w:rsidRPr="00927B43">
        <w:rPr>
          <w:bCs/>
          <w:sz w:val="24"/>
        </w:rPr>
        <w:t>国家另有规定的，从其规定。</w:t>
      </w:r>
    </w:p>
    <w:p w14:paraId="7E0E928C" w14:textId="77777777" w:rsidR="00BE3BDF" w:rsidRPr="00927B43" w:rsidRDefault="00BE3BDF" w:rsidP="00BE3BDF">
      <w:pPr>
        <w:spacing w:line="360" w:lineRule="auto"/>
        <w:ind w:firstLineChars="200" w:firstLine="480"/>
        <w:rPr>
          <w:bCs/>
          <w:sz w:val="24"/>
        </w:rPr>
      </w:pPr>
      <w:r w:rsidRPr="00927B43">
        <w:rPr>
          <w:rFonts w:hint="eastAsia"/>
          <w:bCs/>
          <w:sz w:val="24"/>
        </w:rPr>
        <w:t>基金管理人应</w:t>
      </w:r>
      <w:r w:rsidRPr="00927B43">
        <w:rPr>
          <w:bCs/>
          <w:sz w:val="24"/>
        </w:rPr>
        <w:t>每个</w:t>
      </w:r>
      <w:r w:rsidRPr="00927B43">
        <w:rPr>
          <w:rFonts w:hint="eastAsia"/>
          <w:bCs/>
          <w:sz w:val="24"/>
        </w:rPr>
        <w:t>估值日</w:t>
      </w:r>
      <w:r w:rsidRPr="00927B43">
        <w:rPr>
          <w:bCs/>
          <w:sz w:val="24"/>
        </w:rPr>
        <w:t>计算基金资产净值及基金份额净值，并按规定</w:t>
      </w:r>
      <w:r>
        <w:rPr>
          <w:rFonts w:hint="eastAsia"/>
          <w:bCs/>
          <w:sz w:val="24"/>
        </w:rPr>
        <w:t>披露</w:t>
      </w:r>
      <w:r w:rsidRPr="00927B43">
        <w:rPr>
          <w:bCs/>
          <w:sz w:val="24"/>
        </w:rPr>
        <w:t>。</w:t>
      </w:r>
    </w:p>
    <w:p w14:paraId="1018F4BB" w14:textId="77777777" w:rsidR="00BE3BDF" w:rsidRPr="00927B43" w:rsidRDefault="00BE3BDF" w:rsidP="00BE3BDF">
      <w:pPr>
        <w:spacing w:line="360" w:lineRule="auto"/>
        <w:ind w:firstLineChars="200" w:firstLine="480"/>
        <w:rPr>
          <w:bCs/>
          <w:sz w:val="24"/>
        </w:rPr>
      </w:pPr>
      <w:r w:rsidRPr="00927B43">
        <w:rPr>
          <w:bCs/>
          <w:sz w:val="24"/>
        </w:rPr>
        <w:t>2</w:t>
      </w:r>
      <w:r w:rsidRPr="00927B43">
        <w:rPr>
          <w:bCs/>
          <w:sz w:val="24"/>
        </w:rPr>
        <w:t>、基金管理人应每个</w:t>
      </w:r>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6CE9B49C" w14:textId="77777777" w:rsidR="00370BAD" w:rsidRDefault="00370BAD" w:rsidP="00370BAD">
      <w:pPr>
        <w:spacing w:line="360" w:lineRule="auto"/>
        <w:ind w:firstLineChars="200" w:firstLine="480"/>
        <w:rPr>
          <w:bCs/>
          <w:sz w:val="24"/>
        </w:rPr>
      </w:pPr>
    </w:p>
    <w:p w14:paraId="64B2722B" w14:textId="678FB7BC" w:rsidR="0093620E" w:rsidRDefault="0093620E" w:rsidP="001B6A5F">
      <w:pPr>
        <w:spacing w:line="360" w:lineRule="auto"/>
        <w:ind w:firstLineChars="200" w:firstLine="480"/>
        <w:rPr>
          <w:bCs/>
          <w:sz w:val="24"/>
        </w:rPr>
      </w:pPr>
      <w:r w:rsidRPr="0093620E">
        <w:rPr>
          <w:rFonts w:hint="eastAsia"/>
          <w:bCs/>
          <w:sz w:val="24"/>
        </w:rPr>
        <w:t>七、基金合同的变更、终止与基金财产的清算</w:t>
      </w:r>
    </w:p>
    <w:p w14:paraId="7CC5EB43" w14:textId="56EF22FE" w:rsidR="00370BAD" w:rsidRPr="00370BAD" w:rsidRDefault="00370BAD" w:rsidP="00370BAD">
      <w:pPr>
        <w:spacing w:line="360" w:lineRule="auto"/>
        <w:ind w:firstLineChars="200" w:firstLine="480"/>
        <w:rPr>
          <w:bCs/>
          <w:sz w:val="24"/>
        </w:rPr>
      </w:pPr>
      <w:r>
        <w:rPr>
          <w:rFonts w:hint="eastAsia"/>
          <w:bCs/>
          <w:sz w:val="24"/>
        </w:rPr>
        <w:t>（一</w:t>
      </w:r>
      <w:r>
        <w:rPr>
          <w:bCs/>
          <w:sz w:val="24"/>
        </w:rPr>
        <w:t>）</w:t>
      </w:r>
      <w:r w:rsidRPr="00370BAD">
        <w:rPr>
          <w:rFonts w:hint="eastAsia"/>
          <w:bCs/>
          <w:sz w:val="24"/>
        </w:rPr>
        <w:t>《基金合同》的变更</w:t>
      </w:r>
    </w:p>
    <w:p w14:paraId="083AF385" w14:textId="77777777" w:rsidR="00BE3BDF" w:rsidRDefault="00BE3BDF" w:rsidP="00BE3BD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89CF96D" w14:textId="77777777" w:rsidR="00BE3BDF" w:rsidRDefault="00BE3BDF" w:rsidP="00BE3BD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生效后方可执行，自决议生效后两日内在指定</w:t>
      </w:r>
      <w:r>
        <w:rPr>
          <w:rFonts w:hint="eastAsia"/>
          <w:bCs/>
          <w:sz w:val="24"/>
        </w:rPr>
        <w:t>媒介</w:t>
      </w:r>
      <w:r>
        <w:rPr>
          <w:bCs/>
          <w:sz w:val="24"/>
        </w:rPr>
        <w:t>公告。</w:t>
      </w:r>
    </w:p>
    <w:p w14:paraId="24600131" w14:textId="75E6AADD" w:rsidR="00370BAD" w:rsidRPr="00370BAD" w:rsidRDefault="00370BAD" w:rsidP="00370BAD">
      <w:pPr>
        <w:spacing w:line="360" w:lineRule="auto"/>
        <w:ind w:firstLineChars="200" w:firstLine="480"/>
        <w:rPr>
          <w:bCs/>
          <w:sz w:val="24"/>
        </w:rPr>
      </w:pPr>
      <w:r>
        <w:rPr>
          <w:rFonts w:hint="eastAsia"/>
          <w:bCs/>
          <w:sz w:val="24"/>
        </w:rPr>
        <w:t>（二</w:t>
      </w:r>
      <w:r>
        <w:rPr>
          <w:bCs/>
          <w:sz w:val="24"/>
        </w:rPr>
        <w:t>）</w:t>
      </w:r>
      <w:r w:rsidRPr="00370BAD">
        <w:rPr>
          <w:rFonts w:hint="eastAsia"/>
          <w:bCs/>
          <w:sz w:val="24"/>
        </w:rPr>
        <w:t>《基金合同》的终止事由</w:t>
      </w:r>
    </w:p>
    <w:p w14:paraId="32C2846B" w14:textId="77777777" w:rsidR="00BE3BDF" w:rsidRDefault="00BE3BDF" w:rsidP="00BE3BD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B5EC8EC" w14:textId="77777777" w:rsidR="00BE3BDF" w:rsidRDefault="00BE3BDF" w:rsidP="00BE3BDF">
      <w:pPr>
        <w:spacing w:line="360" w:lineRule="auto"/>
        <w:ind w:firstLineChars="200" w:firstLine="480"/>
        <w:rPr>
          <w:bCs/>
          <w:sz w:val="24"/>
        </w:rPr>
      </w:pPr>
      <w:r>
        <w:rPr>
          <w:bCs/>
          <w:sz w:val="24"/>
        </w:rPr>
        <w:t>1</w:t>
      </w:r>
      <w:r>
        <w:rPr>
          <w:bCs/>
          <w:sz w:val="24"/>
        </w:rPr>
        <w:t>、基金份额持有人大会决定终止的；</w:t>
      </w:r>
    </w:p>
    <w:p w14:paraId="2E4EED96" w14:textId="77777777" w:rsidR="00BE3BDF" w:rsidRDefault="00BE3BDF" w:rsidP="00BE3BD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FD640B" w14:textId="77777777" w:rsidR="00BE3BDF" w:rsidRDefault="00BE3BDF" w:rsidP="00BE3BDF">
      <w:pPr>
        <w:spacing w:line="360" w:lineRule="auto"/>
        <w:ind w:firstLineChars="200" w:firstLine="480"/>
        <w:rPr>
          <w:bCs/>
          <w:sz w:val="24"/>
        </w:rPr>
      </w:pPr>
      <w:r>
        <w:rPr>
          <w:rFonts w:hint="eastAsia"/>
          <w:bCs/>
          <w:sz w:val="24"/>
        </w:rPr>
        <w:t>3</w:t>
      </w:r>
      <w:r>
        <w:rPr>
          <w:bCs/>
          <w:sz w:val="24"/>
        </w:rPr>
        <w:t>、《基金合同》约定的其他情形；</w:t>
      </w:r>
    </w:p>
    <w:p w14:paraId="27F3B797" w14:textId="77777777" w:rsidR="00BE3BDF" w:rsidRDefault="00BE3BDF" w:rsidP="00BE3BDF">
      <w:pPr>
        <w:spacing w:line="360" w:lineRule="auto"/>
        <w:ind w:firstLineChars="200" w:firstLine="480"/>
        <w:rPr>
          <w:bCs/>
          <w:sz w:val="24"/>
        </w:rPr>
      </w:pPr>
      <w:r>
        <w:rPr>
          <w:rFonts w:hint="eastAsia"/>
          <w:bCs/>
          <w:sz w:val="24"/>
        </w:rPr>
        <w:t>4</w:t>
      </w:r>
      <w:r>
        <w:rPr>
          <w:bCs/>
          <w:sz w:val="24"/>
        </w:rPr>
        <w:t>、相关法律法规和中国证监会规定的其他情况。</w:t>
      </w:r>
    </w:p>
    <w:p w14:paraId="292E6E12" w14:textId="2FBB8DF9" w:rsidR="00370BAD" w:rsidRPr="00370BAD" w:rsidRDefault="00370BAD" w:rsidP="00370BAD">
      <w:pPr>
        <w:spacing w:line="360" w:lineRule="auto"/>
        <w:ind w:firstLineChars="200" w:firstLine="480"/>
        <w:rPr>
          <w:bCs/>
          <w:sz w:val="24"/>
        </w:rPr>
      </w:pPr>
      <w:r>
        <w:rPr>
          <w:rFonts w:hint="eastAsia"/>
          <w:bCs/>
          <w:sz w:val="24"/>
        </w:rPr>
        <w:t>（三</w:t>
      </w:r>
      <w:r>
        <w:rPr>
          <w:bCs/>
          <w:sz w:val="24"/>
        </w:rPr>
        <w:t>）</w:t>
      </w:r>
      <w:r w:rsidRPr="00370BAD">
        <w:rPr>
          <w:rFonts w:hint="eastAsia"/>
          <w:bCs/>
          <w:sz w:val="24"/>
        </w:rPr>
        <w:t>基金财产的清算</w:t>
      </w:r>
    </w:p>
    <w:p w14:paraId="746B7915" w14:textId="77777777" w:rsidR="00BE3BDF" w:rsidRPr="00BE3BDF" w:rsidRDefault="00BE3BDF" w:rsidP="00BE3BDF">
      <w:pPr>
        <w:spacing w:line="360" w:lineRule="auto"/>
        <w:ind w:firstLineChars="200" w:firstLine="480"/>
        <w:rPr>
          <w:bCs/>
          <w:sz w:val="24"/>
        </w:rPr>
      </w:pPr>
      <w:r w:rsidRPr="00BE3BDF">
        <w:rPr>
          <w:rFonts w:hint="eastAsia"/>
          <w:bCs/>
          <w:sz w:val="24"/>
        </w:rPr>
        <w:t>1</w:t>
      </w:r>
      <w:r w:rsidRPr="00BE3BDF">
        <w:rPr>
          <w:rFonts w:hint="eastAsia"/>
          <w:bCs/>
          <w:sz w:val="24"/>
        </w:rPr>
        <w:t>、基金财产清算小组：自出现《基金合同》终止事由之日起</w:t>
      </w:r>
      <w:r w:rsidRPr="00BE3BDF">
        <w:rPr>
          <w:rFonts w:hint="eastAsia"/>
          <w:bCs/>
          <w:sz w:val="24"/>
        </w:rPr>
        <w:t>30</w:t>
      </w:r>
      <w:r w:rsidRPr="00BE3BDF">
        <w:rPr>
          <w:rFonts w:hint="eastAsia"/>
          <w:bCs/>
          <w:sz w:val="24"/>
        </w:rPr>
        <w:t>个工作日内成立清算小组，基金管理人组织基金财产清算小组并在中国证监会的监督下进行基金清算。</w:t>
      </w:r>
    </w:p>
    <w:p w14:paraId="5A110B8B" w14:textId="77777777" w:rsidR="00BE3BDF" w:rsidRPr="00BE3BDF" w:rsidRDefault="00BE3BDF" w:rsidP="00BE3BDF">
      <w:pPr>
        <w:spacing w:line="360" w:lineRule="auto"/>
        <w:ind w:firstLineChars="200" w:firstLine="480"/>
        <w:rPr>
          <w:bCs/>
          <w:sz w:val="24"/>
        </w:rPr>
      </w:pPr>
      <w:r w:rsidRPr="00BE3BDF">
        <w:rPr>
          <w:rFonts w:hint="eastAsia"/>
          <w:bCs/>
          <w:sz w:val="24"/>
        </w:rPr>
        <w:lastRenderedPageBreak/>
        <w:t>2</w:t>
      </w:r>
      <w:r w:rsidRPr="00BE3BDF">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5AF4C982" w14:textId="77777777" w:rsidR="00BE3BDF" w:rsidRPr="00BE3BDF" w:rsidRDefault="00BE3BDF" w:rsidP="00BE3BDF">
      <w:pPr>
        <w:spacing w:line="360" w:lineRule="auto"/>
        <w:ind w:firstLineChars="200" w:firstLine="480"/>
        <w:rPr>
          <w:bCs/>
          <w:sz w:val="24"/>
        </w:rPr>
      </w:pPr>
      <w:r w:rsidRPr="00BE3BDF">
        <w:rPr>
          <w:rFonts w:hint="eastAsia"/>
          <w:bCs/>
          <w:sz w:val="24"/>
        </w:rPr>
        <w:t>3</w:t>
      </w:r>
      <w:r w:rsidRPr="00BE3BDF">
        <w:rPr>
          <w:rFonts w:hint="eastAsia"/>
          <w:bCs/>
          <w:sz w:val="24"/>
        </w:rPr>
        <w:t>、基金财产清算小组职责：基金财产清算小组负责基金财产的保管、清理、估价、变现和分配。基金财产清算小组可以依法进行必要的民事活动。</w:t>
      </w:r>
    </w:p>
    <w:p w14:paraId="7BE35D49" w14:textId="77777777" w:rsidR="00BE3BDF" w:rsidRPr="00BE3BDF" w:rsidRDefault="00BE3BDF" w:rsidP="00BE3BDF">
      <w:pPr>
        <w:spacing w:line="360" w:lineRule="auto"/>
        <w:ind w:firstLineChars="200" w:firstLine="480"/>
        <w:rPr>
          <w:bCs/>
          <w:sz w:val="24"/>
        </w:rPr>
      </w:pPr>
      <w:r w:rsidRPr="00BE3BDF">
        <w:rPr>
          <w:rFonts w:hint="eastAsia"/>
          <w:bCs/>
          <w:sz w:val="24"/>
        </w:rPr>
        <w:t>4</w:t>
      </w:r>
      <w:r w:rsidRPr="00BE3BDF">
        <w:rPr>
          <w:rFonts w:hint="eastAsia"/>
          <w:bCs/>
          <w:sz w:val="24"/>
        </w:rPr>
        <w:t>、基金财产清算程序：</w:t>
      </w:r>
    </w:p>
    <w:p w14:paraId="5C7EAA49"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1</w:t>
      </w:r>
      <w:r w:rsidRPr="00BE3BDF">
        <w:rPr>
          <w:rFonts w:hint="eastAsia"/>
          <w:bCs/>
          <w:sz w:val="24"/>
        </w:rPr>
        <w:t>）《基金合同》终止情形出现时，由基金财产清算小组统一接管基金；</w:t>
      </w:r>
    </w:p>
    <w:p w14:paraId="02579A99"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2</w:t>
      </w:r>
      <w:r w:rsidRPr="00BE3BDF">
        <w:rPr>
          <w:rFonts w:hint="eastAsia"/>
          <w:bCs/>
          <w:sz w:val="24"/>
        </w:rPr>
        <w:t>）对基金财产和债权债务进行清理和确认；</w:t>
      </w:r>
    </w:p>
    <w:p w14:paraId="75D29E85"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3</w:t>
      </w:r>
      <w:r w:rsidRPr="00BE3BDF">
        <w:rPr>
          <w:rFonts w:hint="eastAsia"/>
          <w:bCs/>
          <w:sz w:val="24"/>
        </w:rPr>
        <w:t>）对基金财产进行估值和变现；</w:t>
      </w:r>
    </w:p>
    <w:p w14:paraId="2C184457"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4</w:t>
      </w:r>
      <w:r w:rsidRPr="00BE3BDF">
        <w:rPr>
          <w:rFonts w:hint="eastAsia"/>
          <w:bCs/>
          <w:sz w:val="24"/>
        </w:rPr>
        <w:t>）制作清算报告；</w:t>
      </w:r>
    </w:p>
    <w:p w14:paraId="3A0276ED"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5</w:t>
      </w:r>
      <w:r w:rsidRPr="00BE3BDF">
        <w:rPr>
          <w:rFonts w:hint="eastAsia"/>
          <w:bCs/>
          <w:sz w:val="24"/>
        </w:rPr>
        <w:t>）聘请具有证券、期货相关业务资格的会计师事务所对清算报告进行外部审计，聘请律师事务所对清算报告出具法律意见书；</w:t>
      </w:r>
    </w:p>
    <w:p w14:paraId="0B993A38"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6</w:t>
      </w:r>
      <w:r w:rsidRPr="00BE3BDF">
        <w:rPr>
          <w:rFonts w:hint="eastAsia"/>
          <w:bCs/>
          <w:sz w:val="24"/>
        </w:rPr>
        <w:t>）将清算报告报中国证监会备案并公告；</w:t>
      </w:r>
    </w:p>
    <w:p w14:paraId="105B1AD6" w14:textId="77777777" w:rsidR="00BE3BDF" w:rsidRPr="00BE3BDF" w:rsidRDefault="00BE3BDF" w:rsidP="00BE3BDF">
      <w:pPr>
        <w:spacing w:line="360" w:lineRule="auto"/>
        <w:ind w:firstLineChars="200" w:firstLine="480"/>
        <w:rPr>
          <w:bCs/>
          <w:sz w:val="24"/>
        </w:rPr>
      </w:pPr>
      <w:r w:rsidRPr="00BE3BDF">
        <w:rPr>
          <w:rFonts w:hint="eastAsia"/>
          <w:bCs/>
          <w:sz w:val="24"/>
        </w:rPr>
        <w:t>（</w:t>
      </w:r>
      <w:r w:rsidRPr="00BE3BDF">
        <w:rPr>
          <w:rFonts w:hint="eastAsia"/>
          <w:bCs/>
          <w:sz w:val="24"/>
        </w:rPr>
        <w:t>7</w:t>
      </w:r>
      <w:r w:rsidRPr="00BE3BDF">
        <w:rPr>
          <w:rFonts w:hint="eastAsia"/>
          <w:bCs/>
          <w:sz w:val="24"/>
        </w:rPr>
        <w:t>）对基金剩余财产进行分配。</w:t>
      </w:r>
    </w:p>
    <w:p w14:paraId="122148D4" w14:textId="77777777" w:rsidR="00BE3BDF" w:rsidRPr="00BE3BDF" w:rsidRDefault="00BE3BDF" w:rsidP="00BE3BDF">
      <w:pPr>
        <w:spacing w:line="360" w:lineRule="auto"/>
        <w:ind w:firstLineChars="200" w:firstLine="480"/>
        <w:rPr>
          <w:bCs/>
          <w:sz w:val="24"/>
        </w:rPr>
      </w:pPr>
      <w:r w:rsidRPr="00BE3BDF">
        <w:rPr>
          <w:rFonts w:hint="eastAsia"/>
          <w:bCs/>
          <w:sz w:val="24"/>
        </w:rPr>
        <w:t>5</w:t>
      </w:r>
      <w:r w:rsidRPr="00BE3BDF">
        <w:rPr>
          <w:rFonts w:hint="eastAsia"/>
          <w:bCs/>
          <w:sz w:val="24"/>
        </w:rPr>
        <w:t>、基金财产清算的期限为</w:t>
      </w:r>
      <w:r w:rsidRPr="00BE3BDF">
        <w:rPr>
          <w:rFonts w:hint="eastAsia"/>
          <w:bCs/>
          <w:sz w:val="24"/>
        </w:rPr>
        <w:t>6</w:t>
      </w:r>
      <w:r w:rsidRPr="00BE3BDF">
        <w:rPr>
          <w:rFonts w:hint="eastAsia"/>
          <w:bCs/>
          <w:sz w:val="24"/>
        </w:rPr>
        <w:t>个月，但因本基金所持证券的流动性受到限制而不能及时变现的，清算期限相应顺延。</w:t>
      </w:r>
    </w:p>
    <w:p w14:paraId="4E2CAF58" w14:textId="77777777" w:rsidR="00BE3BDF" w:rsidRDefault="00BE3BDF" w:rsidP="00370BAD">
      <w:pPr>
        <w:spacing w:line="360" w:lineRule="auto"/>
        <w:ind w:firstLineChars="200" w:firstLine="480"/>
        <w:rPr>
          <w:bCs/>
          <w:sz w:val="24"/>
        </w:rPr>
      </w:pPr>
      <w:r w:rsidRPr="00BE3BDF">
        <w:rPr>
          <w:rFonts w:hint="eastAsia"/>
          <w:bCs/>
          <w:sz w:val="24"/>
        </w:rPr>
        <w:t>6</w:t>
      </w:r>
      <w:r w:rsidRPr="00BE3BDF">
        <w:rPr>
          <w:rFonts w:hint="eastAsia"/>
          <w:bCs/>
          <w:sz w:val="24"/>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94D5007" w14:textId="150648BE" w:rsidR="00370BAD" w:rsidRPr="00370BAD" w:rsidRDefault="00370BAD" w:rsidP="00370BAD">
      <w:pPr>
        <w:spacing w:line="360" w:lineRule="auto"/>
        <w:ind w:firstLineChars="200" w:firstLine="480"/>
        <w:rPr>
          <w:bCs/>
          <w:sz w:val="24"/>
        </w:rPr>
      </w:pPr>
      <w:r>
        <w:rPr>
          <w:rFonts w:hint="eastAsia"/>
          <w:bCs/>
          <w:sz w:val="24"/>
        </w:rPr>
        <w:t>（四</w:t>
      </w:r>
      <w:r>
        <w:rPr>
          <w:bCs/>
          <w:sz w:val="24"/>
        </w:rPr>
        <w:t>）</w:t>
      </w:r>
      <w:r w:rsidRPr="00370BAD">
        <w:rPr>
          <w:rFonts w:hint="eastAsia"/>
          <w:bCs/>
          <w:sz w:val="24"/>
        </w:rPr>
        <w:t>清算费用</w:t>
      </w:r>
    </w:p>
    <w:p w14:paraId="1217B9EF" w14:textId="77777777" w:rsidR="00BE3BDF" w:rsidRDefault="00BE3BDF" w:rsidP="00BE3BD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656E292" w14:textId="3A961BB0" w:rsidR="00370BAD" w:rsidRPr="00370BAD" w:rsidRDefault="00370BAD" w:rsidP="00370BAD">
      <w:pPr>
        <w:spacing w:line="360" w:lineRule="auto"/>
        <w:ind w:firstLineChars="200" w:firstLine="480"/>
        <w:rPr>
          <w:bCs/>
          <w:sz w:val="24"/>
        </w:rPr>
      </w:pPr>
      <w:r>
        <w:rPr>
          <w:rFonts w:hint="eastAsia"/>
          <w:bCs/>
          <w:sz w:val="24"/>
        </w:rPr>
        <w:t>（五</w:t>
      </w:r>
      <w:r>
        <w:rPr>
          <w:bCs/>
          <w:sz w:val="24"/>
        </w:rPr>
        <w:t>）</w:t>
      </w:r>
      <w:r w:rsidRPr="00370BAD">
        <w:rPr>
          <w:rFonts w:hint="eastAsia"/>
          <w:bCs/>
          <w:sz w:val="24"/>
        </w:rPr>
        <w:t>基金财产清算剩余资产的分配</w:t>
      </w:r>
    </w:p>
    <w:p w14:paraId="7641DC00" w14:textId="77777777" w:rsidR="00BE3BDF" w:rsidRDefault="00BE3BDF" w:rsidP="00BE3BD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3E544B4" w14:textId="35C03C72" w:rsidR="00370BAD" w:rsidRPr="00370BAD" w:rsidRDefault="00370BAD" w:rsidP="00370BAD">
      <w:pPr>
        <w:spacing w:line="360" w:lineRule="auto"/>
        <w:ind w:firstLineChars="200" w:firstLine="480"/>
        <w:rPr>
          <w:bCs/>
          <w:sz w:val="24"/>
        </w:rPr>
      </w:pPr>
      <w:r>
        <w:rPr>
          <w:rFonts w:hint="eastAsia"/>
          <w:bCs/>
          <w:sz w:val="24"/>
        </w:rPr>
        <w:t>（六</w:t>
      </w:r>
      <w:r>
        <w:rPr>
          <w:bCs/>
          <w:sz w:val="24"/>
        </w:rPr>
        <w:t>）</w:t>
      </w:r>
      <w:r w:rsidRPr="00370BAD">
        <w:rPr>
          <w:rFonts w:hint="eastAsia"/>
          <w:bCs/>
          <w:sz w:val="24"/>
        </w:rPr>
        <w:t>基金财产清算的公告</w:t>
      </w:r>
    </w:p>
    <w:p w14:paraId="16F7A2F8" w14:textId="77777777" w:rsidR="00BE3BDF" w:rsidRDefault="00BE3BDF" w:rsidP="00BE3BDF">
      <w:pPr>
        <w:spacing w:line="360" w:lineRule="auto"/>
        <w:ind w:firstLineChars="200" w:firstLine="480"/>
        <w:rPr>
          <w:bCs/>
          <w:sz w:val="24"/>
        </w:rPr>
      </w:pPr>
      <w:r w:rsidRPr="004A44A1">
        <w:rPr>
          <w:rFonts w:hint="eastAsia"/>
          <w:bCs/>
          <w:sz w:val="24"/>
        </w:rPr>
        <w:t>清算过程中的有关重大事项须及时公告；基金财产清算报告经具有证券、期</w:t>
      </w:r>
      <w:r w:rsidRPr="004A44A1">
        <w:rPr>
          <w:rFonts w:hint="eastAsia"/>
          <w:bCs/>
          <w:sz w:val="24"/>
        </w:rPr>
        <w:lastRenderedPageBreak/>
        <w:t>货相关业务资格的会计师事务所审计并由律师事务所出具法律意见书后报中国证监会备案并公告。基金财产清算公告于基金财产清算报告报中国证监会备案后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个工作日内由基金财产清算小组进行公告，基金财产清算小组应当将清算报告登载在指定网站上，并将清算报告提示性公告登载在指定报刊上。</w:t>
      </w:r>
    </w:p>
    <w:p w14:paraId="42F2B321" w14:textId="0F5D09D8" w:rsidR="00370BAD" w:rsidRPr="00370BAD" w:rsidRDefault="00370BAD" w:rsidP="00370BAD">
      <w:pPr>
        <w:spacing w:line="360" w:lineRule="auto"/>
        <w:ind w:firstLineChars="200" w:firstLine="480"/>
        <w:rPr>
          <w:bCs/>
          <w:sz w:val="24"/>
        </w:rPr>
      </w:pPr>
      <w:r>
        <w:rPr>
          <w:rFonts w:hint="eastAsia"/>
          <w:bCs/>
          <w:sz w:val="24"/>
        </w:rPr>
        <w:t>（七）</w:t>
      </w:r>
      <w:r w:rsidRPr="00370BAD">
        <w:rPr>
          <w:rFonts w:hint="eastAsia"/>
          <w:bCs/>
          <w:sz w:val="24"/>
        </w:rPr>
        <w:t>基金财产清算账册及文件的保存</w:t>
      </w:r>
    </w:p>
    <w:p w14:paraId="0F88A481" w14:textId="73CEC350" w:rsidR="0093620E" w:rsidRDefault="00370BAD" w:rsidP="00370BAD">
      <w:pPr>
        <w:spacing w:line="360" w:lineRule="auto"/>
        <w:ind w:firstLineChars="200" w:firstLine="480"/>
        <w:rPr>
          <w:bCs/>
          <w:sz w:val="24"/>
        </w:rPr>
      </w:pPr>
      <w:r w:rsidRPr="00370BAD">
        <w:rPr>
          <w:rFonts w:hint="eastAsia"/>
          <w:bCs/>
          <w:sz w:val="24"/>
        </w:rPr>
        <w:t>基金财产清算账册及有关文件由基金托管人保存</w:t>
      </w:r>
      <w:r w:rsidRPr="00370BAD">
        <w:rPr>
          <w:rFonts w:hint="eastAsia"/>
          <w:bCs/>
          <w:sz w:val="24"/>
        </w:rPr>
        <w:t>15</w:t>
      </w:r>
      <w:r w:rsidRPr="00370BAD">
        <w:rPr>
          <w:rFonts w:hint="eastAsia"/>
          <w:bCs/>
          <w:sz w:val="24"/>
        </w:rPr>
        <w:t>年以上。</w:t>
      </w:r>
    </w:p>
    <w:p w14:paraId="5E27DB75" w14:textId="77777777" w:rsidR="00370BAD" w:rsidRDefault="00370BAD" w:rsidP="00370BAD">
      <w:pPr>
        <w:spacing w:line="360" w:lineRule="auto"/>
        <w:ind w:firstLineChars="200" w:firstLine="480"/>
        <w:rPr>
          <w:bCs/>
          <w:sz w:val="24"/>
        </w:rPr>
      </w:pPr>
    </w:p>
    <w:p w14:paraId="081BB059" w14:textId="77D48A04" w:rsidR="0093620E" w:rsidRDefault="0093620E" w:rsidP="001B6A5F">
      <w:pPr>
        <w:spacing w:line="360" w:lineRule="auto"/>
        <w:ind w:firstLineChars="200" w:firstLine="480"/>
        <w:rPr>
          <w:bCs/>
          <w:sz w:val="24"/>
        </w:rPr>
      </w:pPr>
      <w:r w:rsidRPr="0093620E">
        <w:rPr>
          <w:rFonts w:hint="eastAsia"/>
          <w:bCs/>
          <w:sz w:val="24"/>
        </w:rPr>
        <w:t>八、争议解决方式</w:t>
      </w:r>
    </w:p>
    <w:p w14:paraId="644ED865" w14:textId="2694E481" w:rsidR="00370BAD" w:rsidRPr="00370BAD" w:rsidRDefault="00370BAD" w:rsidP="00370BAD">
      <w:pPr>
        <w:spacing w:line="360" w:lineRule="auto"/>
        <w:ind w:firstLineChars="200" w:firstLine="480"/>
        <w:rPr>
          <w:bCs/>
          <w:sz w:val="24"/>
        </w:rPr>
      </w:pPr>
      <w:r w:rsidRPr="00370BAD">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3FD093C7" w14:textId="77777777" w:rsidR="00370BAD" w:rsidRPr="00370BAD" w:rsidRDefault="00370BAD" w:rsidP="00370BAD">
      <w:pPr>
        <w:spacing w:line="360" w:lineRule="auto"/>
        <w:ind w:firstLineChars="200" w:firstLine="480"/>
        <w:rPr>
          <w:bCs/>
          <w:sz w:val="24"/>
        </w:rPr>
      </w:pPr>
      <w:r w:rsidRPr="00370BAD">
        <w:rPr>
          <w:rFonts w:hint="eastAsia"/>
          <w:bCs/>
          <w:sz w:val="24"/>
        </w:rPr>
        <w:t>争议处理期间，各方当事人应恪守基金管理人和基金托管人职责，各自继续忠实、勤勉、尽责地履行基金合同和托管协议规定的义务，维护基金份额持有人的合法权益。</w:t>
      </w:r>
    </w:p>
    <w:p w14:paraId="2FBFA57A" w14:textId="3FC20126" w:rsidR="0093620E" w:rsidRDefault="00370BAD" w:rsidP="00370BAD">
      <w:pPr>
        <w:spacing w:line="360" w:lineRule="auto"/>
        <w:ind w:firstLineChars="200" w:firstLine="480"/>
        <w:rPr>
          <w:bCs/>
          <w:sz w:val="24"/>
        </w:rPr>
      </w:pPr>
      <w:r w:rsidRPr="00370BAD">
        <w:rPr>
          <w:rFonts w:hint="eastAsia"/>
          <w:bCs/>
          <w:sz w:val="24"/>
        </w:rPr>
        <w:t>《基金合同》受中国法律管辖。</w:t>
      </w:r>
    </w:p>
    <w:p w14:paraId="10B2F011" w14:textId="77777777" w:rsidR="00370BAD" w:rsidRDefault="00370BAD" w:rsidP="001159B2">
      <w:pPr>
        <w:spacing w:line="324" w:lineRule="auto"/>
        <w:ind w:firstLineChars="200" w:firstLine="480"/>
        <w:rPr>
          <w:bCs/>
          <w:sz w:val="24"/>
        </w:rPr>
      </w:pPr>
    </w:p>
    <w:p w14:paraId="663C140E" w14:textId="5EFFD2D8" w:rsidR="0093620E" w:rsidRDefault="0093620E" w:rsidP="001159B2">
      <w:pPr>
        <w:spacing w:line="324" w:lineRule="auto"/>
        <w:ind w:firstLineChars="200" w:firstLine="480"/>
        <w:rPr>
          <w:bCs/>
          <w:sz w:val="24"/>
        </w:rPr>
      </w:pPr>
      <w:r w:rsidRPr="0093620E">
        <w:rPr>
          <w:rFonts w:hint="eastAsia"/>
          <w:bCs/>
          <w:sz w:val="24"/>
        </w:rPr>
        <w:t>九、基金合同的效力</w:t>
      </w:r>
    </w:p>
    <w:p w14:paraId="39029D97" w14:textId="77777777" w:rsidR="00BE3BDF" w:rsidRPr="00BE3BDF" w:rsidRDefault="00BE3BDF" w:rsidP="001159B2">
      <w:pPr>
        <w:spacing w:line="324" w:lineRule="auto"/>
        <w:ind w:firstLineChars="200" w:firstLine="480"/>
        <w:rPr>
          <w:bCs/>
          <w:sz w:val="24"/>
        </w:rPr>
      </w:pPr>
      <w:r w:rsidRPr="00BE3BDF">
        <w:rPr>
          <w:rFonts w:hint="eastAsia"/>
          <w:bCs/>
          <w:sz w:val="24"/>
        </w:rPr>
        <w:t>《基金合同》是约定基金合同当事人之间权利义务关系的法律文件。</w:t>
      </w:r>
    </w:p>
    <w:p w14:paraId="34648EB6" w14:textId="77777777" w:rsidR="00BE3BDF" w:rsidRPr="00BE3BDF" w:rsidRDefault="00BE3BDF" w:rsidP="001159B2">
      <w:pPr>
        <w:spacing w:line="324" w:lineRule="auto"/>
        <w:ind w:firstLineChars="200" w:firstLine="480"/>
        <w:rPr>
          <w:bCs/>
          <w:sz w:val="24"/>
        </w:rPr>
      </w:pPr>
      <w:r w:rsidRPr="00BE3BDF">
        <w:rPr>
          <w:rFonts w:hint="eastAsia"/>
          <w:bCs/>
          <w:sz w:val="24"/>
        </w:rPr>
        <w:t>1</w:t>
      </w:r>
      <w:r w:rsidRPr="00BE3BDF">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0C3A254" w14:textId="77777777" w:rsidR="00BE3BDF" w:rsidRPr="00BE3BDF" w:rsidRDefault="00BE3BDF" w:rsidP="001159B2">
      <w:pPr>
        <w:spacing w:line="324" w:lineRule="auto"/>
        <w:ind w:firstLineChars="200" w:firstLine="480"/>
        <w:rPr>
          <w:bCs/>
          <w:sz w:val="24"/>
        </w:rPr>
      </w:pPr>
      <w:r w:rsidRPr="00BE3BDF">
        <w:rPr>
          <w:rFonts w:hint="eastAsia"/>
          <w:bCs/>
          <w:sz w:val="24"/>
        </w:rPr>
        <w:t>2</w:t>
      </w:r>
      <w:r w:rsidRPr="00BE3BDF">
        <w:rPr>
          <w:rFonts w:hint="eastAsia"/>
          <w:bCs/>
          <w:sz w:val="24"/>
        </w:rPr>
        <w:t>、《基金合同》的有效期自其生效之日起至基金财产清算结果报中国证监会备案并公告之日止。</w:t>
      </w:r>
    </w:p>
    <w:p w14:paraId="3C372B8F" w14:textId="77777777" w:rsidR="00BE3BDF" w:rsidRPr="00BE3BDF" w:rsidRDefault="00BE3BDF" w:rsidP="001159B2">
      <w:pPr>
        <w:spacing w:line="324" w:lineRule="auto"/>
        <w:ind w:firstLineChars="200" w:firstLine="480"/>
        <w:rPr>
          <w:bCs/>
          <w:sz w:val="24"/>
        </w:rPr>
      </w:pPr>
      <w:r w:rsidRPr="00BE3BDF">
        <w:rPr>
          <w:rFonts w:hint="eastAsia"/>
          <w:bCs/>
          <w:sz w:val="24"/>
        </w:rPr>
        <w:t>3</w:t>
      </w:r>
      <w:r w:rsidRPr="00BE3BDF">
        <w:rPr>
          <w:rFonts w:hint="eastAsia"/>
          <w:bCs/>
          <w:sz w:val="24"/>
        </w:rPr>
        <w:t>、《基金合同》自生效之日起对包括基金管理人、基金托管人和基金份额持有人在内的《基金合同》各方当事人具有同等的法律约束力。</w:t>
      </w:r>
    </w:p>
    <w:p w14:paraId="2B8EEBE3" w14:textId="77777777" w:rsidR="00BE3BDF" w:rsidRPr="00BE3BDF" w:rsidRDefault="00BE3BDF" w:rsidP="001159B2">
      <w:pPr>
        <w:spacing w:line="324" w:lineRule="auto"/>
        <w:ind w:firstLineChars="200" w:firstLine="480"/>
        <w:rPr>
          <w:bCs/>
          <w:sz w:val="24"/>
        </w:rPr>
      </w:pPr>
      <w:r w:rsidRPr="00BE3BDF">
        <w:rPr>
          <w:rFonts w:hint="eastAsia"/>
          <w:bCs/>
          <w:sz w:val="24"/>
        </w:rPr>
        <w:t>4</w:t>
      </w:r>
      <w:r w:rsidRPr="00BE3BDF">
        <w:rPr>
          <w:rFonts w:hint="eastAsia"/>
          <w:bCs/>
          <w:sz w:val="24"/>
        </w:rPr>
        <w:t>、《基金合同》正本一式六份，除上报有关监管机构一式二份外，基金管理人、基金托管人各持有二份，每份具有同等的法律效力。</w:t>
      </w:r>
    </w:p>
    <w:p w14:paraId="17488EE7" w14:textId="6E276B0A" w:rsidR="0093620E" w:rsidRDefault="00BE3BDF" w:rsidP="001159B2">
      <w:pPr>
        <w:spacing w:line="324" w:lineRule="auto"/>
        <w:ind w:firstLineChars="200" w:firstLine="480"/>
        <w:rPr>
          <w:bCs/>
          <w:sz w:val="24"/>
        </w:rPr>
      </w:pPr>
      <w:r w:rsidRPr="00BE3BDF">
        <w:rPr>
          <w:rFonts w:hint="eastAsia"/>
          <w:bCs/>
          <w:sz w:val="24"/>
        </w:rPr>
        <w:t>5</w:t>
      </w:r>
      <w:r w:rsidRPr="00BE3BDF">
        <w:rPr>
          <w:rFonts w:hint="eastAsia"/>
          <w:bCs/>
          <w:sz w:val="24"/>
        </w:rPr>
        <w:t>、《基金合同》可印制成册，供投资者在基金管理人、基金托管人、销售机构的办公场所和营业场所查阅。</w:t>
      </w:r>
    </w:p>
    <w:p w14:paraId="17FAF684" w14:textId="77777777" w:rsidR="001D6475" w:rsidRDefault="001D6475" w:rsidP="001B6A5F">
      <w:pPr>
        <w:spacing w:line="360" w:lineRule="auto"/>
        <w:ind w:firstLineChars="200" w:firstLine="480"/>
        <w:rPr>
          <w:bCs/>
          <w:sz w:val="24"/>
        </w:rPr>
        <w:sectPr w:rsidR="001D6475">
          <w:pgSz w:w="11906" w:h="16838"/>
          <w:pgMar w:top="1440" w:right="1800" w:bottom="1440" w:left="1800" w:header="851" w:footer="992" w:gutter="0"/>
          <w:pgNumType w:start="1"/>
          <w:cols w:space="720"/>
          <w:docGrid w:type="lines" w:linePitch="312"/>
        </w:sectPr>
      </w:pPr>
    </w:p>
    <w:p w14:paraId="3C34BF7D" w14:textId="11EEACFC" w:rsidR="001D6475" w:rsidRPr="00E6599E" w:rsidRDefault="001D6475" w:rsidP="001D6475">
      <w:pPr>
        <w:pStyle w:val="Style6"/>
        <w:spacing w:line="360" w:lineRule="auto"/>
        <w:ind w:firstLineChars="0" w:firstLine="0"/>
        <w:rPr>
          <w:rFonts w:ascii="宋体" w:eastAsia="宋体"/>
          <w:sz w:val="21"/>
        </w:rPr>
      </w:pPr>
      <w:r w:rsidRPr="00E6599E">
        <w:rPr>
          <w:rFonts w:ascii="宋体" w:eastAsia="宋体" w:hint="eastAsia"/>
          <w:sz w:val="21"/>
        </w:rPr>
        <w:lastRenderedPageBreak/>
        <w:t>（</w:t>
      </w:r>
      <w:r w:rsidRPr="00E6599E">
        <w:rPr>
          <w:rFonts w:ascii="宋体" w:eastAsia="宋体"/>
          <w:sz w:val="21"/>
        </w:rPr>
        <w:t>本页无正文</w:t>
      </w:r>
      <w:r w:rsidRPr="00E6599E">
        <w:rPr>
          <w:rFonts w:ascii="宋体" w:eastAsia="宋体" w:hint="eastAsia"/>
          <w:sz w:val="21"/>
        </w:rPr>
        <w:t>，为《</w:t>
      </w:r>
      <w:r w:rsidR="007B4E82">
        <w:rPr>
          <w:rFonts w:ascii="宋体" w:eastAsia="宋体" w:hint="eastAsia"/>
          <w:sz w:val="21"/>
        </w:rPr>
        <w:t>南方中证新能源交易型开放式指数证券投资基金</w:t>
      </w:r>
      <w:r w:rsidR="00994E5D">
        <w:rPr>
          <w:rFonts w:ascii="宋体" w:eastAsia="宋体" w:hint="eastAsia"/>
          <w:sz w:val="21"/>
        </w:rPr>
        <w:t>基金合同</w:t>
      </w:r>
      <w:r w:rsidRPr="00E6599E">
        <w:rPr>
          <w:rFonts w:ascii="宋体" w:eastAsia="宋体" w:hint="eastAsia"/>
          <w:sz w:val="21"/>
        </w:rPr>
        <w:t>》签字页</w:t>
      </w:r>
      <w:r w:rsidRPr="00E6599E">
        <w:rPr>
          <w:rFonts w:ascii="宋体" w:eastAsia="宋体"/>
          <w:sz w:val="21"/>
        </w:rPr>
        <w:t>）</w:t>
      </w:r>
    </w:p>
    <w:p w14:paraId="4EA2E1D8" w14:textId="77777777" w:rsidR="001D6475" w:rsidRPr="00E6599E" w:rsidRDefault="001D6475" w:rsidP="001D6475">
      <w:pPr>
        <w:snapToGrid w:val="0"/>
        <w:spacing w:line="360" w:lineRule="auto"/>
        <w:rPr>
          <w:rFonts w:ascii="宋体" w:hAnsi="宋体"/>
        </w:rPr>
      </w:pPr>
    </w:p>
    <w:p w14:paraId="59BF0797" w14:textId="77777777" w:rsidR="001D6475" w:rsidRPr="00E6599E" w:rsidRDefault="001D6475" w:rsidP="001D6475">
      <w:pPr>
        <w:snapToGrid w:val="0"/>
        <w:spacing w:line="360" w:lineRule="auto"/>
        <w:rPr>
          <w:rFonts w:ascii="宋体" w:hAnsi="宋体"/>
        </w:rPr>
      </w:pPr>
    </w:p>
    <w:p w14:paraId="109309D2" w14:textId="77777777" w:rsidR="001D6475" w:rsidRPr="00E6599E" w:rsidRDefault="001D6475" w:rsidP="001D6475">
      <w:pPr>
        <w:snapToGrid w:val="0"/>
        <w:spacing w:line="360" w:lineRule="auto"/>
        <w:rPr>
          <w:rFonts w:ascii="宋体" w:hAnsi="宋体"/>
        </w:rPr>
      </w:pPr>
    </w:p>
    <w:p w14:paraId="73EC6838" w14:textId="77777777" w:rsidR="001D6475" w:rsidRPr="00E6599E" w:rsidRDefault="001D6475" w:rsidP="001D6475">
      <w:pPr>
        <w:snapToGrid w:val="0"/>
        <w:spacing w:line="360" w:lineRule="auto"/>
        <w:rPr>
          <w:rFonts w:ascii="宋体" w:hAnsi="宋体"/>
        </w:rPr>
      </w:pPr>
    </w:p>
    <w:p w14:paraId="4F672F9E" w14:textId="77777777" w:rsidR="001D6475" w:rsidRPr="00E6599E" w:rsidRDefault="001D6475" w:rsidP="001D6475">
      <w:pPr>
        <w:snapToGrid w:val="0"/>
        <w:spacing w:line="360" w:lineRule="auto"/>
        <w:rPr>
          <w:rFonts w:ascii="宋体" w:hAnsi="宋体"/>
        </w:rPr>
      </w:pPr>
      <w:r w:rsidRPr="00E6599E">
        <w:rPr>
          <w:rFonts w:ascii="宋体" w:hAnsi="宋体"/>
        </w:rPr>
        <w:t>基金管理人：</w:t>
      </w:r>
      <w:r w:rsidRPr="00E6599E">
        <w:rPr>
          <w:rFonts w:ascii="宋体" w:hAnsi="宋体" w:hint="eastAsia"/>
        </w:rPr>
        <w:t>南方基金管理股份有限公司</w:t>
      </w:r>
      <w:r w:rsidRPr="00E6599E">
        <w:rPr>
          <w:rFonts w:ascii="宋体" w:hAnsi="宋体"/>
        </w:rPr>
        <w:t>（法人盖章）</w:t>
      </w:r>
    </w:p>
    <w:p w14:paraId="449AA33B" w14:textId="77777777" w:rsidR="001D6475" w:rsidRPr="00E6599E" w:rsidRDefault="001D6475" w:rsidP="001D6475">
      <w:pPr>
        <w:snapToGrid w:val="0"/>
        <w:spacing w:line="360" w:lineRule="auto"/>
        <w:rPr>
          <w:rFonts w:ascii="宋体" w:hAnsi="宋体"/>
        </w:rPr>
      </w:pPr>
    </w:p>
    <w:p w14:paraId="7B74D84F" w14:textId="77777777" w:rsidR="001D6475" w:rsidRPr="00E6599E" w:rsidRDefault="001D6475" w:rsidP="001D6475">
      <w:pPr>
        <w:snapToGrid w:val="0"/>
        <w:spacing w:line="360" w:lineRule="auto"/>
        <w:rPr>
          <w:rFonts w:ascii="宋体" w:hAnsi="宋体"/>
        </w:rPr>
      </w:pPr>
    </w:p>
    <w:p w14:paraId="4C9B52A6" w14:textId="77777777" w:rsidR="001D6475" w:rsidRPr="00E6599E" w:rsidRDefault="001D6475" w:rsidP="001D6475">
      <w:pPr>
        <w:snapToGrid w:val="0"/>
        <w:spacing w:line="360" w:lineRule="auto"/>
        <w:rPr>
          <w:rFonts w:ascii="宋体" w:hAnsi="宋体"/>
        </w:rPr>
      </w:pPr>
    </w:p>
    <w:p w14:paraId="7DBE7F32" w14:textId="77777777" w:rsidR="001D6475" w:rsidRPr="00E6599E" w:rsidRDefault="001D6475" w:rsidP="001D6475">
      <w:pPr>
        <w:snapToGrid w:val="0"/>
        <w:spacing w:line="360" w:lineRule="auto"/>
        <w:rPr>
          <w:rFonts w:ascii="宋体" w:hAnsi="宋体"/>
        </w:rPr>
      </w:pPr>
    </w:p>
    <w:p w14:paraId="102299A7" w14:textId="77777777" w:rsidR="001D6475" w:rsidRPr="00E6599E" w:rsidRDefault="001D6475" w:rsidP="001D6475">
      <w:pPr>
        <w:snapToGrid w:val="0"/>
        <w:spacing w:line="360" w:lineRule="auto"/>
        <w:rPr>
          <w:rFonts w:ascii="宋体" w:hAnsi="宋体"/>
        </w:rPr>
      </w:pPr>
    </w:p>
    <w:p w14:paraId="1A6D5225" w14:textId="77777777" w:rsidR="001D6475" w:rsidRPr="00E6599E" w:rsidRDefault="001D6475" w:rsidP="001D6475">
      <w:pPr>
        <w:pStyle w:val="Style6"/>
        <w:spacing w:line="360" w:lineRule="auto"/>
        <w:ind w:firstLineChars="0" w:firstLine="0"/>
        <w:rPr>
          <w:rFonts w:ascii="宋体" w:eastAsia="宋体"/>
          <w:sz w:val="21"/>
        </w:rPr>
      </w:pPr>
      <w:r w:rsidRPr="00E6599E">
        <w:rPr>
          <w:rFonts w:ascii="宋体" w:eastAsia="宋体"/>
          <w:sz w:val="21"/>
        </w:rPr>
        <w:t xml:space="preserve">法定代表人或授权代表（签字）： </w:t>
      </w:r>
    </w:p>
    <w:p w14:paraId="6EF50AF0" w14:textId="77777777" w:rsidR="001D6475" w:rsidRPr="00E6599E" w:rsidRDefault="001D6475" w:rsidP="001D6475">
      <w:pPr>
        <w:snapToGrid w:val="0"/>
        <w:spacing w:line="360" w:lineRule="auto"/>
        <w:rPr>
          <w:rFonts w:ascii="宋体" w:hAnsi="宋体"/>
        </w:rPr>
      </w:pPr>
    </w:p>
    <w:p w14:paraId="49B18D8D" w14:textId="77777777" w:rsidR="001D6475" w:rsidRPr="00E6599E" w:rsidRDefault="001D6475" w:rsidP="001D6475">
      <w:pPr>
        <w:snapToGrid w:val="0"/>
        <w:spacing w:line="360" w:lineRule="auto"/>
        <w:rPr>
          <w:rFonts w:ascii="宋体" w:hAnsi="宋体"/>
        </w:rPr>
      </w:pPr>
    </w:p>
    <w:p w14:paraId="3B903782" w14:textId="77777777" w:rsidR="001D6475" w:rsidRPr="00E6599E" w:rsidRDefault="001D6475" w:rsidP="001D6475">
      <w:pPr>
        <w:snapToGrid w:val="0"/>
        <w:spacing w:line="360" w:lineRule="auto"/>
        <w:rPr>
          <w:rFonts w:ascii="宋体" w:hAnsi="宋体"/>
        </w:rPr>
      </w:pPr>
    </w:p>
    <w:p w14:paraId="26AE558A" w14:textId="77777777" w:rsidR="001D6475" w:rsidRPr="00E6599E" w:rsidRDefault="001D6475" w:rsidP="001D6475">
      <w:pPr>
        <w:snapToGrid w:val="0"/>
        <w:spacing w:line="360" w:lineRule="auto"/>
        <w:rPr>
          <w:rFonts w:ascii="宋体" w:hAnsi="宋体"/>
        </w:rPr>
      </w:pPr>
    </w:p>
    <w:p w14:paraId="09144469" w14:textId="77777777" w:rsidR="001D6475" w:rsidRPr="00E6599E" w:rsidRDefault="001D6475" w:rsidP="001D6475">
      <w:pPr>
        <w:snapToGrid w:val="0"/>
        <w:spacing w:line="360" w:lineRule="auto"/>
        <w:rPr>
          <w:rFonts w:ascii="宋体" w:hAnsi="宋体"/>
        </w:rPr>
      </w:pPr>
    </w:p>
    <w:p w14:paraId="6991293D" w14:textId="77777777" w:rsidR="001D6475" w:rsidRPr="00E6599E" w:rsidRDefault="001D6475" w:rsidP="001D6475">
      <w:pPr>
        <w:pStyle w:val="Style6"/>
        <w:spacing w:line="360" w:lineRule="auto"/>
        <w:ind w:firstLineChars="0" w:firstLine="0"/>
        <w:rPr>
          <w:rFonts w:ascii="宋体" w:eastAsia="宋体"/>
          <w:sz w:val="21"/>
        </w:rPr>
      </w:pPr>
      <w:r w:rsidRPr="00E6599E">
        <w:rPr>
          <w:rFonts w:ascii="宋体" w:eastAsia="宋体"/>
          <w:sz w:val="21"/>
        </w:rPr>
        <w:t>基金托管人:中国农业银行</w:t>
      </w:r>
      <w:r w:rsidRPr="00E6599E">
        <w:rPr>
          <w:rFonts w:ascii="宋体" w:eastAsia="宋体" w:hint="eastAsia"/>
          <w:sz w:val="21"/>
        </w:rPr>
        <w:t>股份有限公司</w:t>
      </w:r>
      <w:r w:rsidRPr="00E6599E">
        <w:rPr>
          <w:rFonts w:ascii="宋体" w:eastAsia="宋体"/>
          <w:sz w:val="21"/>
        </w:rPr>
        <w:t>（法人盖章）</w:t>
      </w:r>
    </w:p>
    <w:p w14:paraId="00E7F2BD" w14:textId="77777777" w:rsidR="001D6475" w:rsidRPr="00E6599E" w:rsidRDefault="001D6475" w:rsidP="001D6475">
      <w:pPr>
        <w:snapToGrid w:val="0"/>
        <w:spacing w:line="360" w:lineRule="auto"/>
        <w:rPr>
          <w:rFonts w:ascii="宋体" w:hAnsi="宋体"/>
        </w:rPr>
      </w:pPr>
    </w:p>
    <w:p w14:paraId="5D57ED83" w14:textId="77777777" w:rsidR="001D6475" w:rsidRPr="00E6599E" w:rsidRDefault="001D6475" w:rsidP="001D6475">
      <w:pPr>
        <w:snapToGrid w:val="0"/>
        <w:spacing w:line="360" w:lineRule="auto"/>
        <w:rPr>
          <w:rFonts w:ascii="宋体" w:hAnsi="宋体"/>
        </w:rPr>
      </w:pPr>
    </w:p>
    <w:p w14:paraId="113FA4EB" w14:textId="77777777" w:rsidR="001D6475" w:rsidRPr="00E6599E" w:rsidRDefault="001D6475" w:rsidP="001D6475">
      <w:pPr>
        <w:snapToGrid w:val="0"/>
        <w:spacing w:line="360" w:lineRule="auto"/>
        <w:rPr>
          <w:rFonts w:ascii="宋体" w:hAnsi="宋体"/>
        </w:rPr>
      </w:pPr>
    </w:p>
    <w:p w14:paraId="51A680A5" w14:textId="77777777" w:rsidR="001D6475" w:rsidRPr="00E6599E" w:rsidRDefault="001D6475" w:rsidP="001D6475">
      <w:pPr>
        <w:snapToGrid w:val="0"/>
        <w:spacing w:line="360" w:lineRule="auto"/>
        <w:rPr>
          <w:rFonts w:ascii="宋体" w:hAnsi="宋体"/>
        </w:rPr>
      </w:pPr>
    </w:p>
    <w:p w14:paraId="7BA21966" w14:textId="77777777" w:rsidR="001D6475" w:rsidRPr="00E6599E" w:rsidRDefault="001D6475" w:rsidP="001D6475">
      <w:pPr>
        <w:snapToGrid w:val="0"/>
        <w:spacing w:line="360" w:lineRule="auto"/>
        <w:rPr>
          <w:rFonts w:ascii="宋体" w:hAnsi="宋体"/>
        </w:rPr>
      </w:pPr>
    </w:p>
    <w:p w14:paraId="14B547A2" w14:textId="77777777" w:rsidR="001D6475" w:rsidRPr="00E6599E" w:rsidRDefault="001D6475" w:rsidP="001D6475">
      <w:pPr>
        <w:pStyle w:val="Style6"/>
        <w:spacing w:line="360" w:lineRule="auto"/>
        <w:ind w:firstLineChars="0" w:firstLine="0"/>
        <w:rPr>
          <w:rFonts w:ascii="宋体" w:eastAsia="宋体"/>
          <w:sz w:val="21"/>
        </w:rPr>
      </w:pPr>
      <w:r w:rsidRPr="00E6599E">
        <w:rPr>
          <w:rFonts w:ascii="宋体" w:eastAsia="宋体"/>
          <w:sz w:val="21"/>
        </w:rPr>
        <w:t>法定代表人或授权代表（签字）：</w:t>
      </w:r>
    </w:p>
    <w:p w14:paraId="0989C2C9" w14:textId="77777777" w:rsidR="001D6475" w:rsidRPr="00E6599E" w:rsidRDefault="001D6475" w:rsidP="001D6475">
      <w:pPr>
        <w:snapToGrid w:val="0"/>
        <w:spacing w:line="360" w:lineRule="auto"/>
        <w:rPr>
          <w:rFonts w:ascii="宋体" w:hAnsi="宋体"/>
        </w:rPr>
      </w:pPr>
    </w:p>
    <w:p w14:paraId="05023D97" w14:textId="77777777" w:rsidR="001D6475" w:rsidRPr="00E6599E" w:rsidRDefault="001D6475" w:rsidP="001D6475">
      <w:pPr>
        <w:snapToGrid w:val="0"/>
        <w:spacing w:line="360" w:lineRule="auto"/>
        <w:rPr>
          <w:rFonts w:ascii="宋体" w:hAnsi="宋体"/>
        </w:rPr>
      </w:pPr>
    </w:p>
    <w:p w14:paraId="42016F8B" w14:textId="77777777" w:rsidR="001D6475" w:rsidRPr="00E6599E" w:rsidRDefault="001D6475" w:rsidP="001D6475">
      <w:pPr>
        <w:snapToGrid w:val="0"/>
        <w:spacing w:line="360" w:lineRule="auto"/>
        <w:rPr>
          <w:rFonts w:ascii="宋体" w:hAnsi="宋体"/>
        </w:rPr>
      </w:pPr>
    </w:p>
    <w:p w14:paraId="4C210F59" w14:textId="77777777" w:rsidR="001D6475" w:rsidRPr="00E6599E" w:rsidRDefault="001D6475" w:rsidP="001D6475">
      <w:pPr>
        <w:snapToGrid w:val="0"/>
        <w:spacing w:line="360" w:lineRule="auto"/>
        <w:rPr>
          <w:rFonts w:ascii="宋体" w:hAnsi="宋体"/>
        </w:rPr>
      </w:pPr>
    </w:p>
    <w:p w14:paraId="2B5699BB" w14:textId="77777777" w:rsidR="001D6475" w:rsidRPr="00E6599E" w:rsidRDefault="001D6475" w:rsidP="001D6475">
      <w:pPr>
        <w:snapToGrid w:val="0"/>
        <w:spacing w:line="360" w:lineRule="auto"/>
        <w:rPr>
          <w:rFonts w:ascii="宋体" w:hAnsi="宋体"/>
        </w:rPr>
      </w:pPr>
    </w:p>
    <w:p w14:paraId="345470F4" w14:textId="77777777" w:rsidR="001D6475" w:rsidRPr="00E6599E" w:rsidRDefault="001D6475" w:rsidP="001D6475">
      <w:pPr>
        <w:snapToGrid w:val="0"/>
        <w:spacing w:line="360" w:lineRule="auto"/>
        <w:rPr>
          <w:rFonts w:ascii="宋体" w:hAnsi="宋体"/>
        </w:rPr>
      </w:pPr>
    </w:p>
    <w:p w14:paraId="267E0833" w14:textId="77777777" w:rsidR="001D6475" w:rsidRPr="00E6599E" w:rsidRDefault="001D6475" w:rsidP="001D6475">
      <w:pPr>
        <w:pStyle w:val="Style6"/>
        <w:spacing w:line="360" w:lineRule="auto"/>
        <w:ind w:firstLineChars="0" w:firstLine="0"/>
        <w:rPr>
          <w:rFonts w:ascii="宋体" w:eastAsia="宋体"/>
          <w:sz w:val="21"/>
        </w:rPr>
      </w:pPr>
      <w:r w:rsidRPr="00E6599E">
        <w:rPr>
          <w:rFonts w:ascii="宋体" w:eastAsia="宋体"/>
          <w:sz w:val="21"/>
        </w:rPr>
        <w:t>签订地：</w:t>
      </w:r>
      <w:r w:rsidRPr="00E6599E">
        <w:rPr>
          <w:rFonts w:ascii="宋体" w:eastAsia="宋体" w:hint="eastAsia"/>
          <w:bCs/>
          <w:sz w:val="21"/>
        </w:rPr>
        <w:t>中国</w:t>
      </w:r>
      <w:r w:rsidRPr="00E6599E">
        <w:rPr>
          <w:rFonts w:ascii="宋体" w:eastAsia="宋体"/>
          <w:sz w:val="21"/>
        </w:rPr>
        <w:t>北京</w:t>
      </w:r>
    </w:p>
    <w:p w14:paraId="013F7FDB" w14:textId="5C34A86C" w:rsidR="003141DE" w:rsidRPr="001B6A5F" w:rsidRDefault="001D6475" w:rsidP="00D03F9E">
      <w:pPr>
        <w:pStyle w:val="Style6"/>
        <w:spacing w:line="360" w:lineRule="auto"/>
        <w:ind w:firstLineChars="0" w:firstLine="0"/>
      </w:pPr>
      <w:r w:rsidRPr="00E6599E">
        <w:rPr>
          <w:rFonts w:ascii="宋体" w:eastAsia="宋体"/>
          <w:sz w:val="21"/>
        </w:rPr>
        <w:t>签订日：</w:t>
      </w:r>
      <w:r w:rsidRPr="00E6599E">
        <w:rPr>
          <w:rFonts w:ascii="宋体" w:eastAsia="宋体" w:hint="eastAsia"/>
          <w:sz w:val="21"/>
        </w:rPr>
        <w:t xml:space="preserve">　　　　</w:t>
      </w:r>
      <w:r w:rsidRPr="00E6599E">
        <w:rPr>
          <w:rFonts w:ascii="宋体" w:eastAsia="宋体"/>
          <w:sz w:val="21"/>
        </w:rPr>
        <w:t>年   月   日</w:t>
      </w:r>
      <w:bookmarkStart w:id="454" w:name="_Hlt89590562"/>
      <w:bookmarkEnd w:id="454"/>
    </w:p>
    <w:sectPr w:rsidR="003141DE" w:rsidRPr="001B6A5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0E693" w14:textId="77777777" w:rsidR="003058C0" w:rsidRDefault="003058C0">
      <w:r>
        <w:separator/>
      </w:r>
    </w:p>
  </w:endnote>
  <w:endnote w:type="continuationSeparator" w:id="0">
    <w:p w14:paraId="651898A2" w14:textId="77777777" w:rsidR="003058C0" w:rsidRDefault="0030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Segoe UI Semi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Page Numbers (Bottom of Page)"/>
        <w:docPartUnique/>
      </w:docPartObj>
    </w:sdtPr>
    <w:sdtEndPr/>
    <w:sdtContent>
      <w:p w14:paraId="2A0CED97" w14:textId="67CBDF9D" w:rsidR="00AF3A64" w:rsidRDefault="00AF3A64">
        <w:pPr>
          <w:pStyle w:val="af3"/>
          <w:jc w:val="center"/>
        </w:pPr>
        <w:r>
          <w:fldChar w:fldCharType="begin"/>
        </w:r>
        <w:r>
          <w:instrText>PAGE   \* MERGEFORMAT</w:instrText>
        </w:r>
        <w:r>
          <w:fldChar w:fldCharType="separate"/>
        </w:r>
        <w:r w:rsidR="00D75643" w:rsidRPr="00D75643">
          <w:rPr>
            <w:noProof/>
            <w:lang w:val="zh-CN"/>
          </w:rPr>
          <w:t>8</w:t>
        </w:r>
        <w:r>
          <w:fldChar w:fldCharType="end"/>
        </w:r>
      </w:p>
    </w:sdtContent>
  </w:sdt>
  <w:p w14:paraId="03345FAB" w14:textId="77777777" w:rsidR="00AF3A64" w:rsidRDefault="00AF3A6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357" w14:textId="77777777" w:rsidR="00AF3A64" w:rsidRDefault="00AF3A64">
    <w:pPr>
      <w:pStyle w:val="af3"/>
      <w:pBdr>
        <w:between w:val="none" w:sz="50" w:space="0" w:color="auto"/>
      </w:pBdr>
    </w:pPr>
  </w:p>
  <w:p w14:paraId="4886BBDE" w14:textId="77777777" w:rsidR="00AF3A64" w:rsidRDefault="00AF3A64">
    <w:pPr>
      <w:pStyle w:val="af3"/>
      <w:pBdr>
        <w:between w:val="none" w:sz="50" w:space="0" w:color="auto"/>
      </w:pBdr>
    </w:pPr>
  </w:p>
  <w:p w14:paraId="73E216A0" w14:textId="77777777" w:rsidR="00AF3A64" w:rsidRDefault="00AF3A6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BAB3" w14:textId="77777777" w:rsidR="003058C0" w:rsidRDefault="003058C0">
      <w:r>
        <w:separator/>
      </w:r>
    </w:p>
  </w:footnote>
  <w:footnote w:type="continuationSeparator" w:id="0">
    <w:p w14:paraId="1BF8B97B" w14:textId="77777777" w:rsidR="003058C0" w:rsidRDefault="0030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DE0" w14:textId="77777777" w:rsidR="00AF3A64" w:rsidRDefault="00AF3A64">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7378" w14:textId="77777777" w:rsidR="007918B9" w:rsidRDefault="007918B9" w:rsidP="007918B9">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E3AE" w14:textId="358D84F3" w:rsidR="00AF3A64" w:rsidRDefault="00AF3A64" w:rsidP="00E016C3">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53D"/>
    <w:rsid w:val="0000691C"/>
    <w:rsid w:val="00016843"/>
    <w:rsid w:val="00030C86"/>
    <w:rsid w:val="00032901"/>
    <w:rsid w:val="0003325A"/>
    <w:rsid w:val="000349C3"/>
    <w:rsid w:val="00036550"/>
    <w:rsid w:val="0003680A"/>
    <w:rsid w:val="00051929"/>
    <w:rsid w:val="000827B7"/>
    <w:rsid w:val="000A07E5"/>
    <w:rsid w:val="000A1238"/>
    <w:rsid w:val="000A4C57"/>
    <w:rsid w:val="000D14CC"/>
    <w:rsid w:val="000D2FB1"/>
    <w:rsid w:val="000E4013"/>
    <w:rsid w:val="000F24D1"/>
    <w:rsid w:val="000F78D8"/>
    <w:rsid w:val="00100EAA"/>
    <w:rsid w:val="00102D01"/>
    <w:rsid w:val="00110855"/>
    <w:rsid w:val="0011505A"/>
    <w:rsid w:val="001159B2"/>
    <w:rsid w:val="00121D87"/>
    <w:rsid w:val="00126DDC"/>
    <w:rsid w:val="00132483"/>
    <w:rsid w:val="00133145"/>
    <w:rsid w:val="00140CA9"/>
    <w:rsid w:val="0016040F"/>
    <w:rsid w:val="00172A27"/>
    <w:rsid w:val="00174767"/>
    <w:rsid w:val="00175F99"/>
    <w:rsid w:val="00177F45"/>
    <w:rsid w:val="00184D7C"/>
    <w:rsid w:val="00196A91"/>
    <w:rsid w:val="001A3E1A"/>
    <w:rsid w:val="001A44E7"/>
    <w:rsid w:val="001B2F6A"/>
    <w:rsid w:val="001B398A"/>
    <w:rsid w:val="001B6913"/>
    <w:rsid w:val="001B6A5F"/>
    <w:rsid w:val="001C0644"/>
    <w:rsid w:val="001C5018"/>
    <w:rsid w:val="001D0267"/>
    <w:rsid w:val="001D0F22"/>
    <w:rsid w:val="001D6475"/>
    <w:rsid w:val="001E0292"/>
    <w:rsid w:val="001E2627"/>
    <w:rsid w:val="001E26D8"/>
    <w:rsid w:val="001F6C12"/>
    <w:rsid w:val="001F7803"/>
    <w:rsid w:val="00200993"/>
    <w:rsid w:val="002352BC"/>
    <w:rsid w:val="002446A8"/>
    <w:rsid w:val="002459F0"/>
    <w:rsid w:val="002760E1"/>
    <w:rsid w:val="00276BA4"/>
    <w:rsid w:val="00287C0A"/>
    <w:rsid w:val="0029046F"/>
    <w:rsid w:val="002D55AB"/>
    <w:rsid w:val="002E7728"/>
    <w:rsid w:val="003058C0"/>
    <w:rsid w:val="003141DE"/>
    <w:rsid w:val="00316B38"/>
    <w:rsid w:val="00316C99"/>
    <w:rsid w:val="0032263D"/>
    <w:rsid w:val="00323128"/>
    <w:rsid w:val="00337964"/>
    <w:rsid w:val="00353DF1"/>
    <w:rsid w:val="00370BAD"/>
    <w:rsid w:val="003727E0"/>
    <w:rsid w:val="0038117B"/>
    <w:rsid w:val="003826AA"/>
    <w:rsid w:val="00387787"/>
    <w:rsid w:val="00387D58"/>
    <w:rsid w:val="003943D0"/>
    <w:rsid w:val="003948C8"/>
    <w:rsid w:val="003A2DF5"/>
    <w:rsid w:val="003B63CD"/>
    <w:rsid w:val="003D390B"/>
    <w:rsid w:val="003D5924"/>
    <w:rsid w:val="003E6A06"/>
    <w:rsid w:val="00407316"/>
    <w:rsid w:val="00430B0A"/>
    <w:rsid w:val="00432BB2"/>
    <w:rsid w:val="00436E33"/>
    <w:rsid w:val="00442751"/>
    <w:rsid w:val="00452EB8"/>
    <w:rsid w:val="00456259"/>
    <w:rsid w:val="004570EF"/>
    <w:rsid w:val="00460E95"/>
    <w:rsid w:val="00471264"/>
    <w:rsid w:val="004842FA"/>
    <w:rsid w:val="004911E0"/>
    <w:rsid w:val="00495B33"/>
    <w:rsid w:val="004962E6"/>
    <w:rsid w:val="004A3E9D"/>
    <w:rsid w:val="004A44A1"/>
    <w:rsid w:val="004B15F7"/>
    <w:rsid w:val="004C03DA"/>
    <w:rsid w:val="004C293F"/>
    <w:rsid w:val="004F7F67"/>
    <w:rsid w:val="00501109"/>
    <w:rsid w:val="00501965"/>
    <w:rsid w:val="00516B16"/>
    <w:rsid w:val="0052644B"/>
    <w:rsid w:val="0054480D"/>
    <w:rsid w:val="0054738A"/>
    <w:rsid w:val="00554C35"/>
    <w:rsid w:val="0055555D"/>
    <w:rsid w:val="0056753C"/>
    <w:rsid w:val="00592D87"/>
    <w:rsid w:val="005A0540"/>
    <w:rsid w:val="005A18AC"/>
    <w:rsid w:val="005A20EB"/>
    <w:rsid w:val="005A5194"/>
    <w:rsid w:val="005B10BC"/>
    <w:rsid w:val="005B3CAD"/>
    <w:rsid w:val="005C434F"/>
    <w:rsid w:val="005D015E"/>
    <w:rsid w:val="005D1A39"/>
    <w:rsid w:val="005D437E"/>
    <w:rsid w:val="005D6717"/>
    <w:rsid w:val="005E2476"/>
    <w:rsid w:val="005F6A6C"/>
    <w:rsid w:val="0060370C"/>
    <w:rsid w:val="00614675"/>
    <w:rsid w:val="00620440"/>
    <w:rsid w:val="00623A10"/>
    <w:rsid w:val="00624BF3"/>
    <w:rsid w:val="00636061"/>
    <w:rsid w:val="00665407"/>
    <w:rsid w:val="00681EFC"/>
    <w:rsid w:val="006857BA"/>
    <w:rsid w:val="006954BB"/>
    <w:rsid w:val="00696BAC"/>
    <w:rsid w:val="006A12E3"/>
    <w:rsid w:val="006A31B8"/>
    <w:rsid w:val="006B05ED"/>
    <w:rsid w:val="006C14CC"/>
    <w:rsid w:val="006C2125"/>
    <w:rsid w:val="006C6F90"/>
    <w:rsid w:val="006D34FA"/>
    <w:rsid w:val="006D5B10"/>
    <w:rsid w:val="006E077D"/>
    <w:rsid w:val="006E136D"/>
    <w:rsid w:val="006E1DCD"/>
    <w:rsid w:val="006E2C95"/>
    <w:rsid w:val="006E6111"/>
    <w:rsid w:val="006E682B"/>
    <w:rsid w:val="006E77D5"/>
    <w:rsid w:val="007100B7"/>
    <w:rsid w:val="00716201"/>
    <w:rsid w:val="00722E4B"/>
    <w:rsid w:val="00733380"/>
    <w:rsid w:val="00737C2E"/>
    <w:rsid w:val="00737C5D"/>
    <w:rsid w:val="00742028"/>
    <w:rsid w:val="00764F6A"/>
    <w:rsid w:val="00766176"/>
    <w:rsid w:val="00772D17"/>
    <w:rsid w:val="00780D55"/>
    <w:rsid w:val="00782CEC"/>
    <w:rsid w:val="007918B9"/>
    <w:rsid w:val="00793033"/>
    <w:rsid w:val="0079648F"/>
    <w:rsid w:val="007A50DE"/>
    <w:rsid w:val="007B1639"/>
    <w:rsid w:val="007B4E82"/>
    <w:rsid w:val="007C5F94"/>
    <w:rsid w:val="007D138A"/>
    <w:rsid w:val="007D2789"/>
    <w:rsid w:val="007D7EF2"/>
    <w:rsid w:val="007E02E3"/>
    <w:rsid w:val="00814EF7"/>
    <w:rsid w:val="00845490"/>
    <w:rsid w:val="008507C2"/>
    <w:rsid w:val="00852448"/>
    <w:rsid w:val="00854686"/>
    <w:rsid w:val="00861D30"/>
    <w:rsid w:val="0087158F"/>
    <w:rsid w:val="008722A2"/>
    <w:rsid w:val="0087303A"/>
    <w:rsid w:val="008777A1"/>
    <w:rsid w:val="008822CE"/>
    <w:rsid w:val="0089798D"/>
    <w:rsid w:val="008B4D51"/>
    <w:rsid w:val="008C0F22"/>
    <w:rsid w:val="008C1E2F"/>
    <w:rsid w:val="008C528F"/>
    <w:rsid w:val="008D628F"/>
    <w:rsid w:val="008E0111"/>
    <w:rsid w:val="008E0364"/>
    <w:rsid w:val="008E144D"/>
    <w:rsid w:val="008E63E2"/>
    <w:rsid w:val="008F293F"/>
    <w:rsid w:val="008F4958"/>
    <w:rsid w:val="00900DCA"/>
    <w:rsid w:val="00903D31"/>
    <w:rsid w:val="00910DB2"/>
    <w:rsid w:val="00915CD0"/>
    <w:rsid w:val="0092065C"/>
    <w:rsid w:val="00925207"/>
    <w:rsid w:val="00927B43"/>
    <w:rsid w:val="0093620E"/>
    <w:rsid w:val="00944ABD"/>
    <w:rsid w:val="00950436"/>
    <w:rsid w:val="00953C7B"/>
    <w:rsid w:val="009572F8"/>
    <w:rsid w:val="009600EF"/>
    <w:rsid w:val="00962C33"/>
    <w:rsid w:val="009771AB"/>
    <w:rsid w:val="00977B72"/>
    <w:rsid w:val="00984742"/>
    <w:rsid w:val="00985A0A"/>
    <w:rsid w:val="00994E5D"/>
    <w:rsid w:val="009A642F"/>
    <w:rsid w:val="009B4F4D"/>
    <w:rsid w:val="009D2759"/>
    <w:rsid w:val="009F3CD7"/>
    <w:rsid w:val="00A06CAA"/>
    <w:rsid w:val="00A217FD"/>
    <w:rsid w:val="00A239B2"/>
    <w:rsid w:val="00A25AE8"/>
    <w:rsid w:val="00A321AC"/>
    <w:rsid w:val="00A3307F"/>
    <w:rsid w:val="00A36594"/>
    <w:rsid w:val="00A50DEA"/>
    <w:rsid w:val="00A8600F"/>
    <w:rsid w:val="00A9196C"/>
    <w:rsid w:val="00A97EA4"/>
    <w:rsid w:val="00AA6DD9"/>
    <w:rsid w:val="00AA70E5"/>
    <w:rsid w:val="00AB083B"/>
    <w:rsid w:val="00AB708F"/>
    <w:rsid w:val="00AB7A88"/>
    <w:rsid w:val="00AC50A5"/>
    <w:rsid w:val="00AC5C07"/>
    <w:rsid w:val="00AC659E"/>
    <w:rsid w:val="00AC6C87"/>
    <w:rsid w:val="00AD2B2C"/>
    <w:rsid w:val="00AE1C63"/>
    <w:rsid w:val="00AE3401"/>
    <w:rsid w:val="00AF3A64"/>
    <w:rsid w:val="00AF69A4"/>
    <w:rsid w:val="00B05A43"/>
    <w:rsid w:val="00B11567"/>
    <w:rsid w:val="00B13080"/>
    <w:rsid w:val="00B21BD3"/>
    <w:rsid w:val="00B22DBD"/>
    <w:rsid w:val="00B31D53"/>
    <w:rsid w:val="00B34224"/>
    <w:rsid w:val="00B416FE"/>
    <w:rsid w:val="00B51E57"/>
    <w:rsid w:val="00B548DD"/>
    <w:rsid w:val="00B56349"/>
    <w:rsid w:val="00B7197F"/>
    <w:rsid w:val="00B730EE"/>
    <w:rsid w:val="00B841A5"/>
    <w:rsid w:val="00B868EE"/>
    <w:rsid w:val="00B870F4"/>
    <w:rsid w:val="00B87CFA"/>
    <w:rsid w:val="00B93B1C"/>
    <w:rsid w:val="00BB3197"/>
    <w:rsid w:val="00BB3BDF"/>
    <w:rsid w:val="00BB445B"/>
    <w:rsid w:val="00BC7EDF"/>
    <w:rsid w:val="00BD5E75"/>
    <w:rsid w:val="00BD7CB2"/>
    <w:rsid w:val="00BE3BDF"/>
    <w:rsid w:val="00BE5BC0"/>
    <w:rsid w:val="00BE5DCA"/>
    <w:rsid w:val="00BF15A1"/>
    <w:rsid w:val="00C021F5"/>
    <w:rsid w:val="00C041CA"/>
    <w:rsid w:val="00C13FBF"/>
    <w:rsid w:val="00C1560F"/>
    <w:rsid w:val="00C24BF0"/>
    <w:rsid w:val="00C320CA"/>
    <w:rsid w:val="00C372AD"/>
    <w:rsid w:val="00C560B6"/>
    <w:rsid w:val="00C62803"/>
    <w:rsid w:val="00C62C63"/>
    <w:rsid w:val="00C8054D"/>
    <w:rsid w:val="00C85EB3"/>
    <w:rsid w:val="00C86474"/>
    <w:rsid w:val="00C86CCF"/>
    <w:rsid w:val="00C908C6"/>
    <w:rsid w:val="00C92C11"/>
    <w:rsid w:val="00C9556C"/>
    <w:rsid w:val="00CA0C56"/>
    <w:rsid w:val="00CD487B"/>
    <w:rsid w:val="00CD4BDC"/>
    <w:rsid w:val="00CD6139"/>
    <w:rsid w:val="00CD7C87"/>
    <w:rsid w:val="00CE0F33"/>
    <w:rsid w:val="00CE10DA"/>
    <w:rsid w:val="00CE1CFB"/>
    <w:rsid w:val="00CE7174"/>
    <w:rsid w:val="00CF4D85"/>
    <w:rsid w:val="00CF704A"/>
    <w:rsid w:val="00D03F9E"/>
    <w:rsid w:val="00D06ADD"/>
    <w:rsid w:val="00D20029"/>
    <w:rsid w:val="00D20739"/>
    <w:rsid w:val="00D23AE2"/>
    <w:rsid w:val="00D24D14"/>
    <w:rsid w:val="00D25B89"/>
    <w:rsid w:val="00D3281F"/>
    <w:rsid w:val="00D41900"/>
    <w:rsid w:val="00D44A17"/>
    <w:rsid w:val="00D4758F"/>
    <w:rsid w:val="00D527C7"/>
    <w:rsid w:val="00D536C3"/>
    <w:rsid w:val="00D579FD"/>
    <w:rsid w:val="00D625E2"/>
    <w:rsid w:val="00D70634"/>
    <w:rsid w:val="00D748C5"/>
    <w:rsid w:val="00D74CAE"/>
    <w:rsid w:val="00D752DB"/>
    <w:rsid w:val="00D75643"/>
    <w:rsid w:val="00D9535E"/>
    <w:rsid w:val="00DB7BB7"/>
    <w:rsid w:val="00DC27A3"/>
    <w:rsid w:val="00DC5717"/>
    <w:rsid w:val="00DC5C3A"/>
    <w:rsid w:val="00DD0A4E"/>
    <w:rsid w:val="00DF3A58"/>
    <w:rsid w:val="00E016C3"/>
    <w:rsid w:val="00E132EF"/>
    <w:rsid w:val="00E13B0F"/>
    <w:rsid w:val="00E2142C"/>
    <w:rsid w:val="00E22297"/>
    <w:rsid w:val="00E235A4"/>
    <w:rsid w:val="00E360B1"/>
    <w:rsid w:val="00E41C80"/>
    <w:rsid w:val="00E54FA3"/>
    <w:rsid w:val="00E56287"/>
    <w:rsid w:val="00E61FEE"/>
    <w:rsid w:val="00E63C4C"/>
    <w:rsid w:val="00E6446E"/>
    <w:rsid w:val="00E72530"/>
    <w:rsid w:val="00E81FE0"/>
    <w:rsid w:val="00E831EC"/>
    <w:rsid w:val="00E93E2F"/>
    <w:rsid w:val="00EA0C6A"/>
    <w:rsid w:val="00EB058D"/>
    <w:rsid w:val="00EB533B"/>
    <w:rsid w:val="00EC2A6D"/>
    <w:rsid w:val="00EC4CAD"/>
    <w:rsid w:val="00ED44CA"/>
    <w:rsid w:val="00F07FD7"/>
    <w:rsid w:val="00F23C63"/>
    <w:rsid w:val="00F30C28"/>
    <w:rsid w:val="00F34F55"/>
    <w:rsid w:val="00F44353"/>
    <w:rsid w:val="00F5026E"/>
    <w:rsid w:val="00F54B61"/>
    <w:rsid w:val="00F61539"/>
    <w:rsid w:val="00F709E5"/>
    <w:rsid w:val="00F7580E"/>
    <w:rsid w:val="00F76E46"/>
    <w:rsid w:val="00F770D8"/>
    <w:rsid w:val="00F80A82"/>
    <w:rsid w:val="00F82266"/>
    <w:rsid w:val="00F900FA"/>
    <w:rsid w:val="00F93C04"/>
    <w:rsid w:val="00FA3F1C"/>
    <w:rsid w:val="00FA733A"/>
    <w:rsid w:val="00FB363A"/>
    <w:rsid w:val="00FB4349"/>
    <w:rsid w:val="00FD186F"/>
    <w:rsid w:val="00FF2286"/>
    <w:rsid w:val="00FF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07A6D"/>
  <w15:docId w15:val="{1F5C130C-231B-42EB-A565-1FC5DE7E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basedOn w:val="a0"/>
    <w:qFormat/>
    <w:rPr>
      <w:sz w:val="21"/>
    </w:rPr>
  </w:style>
  <w:style w:type="character" w:styleId="a6">
    <w:name w:val="Hyperlink"/>
    <w:basedOn w:val="a0"/>
    <w:uiPriority w:val="99"/>
    <w:rPr>
      <w:color w:val="0000FF"/>
      <w:u w:val="single"/>
    </w:rPr>
  </w:style>
  <w:style w:type="character" w:styleId="a7">
    <w:name w:val="page number"/>
    <w:basedOn w:val="a0"/>
  </w:style>
  <w:style w:type="character" w:styleId="a8">
    <w:name w:val="footnote reference"/>
    <w:basedOn w:val="a0"/>
    <w:rPr>
      <w:vertAlign w:val="superscript"/>
    </w:rPr>
  </w:style>
  <w:style w:type="character" w:customStyle="1" w:styleId="read">
    <w:name w:val="read"/>
    <w:basedOn w:val="a0"/>
  </w:style>
  <w:style w:type="character" w:customStyle="1" w:styleId="unnamed11">
    <w:name w:val="unnamed11"/>
    <w:basedOn w:val="a0"/>
    <w:rPr>
      <w:rFonts w:ascii="宋体" w:eastAsia="宋体" w:hAnsi="宋体" w:hint="eastAsia"/>
      <w:sz w:val="18"/>
    </w:rPr>
  </w:style>
  <w:style w:type="character" w:customStyle="1" w:styleId="a9">
    <w:name w:val="标题 字符"/>
    <w:basedOn w:val="a0"/>
    <w:link w:val="aa"/>
    <w:rPr>
      <w:rFonts w:ascii="Cambria" w:hAnsi="Cambria"/>
      <w:b/>
      <w:kern w:val="2"/>
      <w:sz w:val="32"/>
    </w:rPr>
  </w:style>
  <w:style w:type="character" w:customStyle="1" w:styleId="ab">
    <w:name w:val="页眉 字符"/>
    <w:basedOn w:val="a0"/>
    <w:link w:val="ac"/>
    <w:rPr>
      <w:rFonts w:eastAsia="宋体"/>
      <w:kern w:val="2"/>
      <w:sz w:val="18"/>
      <w:lang w:val="en-US" w:eastAsia="zh-CN"/>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4">
    <w:name w:val="Body Text"/>
    <w:basedOn w:val="a"/>
    <w:link w:val="a3"/>
    <w:pPr>
      <w:autoSpaceDE w:val="0"/>
      <w:autoSpaceDN w:val="0"/>
      <w:adjustRightInd w:val="0"/>
      <w:spacing w:line="360" w:lineRule="auto"/>
      <w:jc w:val="left"/>
    </w:pPr>
    <w:rPr>
      <w:rFonts w:ascii="宋体"/>
      <w:kern w:val="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d">
    <w:name w:val="annotation text"/>
    <w:basedOn w:val="a"/>
    <w:qFormat/>
    <w:pPr>
      <w:jc w:val="left"/>
    </w:pPr>
  </w:style>
  <w:style w:type="paragraph" w:styleId="ae">
    <w:name w:val="annotation subject"/>
    <w:basedOn w:val="ad"/>
    <w:next w:val="ad"/>
    <w:rPr>
      <w:b/>
    </w:rPr>
  </w:style>
  <w:style w:type="paragraph" w:styleId="af">
    <w:name w:val="Document Map"/>
    <w:basedOn w:val="a"/>
    <w:pPr>
      <w:shd w:val="clear" w:color="auto" w:fill="000080"/>
    </w:pPr>
  </w:style>
  <w:style w:type="paragraph" w:styleId="af0">
    <w:name w:val="Normal Indent"/>
    <w:basedOn w:val="a"/>
    <w:pPr>
      <w:ind w:firstLineChars="200" w:firstLine="420"/>
    </w:pPr>
  </w:style>
  <w:style w:type="paragraph" w:styleId="30">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1">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2">
    <w:name w:val="Balloon Text"/>
    <w:basedOn w:val="a"/>
    <w:rPr>
      <w:sz w:val="18"/>
    </w:rPr>
  </w:style>
  <w:style w:type="paragraph" w:styleId="af3">
    <w:name w:val="footer"/>
    <w:basedOn w:val="a"/>
    <w:link w:val="af4"/>
    <w:uiPriority w:val="99"/>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5">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7">
    <w:name w:val="正文所"/>
    <w:basedOn w:val="a"/>
    <w:pPr>
      <w:spacing w:line="360" w:lineRule="auto"/>
      <w:ind w:firstLineChars="200" w:firstLine="420"/>
    </w:pPr>
    <w:rPr>
      <w:rFonts w:ascii="宋体"/>
    </w:rPr>
  </w:style>
  <w:style w:type="paragraph" w:styleId="af8">
    <w:name w:val="List Paragraph"/>
    <w:basedOn w:val="a"/>
    <w:uiPriority w:val="34"/>
    <w:qFormat/>
    <w:rsid w:val="006C14CC"/>
    <w:pPr>
      <w:ind w:firstLineChars="200" w:firstLine="420"/>
    </w:pPr>
  </w:style>
  <w:style w:type="paragraph" w:styleId="af9">
    <w:name w:val="Revision"/>
    <w:hidden/>
    <w:uiPriority w:val="99"/>
    <w:semiHidden/>
    <w:rsid w:val="00E016C3"/>
    <w:rPr>
      <w:kern w:val="2"/>
      <w:sz w:val="21"/>
    </w:rPr>
  </w:style>
  <w:style w:type="character" w:styleId="afa">
    <w:name w:val="FollowedHyperlink"/>
    <w:basedOn w:val="a0"/>
    <w:uiPriority w:val="99"/>
    <w:semiHidden/>
    <w:unhideWhenUsed/>
    <w:rsid w:val="00CE7174"/>
    <w:rPr>
      <w:color w:val="954F72" w:themeColor="followedHyperlink"/>
      <w:u w:val="single"/>
    </w:rPr>
  </w:style>
  <w:style w:type="paragraph" w:customStyle="1" w:styleId="Style6">
    <w:name w:val="_Style 6"/>
    <w:basedOn w:val="a"/>
    <w:next w:val="a"/>
    <w:qFormat/>
    <w:rsid w:val="001D6475"/>
    <w:pPr>
      <w:adjustRightInd w:val="0"/>
      <w:snapToGrid w:val="0"/>
      <w:ind w:firstLineChars="200" w:firstLine="480"/>
    </w:pPr>
    <w:rPr>
      <w:rFonts w:ascii="仿宋_GB2312" w:eastAsia="仿宋_GB2312" w:hAnsi="宋体"/>
      <w:color w:val="000000"/>
      <w:sz w:val="24"/>
    </w:rPr>
  </w:style>
  <w:style w:type="character" w:customStyle="1" w:styleId="af4">
    <w:name w:val="页脚 字符"/>
    <w:basedOn w:val="a0"/>
    <w:link w:val="af3"/>
    <w:uiPriority w:val="99"/>
    <w:rsid w:val="0062044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2B33-8D52-4A24-BE6C-FEC576C6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109</Pages>
  <Words>10360</Words>
  <Characters>59054</Characters>
  <Application>Microsoft Office Word</Application>
  <DocSecurity>0</DocSecurity>
  <PresentationFormat/>
  <Lines>492</Lines>
  <Paragraphs>138</Paragraphs>
  <Slides>0</Slides>
  <Notes>0</Notes>
  <HiddenSlides>0</HiddenSlides>
  <MMClips>0</MMClips>
  <ScaleCrop>false</ScaleCrop>
  <Company/>
  <LinksUpToDate>false</LinksUpToDate>
  <CharactersWithSpaces>69276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张栩铭</cp:lastModifiedBy>
  <cp:revision>35</cp:revision>
  <cp:lastPrinted>2021-01-04T08:38:00Z</cp:lastPrinted>
  <dcterms:created xsi:type="dcterms:W3CDTF">2020-03-02T07:33:00Z</dcterms:created>
  <dcterms:modified xsi:type="dcterms:W3CDTF">2021-01-04T08:39:00Z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