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779A1">
        <w:rPr>
          <w:rFonts w:ascii="宋体" w:hAnsi="宋体" w:hint="eastAsia"/>
          <w:b/>
          <w:bCs/>
          <w:sz w:val="48"/>
          <w:szCs w:val="30"/>
        </w:rPr>
        <w:t>南方高端装备灵活配置混合型证券投资基金</w:t>
      </w:r>
      <w:r w:rsidR="00F779A1">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779A1"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779A1">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779A1">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779A1">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779A1">
      <w:pPr>
        <w:pStyle w:val="-1"/>
        <w:ind w:left="281" w:hanging="281"/>
        <w:rPr>
          <w:rFonts w:hint="eastAsia"/>
        </w:rPr>
      </w:pPr>
      <w:r>
        <w:br w:type="page"/>
      </w:r>
      <w:r w:rsidR="00F779A1">
        <w:rPr>
          <w:rFonts w:hint="eastAsia"/>
        </w:rPr>
        <w:lastRenderedPageBreak/>
        <w:t>重要提示</w:t>
      </w:r>
    </w:p>
    <w:p w:rsidR="00F779A1" w:rsidRDefault="00F779A1" w:rsidP="00F779A1">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779A1" w:rsidRDefault="00F779A1" w:rsidP="00F779A1">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F779A1" w:rsidRDefault="00F779A1" w:rsidP="00F779A1">
      <w:pPr>
        <w:pStyle w:val="-"/>
        <w:ind w:firstLine="420"/>
        <w:rPr>
          <w:rFonts w:hint="eastAsia"/>
        </w:rPr>
      </w:pPr>
      <w:r>
        <w:rPr>
          <w:rFonts w:hint="eastAsia"/>
        </w:rPr>
        <w:t>基金管理人承诺以诚实信用、勤勉尽责的原则管理和运用基金资产，但不保证基金一定盈利。</w:t>
      </w:r>
    </w:p>
    <w:p w:rsidR="00F779A1" w:rsidRDefault="00F779A1" w:rsidP="00F779A1">
      <w:pPr>
        <w:pStyle w:val="-"/>
        <w:ind w:firstLine="420"/>
        <w:rPr>
          <w:rFonts w:hint="eastAsia"/>
        </w:rPr>
      </w:pPr>
      <w:r>
        <w:rPr>
          <w:rFonts w:hint="eastAsia"/>
        </w:rPr>
        <w:t>基金的过往业绩并不代表其未来表现。投资有风险，投资者在作出投资决策前应仔细阅读本基金的招募说明书。</w:t>
      </w:r>
    </w:p>
    <w:p w:rsidR="00F779A1" w:rsidRDefault="00F779A1" w:rsidP="00F779A1">
      <w:pPr>
        <w:pStyle w:val="-"/>
        <w:ind w:firstLine="420"/>
        <w:rPr>
          <w:rFonts w:hint="eastAsia"/>
        </w:rPr>
      </w:pPr>
      <w:r>
        <w:rPr>
          <w:rFonts w:hint="eastAsia"/>
        </w:rPr>
        <w:t>本报告中财务资料未经审计。</w:t>
      </w:r>
    </w:p>
    <w:p w:rsidR="00F779A1" w:rsidRDefault="00F779A1" w:rsidP="00F779A1">
      <w:pPr>
        <w:pStyle w:val="-"/>
        <w:ind w:firstLine="420"/>
        <w:rPr>
          <w:rFonts w:hint="eastAsia"/>
        </w:rPr>
      </w:pPr>
      <w:r>
        <w:rPr>
          <w:rFonts w:hint="eastAsia"/>
        </w:rPr>
        <w:t>本报告期自2020年7月1日起至9月30日止。</w:t>
      </w:r>
    </w:p>
    <w:p w:rsidR="00F779A1" w:rsidRDefault="00F779A1" w:rsidP="00F779A1">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F779A1" w:rsidTr="00BF6251">
        <w:tc>
          <w:p w:rsidR="00F779A1" w:rsidRDefault="00F779A1" w:rsidP="00F779A1">
            <w:pPr>
              <w:jc w:val="left"/>
              <w:rPr>
                <w:rFonts w:hint="eastAsia"/>
              </w:rPr>
            </w:pPr>
            <w:r>
              <w:rPr>
                <w:rFonts w:hint="eastAsia"/>
              </w:rPr>
              <w:t>基金简称</w:t>
            </w:r>
          </w:p>
        </w:tc>
        <w:tc>
          <w:tcPr>
            <w:gridSpan w:val="2"/>
          </w:tcPr>
          <w:p w:rsidR="00F779A1" w:rsidRDefault="00F779A1" w:rsidP="00F779A1">
            <w:pPr>
              <w:jc w:val="left"/>
              <w:rPr>
                <w:rFonts w:hint="eastAsia"/>
              </w:rPr>
            </w:pPr>
            <w:r>
              <w:rPr>
                <w:rFonts w:hint="eastAsia"/>
              </w:rPr>
              <w:t>南方高端装备灵活配置混合</w:t>
            </w:r>
          </w:p>
        </w:tc>
      </w:tr>
      <w:tr w:rsidR="00F779A1" w:rsidTr="00E8129F">
        <w:tc>
          <w:p w:rsidR="00F779A1" w:rsidRDefault="00F779A1" w:rsidP="00F779A1">
            <w:pPr>
              <w:jc w:val="left"/>
              <w:rPr>
                <w:rFonts w:hint="eastAsia"/>
              </w:rPr>
            </w:pPr>
            <w:r>
              <w:rPr>
                <w:rFonts w:hint="eastAsia"/>
              </w:rPr>
              <w:t>基金主代码</w:t>
            </w:r>
          </w:p>
        </w:tc>
        <w:tc>
          <w:tcPr>
            <w:gridSpan w:val="2"/>
          </w:tcPr>
          <w:p w:rsidR="00F779A1" w:rsidRDefault="00F779A1" w:rsidP="00F779A1">
            <w:pPr>
              <w:jc w:val="left"/>
              <w:rPr>
                <w:rFonts w:hint="eastAsia"/>
              </w:rPr>
            </w:pPr>
            <w:r>
              <w:t>202027</w:t>
            </w:r>
          </w:p>
        </w:tc>
      </w:tr>
      <w:tr w:rsidR="00F779A1" w:rsidTr="00B63DAB">
        <w:tc>
          <w:p w:rsidR="00F779A1" w:rsidRDefault="00F779A1" w:rsidP="00F779A1">
            <w:pPr>
              <w:jc w:val="left"/>
              <w:rPr>
                <w:rFonts w:hint="eastAsia"/>
              </w:rPr>
            </w:pPr>
            <w:r>
              <w:rPr>
                <w:rFonts w:hint="eastAsia"/>
              </w:rPr>
              <w:t>前端交易代码</w:t>
            </w:r>
          </w:p>
        </w:tc>
        <w:tc>
          <w:tcPr>
            <w:gridSpan w:val="2"/>
          </w:tcPr>
          <w:p w:rsidR="00F779A1" w:rsidRDefault="00F779A1" w:rsidP="00F779A1">
            <w:pPr>
              <w:jc w:val="left"/>
              <w:rPr>
                <w:rFonts w:hint="eastAsia"/>
              </w:rPr>
            </w:pPr>
            <w:r>
              <w:t>202027</w:t>
            </w:r>
          </w:p>
        </w:tc>
      </w:tr>
      <w:tr w:rsidR="00F779A1" w:rsidTr="00A67001">
        <w:tc>
          <w:p w:rsidR="00F779A1" w:rsidRDefault="00F779A1" w:rsidP="00F779A1">
            <w:pPr>
              <w:jc w:val="left"/>
              <w:rPr>
                <w:rFonts w:hint="eastAsia"/>
              </w:rPr>
            </w:pPr>
            <w:r>
              <w:rPr>
                <w:rFonts w:hint="eastAsia"/>
              </w:rPr>
              <w:t>后端交易代码</w:t>
            </w:r>
          </w:p>
        </w:tc>
        <w:tc>
          <w:tcPr>
            <w:gridSpan w:val="2"/>
          </w:tcPr>
          <w:p w:rsidR="00F779A1" w:rsidRDefault="00F779A1" w:rsidP="00F779A1">
            <w:pPr>
              <w:jc w:val="left"/>
              <w:rPr>
                <w:rFonts w:hint="eastAsia"/>
              </w:rPr>
            </w:pPr>
            <w:r>
              <w:t>202028</w:t>
            </w:r>
          </w:p>
        </w:tc>
      </w:tr>
      <w:tr w:rsidR="00F779A1" w:rsidTr="006A5944">
        <w:tc>
          <w:p w:rsidR="00F779A1" w:rsidRDefault="00F779A1" w:rsidP="00F779A1">
            <w:pPr>
              <w:jc w:val="left"/>
              <w:rPr>
                <w:rFonts w:hint="eastAsia"/>
              </w:rPr>
            </w:pPr>
            <w:r>
              <w:rPr>
                <w:rFonts w:hint="eastAsia"/>
              </w:rPr>
              <w:t>基金运作方式</w:t>
            </w:r>
          </w:p>
        </w:tc>
        <w:tc>
          <w:tcPr>
            <w:gridSpan w:val="2"/>
          </w:tcPr>
          <w:p w:rsidR="00F779A1" w:rsidRDefault="00F779A1" w:rsidP="00F779A1">
            <w:pPr>
              <w:jc w:val="left"/>
              <w:rPr>
                <w:rFonts w:hint="eastAsia"/>
              </w:rPr>
            </w:pPr>
            <w:r>
              <w:rPr>
                <w:rFonts w:hint="eastAsia"/>
              </w:rPr>
              <w:t>契约型开放式</w:t>
            </w:r>
          </w:p>
        </w:tc>
      </w:tr>
      <w:tr w:rsidR="00F779A1" w:rsidTr="000A0516">
        <w:tc>
          <w:p w:rsidR="00F779A1" w:rsidRDefault="00F779A1" w:rsidP="00F779A1">
            <w:pPr>
              <w:jc w:val="left"/>
              <w:rPr>
                <w:rFonts w:hint="eastAsia"/>
              </w:rPr>
            </w:pPr>
            <w:r>
              <w:rPr>
                <w:rFonts w:hint="eastAsia"/>
              </w:rPr>
              <w:t>基金合同生效日</w:t>
            </w:r>
          </w:p>
        </w:tc>
        <w:tc>
          <w:tcPr>
            <w:gridSpan w:val="2"/>
          </w:tcPr>
          <w:p w:rsidR="00F779A1" w:rsidRDefault="00F779A1" w:rsidP="00F779A1">
            <w:pPr>
              <w:jc w:val="left"/>
              <w:rPr>
                <w:rFonts w:hint="eastAsia"/>
              </w:rPr>
            </w:pPr>
            <w:r>
              <w:rPr>
                <w:rFonts w:hint="eastAsia"/>
              </w:rPr>
              <w:t>2014</w:t>
            </w:r>
            <w:r>
              <w:rPr>
                <w:rFonts w:hint="eastAsia"/>
              </w:rPr>
              <w:t>年</w:t>
            </w:r>
            <w:r>
              <w:rPr>
                <w:rFonts w:hint="eastAsia"/>
              </w:rPr>
              <w:t>7</w:t>
            </w:r>
            <w:r>
              <w:rPr>
                <w:rFonts w:hint="eastAsia"/>
              </w:rPr>
              <w:t>月</w:t>
            </w:r>
            <w:r>
              <w:rPr>
                <w:rFonts w:hint="eastAsia"/>
              </w:rPr>
              <w:t>24</w:t>
            </w:r>
            <w:r>
              <w:rPr>
                <w:rFonts w:hint="eastAsia"/>
              </w:rPr>
              <w:t>日</w:t>
            </w:r>
          </w:p>
        </w:tc>
      </w:tr>
      <w:tr w:rsidR="00F779A1" w:rsidTr="005B2CFD">
        <w:tc>
          <w:p w:rsidR="00F779A1" w:rsidRDefault="00F779A1" w:rsidP="00F779A1">
            <w:pPr>
              <w:jc w:val="left"/>
              <w:rPr>
                <w:rFonts w:hint="eastAsia"/>
              </w:rPr>
            </w:pPr>
            <w:r>
              <w:rPr>
                <w:rFonts w:hint="eastAsia"/>
              </w:rPr>
              <w:t>报告期末基金份额总额</w:t>
            </w:r>
          </w:p>
        </w:tc>
        <w:tc>
          <w:tcPr>
            <w:gridSpan w:val="2"/>
          </w:tcPr>
          <w:p w:rsidR="00F779A1" w:rsidRDefault="00F779A1" w:rsidP="00F779A1">
            <w:pPr>
              <w:jc w:val="left"/>
              <w:rPr>
                <w:rFonts w:hint="eastAsia"/>
              </w:rPr>
            </w:pPr>
            <w:r>
              <w:rPr>
                <w:rFonts w:hint="eastAsia"/>
              </w:rPr>
              <w:t>136,431,506.41</w:t>
            </w:r>
            <w:r>
              <w:rPr>
                <w:rFonts w:hint="eastAsia"/>
              </w:rPr>
              <w:t>份</w:t>
            </w:r>
          </w:p>
        </w:tc>
      </w:tr>
      <w:tr w:rsidR="00F779A1" w:rsidTr="00B03802">
        <w:tc>
          <w:p w:rsidR="00F779A1" w:rsidRDefault="00F779A1" w:rsidP="00F779A1">
            <w:pPr>
              <w:jc w:val="left"/>
              <w:rPr>
                <w:rFonts w:hint="eastAsia"/>
              </w:rPr>
            </w:pPr>
            <w:r>
              <w:rPr>
                <w:rFonts w:hint="eastAsia"/>
              </w:rPr>
              <w:t>投资目标</w:t>
            </w:r>
          </w:p>
        </w:tc>
        <w:tc>
          <w:tcPr>
            <w:gridSpan w:val="2"/>
          </w:tcPr>
          <w:p w:rsidR="00F779A1" w:rsidRDefault="00F779A1" w:rsidP="00F779A1">
            <w:pPr>
              <w:jc w:val="left"/>
              <w:rPr>
                <w:rFonts w:hint="eastAsia"/>
              </w:rPr>
            </w:pPr>
            <w:r>
              <w:rPr>
                <w:rFonts w:hint="eastAsia"/>
              </w:rPr>
              <w:t>本基金主要投资高端装备证券，在严格控制风险的前提下追求超越业绩比较基准的投资回报。</w:t>
            </w:r>
          </w:p>
        </w:tc>
      </w:tr>
      <w:tr w:rsidR="00F779A1" w:rsidTr="002C342A">
        <w:tc>
          <w:p w:rsidR="00F779A1" w:rsidRDefault="00F779A1" w:rsidP="00F779A1">
            <w:pPr>
              <w:jc w:val="left"/>
              <w:rPr>
                <w:rFonts w:hint="eastAsia"/>
              </w:rPr>
            </w:pPr>
            <w:r>
              <w:rPr>
                <w:rFonts w:hint="eastAsia"/>
              </w:rPr>
              <w:t>投资策略</w:t>
            </w:r>
          </w:p>
        </w:tc>
        <w:tc>
          <w:tcPr>
            <w:gridSpan w:val="2"/>
          </w:tcPr>
          <w:p w:rsidR="00F779A1" w:rsidRDefault="00F779A1" w:rsidP="00F779A1">
            <w:pPr>
              <w:jc w:val="left"/>
              <w:rPr>
                <w:rFonts w:hint="eastAsia"/>
              </w:rPr>
            </w:pPr>
            <w:r>
              <w:rPr>
                <w:rFonts w:hint="eastAsia"/>
              </w:rPr>
              <w:t>在大类资产配置中，本基金将主要考虑：</w:t>
            </w:r>
            <w:r>
              <w:rPr>
                <w:rFonts w:hint="eastAsia"/>
              </w:rPr>
              <w:t xml:space="preserve"> </w:t>
            </w:r>
            <w:r>
              <w:rPr>
                <w:rFonts w:hint="eastAsia"/>
              </w:rPr>
              <w:t>（</w:t>
            </w:r>
            <w:r>
              <w:rPr>
                <w:rFonts w:hint="eastAsia"/>
              </w:rPr>
              <w:t>1</w:t>
            </w:r>
            <w:r>
              <w:rPr>
                <w:rFonts w:hint="eastAsia"/>
              </w:rPr>
              <w:t>）宏观经济指标，包括</w:t>
            </w:r>
            <w:r>
              <w:rPr>
                <w:rFonts w:hint="eastAsia"/>
              </w:rPr>
              <w:t>GDP</w:t>
            </w:r>
            <w:r>
              <w:rPr>
                <w:rFonts w:hint="eastAsia"/>
              </w:rPr>
              <w:t>增长率、工业增加值、</w:t>
            </w:r>
            <w:r>
              <w:rPr>
                <w:rFonts w:hint="eastAsia"/>
              </w:rPr>
              <w:t>PPI</w:t>
            </w:r>
            <w:r>
              <w:rPr>
                <w:rFonts w:hint="eastAsia"/>
              </w:rPr>
              <w:t>、</w:t>
            </w:r>
            <w:r>
              <w:rPr>
                <w:rFonts w:hint="eastAsia"/>
              </w:rPr>
              <w:t>CPI</w:t>
            </w:r>
            <w:r>
              <w:rPr>
                <w:rFonts w:hint="eastAsia"/>
              </w:rPr>
              <w:t>、市场利率变化、进出口数据变化等；</w:t>
            </w:r>
            <w:r>
              <w:rPr>
                <w:rFonts w:hint="eastAsia"/>
              </w:rPr>
              <w:t xml:space="preserve"> </w:t>
            </w:r>
            <w:r>
              <w:rPr>
                <w:rFonts w:hint="eastAsia"/>
              </w:rPr>
              <w:t>（</w:t>
            </w:r>
            <w:r>
              <w:rPr>
                <w:rFonts w:hint="eastAsia"/>
              </w:rPr>
              <w:t>2</w:t>
            </w:r>
            <w:r>
              <w:rPr>
                <w:rFonts w:hint="eastAsia"/>
              </w:rPr>
              <w:t>）微观经济指标，包括各行业主要企业的盈利变化情况及盈利预期等；</w:t>
            </w:r>
            <w:r>
              <w:rPr>
                <w:rFonts w:hint="eastAsia"/>
              </w:rPr>
              <w:t xml:space="preserve"> </w:t>
            </w:r>
            <w:r>
              <w:rPr>
                <w:rFonts w:hint="eastAsia"/>
              </w:rPr>
              <w:t>（</w:t>
            </w:r>
            <w:r>
              <w:rPr>
                <w:rFonts w:hint="eastAsia"/>
              </w:rPr>
              <w:t>3</w:t>
            </w:r>
            <w:r>
              <w:rPr>
                <w:rFonts w:hint="eastAsia"/>
              </w:rPr>
              <w:t>）市场指标，包括股票市场与债券市场的涨跌及预期收益率、市场整体估值水平及与国外市场的比较、市场资金的供求关系及其变化等；</w:t>
            </w:r>
            <w:r>
              <w:rPr>
                <w:rFonts w:hint="eastAsia"/>
              </w:rPr>
              <w:t xml:space="preserve"> </w:t>
            </w:r>
            <w:r>
              <w:rPr>
                <w:rFonts w:hint="eastAsia"/>
              </w:rPr>
              <w:t>（</w:t>
            </w:r>
            <w:r>
              <w:rPr>
                <w:rFonts w:hint="eastAsia"/>
              </w:rPr>
              <w:t>4</w:t>
            </w:r>
            <w:r>
              <w:rPr>
                <w:rFonts w:hint="eastAsia"/>
              </w:rPr>
              <w:t>）政策因素，包括财政政策、货币政策、产业政策及其它与证券市场密切相关的各种政策。</w:t>
            </w:r>
            <w:r>
              <w:rPr>
                <w:rFonts w:hint="eastAsia"/>
              </w:rPr>
              <w:t xml:space="preserve"> </w:t>
            </w:r>
            <w:r>
              <w:rPr>
                <w:rFonts w:hint="eastAsia"/>
              </w:rPr>
              <w:t>本基金根据上述研究，分析市场风险相对变化趋势，及时确定基金资产在股票（含存托凭证）、债券以及货币市场工具等类别资产间的分配比例，有效管理市场风险，提高基金收益率。</w:t>
            </w:r>
          </w:p>
        </w:tc>
      </w:tr>
      <w:tr w:rsidR="00F779A1" w:rsidTr="0020730A">
        <w:tc>
          <w:p w:rsidR="00F779A1" w:rsidRDefault="00F779A1" w:rsidP="00F779A1">
            <w:pPr>
              <w:jc w:val="left"/>
              <w:rPr>
                <w:rFonts w:hint="eastAsia"/>
              </w:rPr>
            </w:pPr>
            <w:r>
              <w:rPr>
                <w:rFonts w:hint="eastAsia"/>
              </w:rPr>
              <w:t>业绩比较基准</w:t>
            </w:r>
          </w:p>
        </w:tc>
        <w:tc>
          <w:tcPr>
            <w:gridSpan w:val="2"/>
          </w:tcPr>
          <w:p w:rsidR="00F779A1" w:rsidRDefault="00F779A1" w:rsidP="00F779A1">
            <w:pPr>
              <w:jc w:val="left"/>
              <w:rPr>
                <w:rFonts w:hint="eastAsia"/>
              </w:rPr>
            </w:pPr>
            <w:r>
              <w:rPr>
                <w:rFonts w:hint="eastAsia"/>
              </w:rPr>
              <w:t>中证装备产业指数×</w:t>
            </w:r>
            <w:r>
              <w:rPr>
                <w:rFonts w:hint="eastAsia"/>
              </w:rPr>
              <w:t>80%+</w:t>
            </w:r>
            <w:r>
              <w:rPr>
                <w:rFonts w:hint="eastAsia"/>
              </w:rPr>
              <w:t>上证国债指数×</w:t>
            </w:r>
            <w:r>
              <w:rPr>
                <w:rFonts w:hint="eastAsia"/>
              </w:rPr>
              <w:t>20%</w:t>
            </w:r>
          </w:p>
        </w:tc>
      </w:tr>
      <w:tr w:rsidR="00F779A1" w:rsidTr="00444D5C">
        <w:tc>
          <w:p w:rsidR="00F779A1" w:rsidRDefault="00F779A1" w:rsidP="00F779A1">
            <w:pPr>
              <w:jc w:val="left"/>
              <w:rPr>
                <w:rFonts w:hint="eastAsia"/>
              </w:rPr>
            </w:pPr>
            <w:r>
              <w:rPr>
                <w:rFonts w:hint="eastAsia"/>
              </w:rPr>
              <w:t>风险收益特征</w:t>
            </w:r>
          </w:p>
        </w:tc>
        <w:tc>
          <w:tcPr>
            <w:gridSpan w:val="2"/>
          </w:tcPr>
          <w:p w:rsidR="00F779A1" w:rsidRDefault="00F779A1" w:rsidP="00F779A1">
            <w:pPr>
              <w:jc w:val="left"/>
              <w:rPr>
                <w:rFonts w:hint="eastAsia"/>
              </w:rPr>
            </w:pPr>
            <w:r>
              <w:rPr>
                <w:rFonts w:hint="eastAsia"/>
              </w:rPr>
              <w:t>本基金为混合型基金，其长期平均风险和预期收益水平低于</w:t>
            </w:r>
            <w:r>
              <w:rPr>
                <w:rFonts w:hint="eastAsia"/>
              </w:rPr>
              <w:lastRenderedPageBreak/>
              <w:t>股票型基金，高于债券型基金、货币市场基金。</w:t>
            </w:r>
          </w:p>
        </w:tc>
      </w:tr>
      <w:tr w:rsidR="00F779A1" w:rsidTr="00C92E3E">
        <w:tc>
          <w:p w:rsidR="00F779A1" w:rsidRDefault="00F779A1" w:rsidP="00F779A1">
            <w:pPr>
              <w:jc w:val="left"/>
              <w:rPr>
                <w:rFonts w:hint="eastAsia"/>
              </w:rPr>
            </w:pPr>
            <w:r>
              <w:rPr>
                <w:rFonts w:hint="eastAsia"/>
              </w:rPr>
              <w:lastRenderedPageBreak/>
              <w:t>基金管理人</w:t>
            </w:r>
          </w:p>
        </w:tc>
        <w:tc>
          <w:tcPr>
            <w:gridSpan w:val="2"/>
          </w:tcPr>
          <w:p w:rsidR="00F779A1" w:rsidRDefault="00F779A1" w:rsidP="00F779A1">
            <w:pPr>
              <w:jc w:val="left"/>
              <w:rPr>
                <w:rFonts w:hint="eastAsia"/>
              </w:rPr>
            </w:pPr>
            <w:r>
              <w:rPr>
                <w:rFonts w:hint="eastAsia"/>
              </w:rPr>
              <w:t>南方基金管理股份有限公司</w:t>
            </w:r>
          </w:p>
        </w:tc>
      </w:tr>
      <w:tr w:rsidR="00F779A1" w:rsidTr="004161CA">
        <w:tc>
          <w:p w:rsidR="00F779A1" w:rsidRDefault="00F779A1" w:rsidP="00F779A1">
            <w:pPr>
              <w:jc w:val="left"/>
              <w:rPr>
                <w:rFonts w:hint="eastAsia"/>
              </w:rPr>
            </w:pPr>
            <w:r>
              <w:rPr>
                <w:rFonts w:hint="eastAsia"/>
              </w:rPr>
              <w:t>基金托管人</w:t>
            </w:r>
          </w:p>
        </w:tc>
        <w:tc>
          <w:tcPr>
            <w:gridSpan w:val="2"/>
          </w:tcPr>
          <w:p w:rsidR="00F779A1" w:rsidRDefault="00F779A1" w:rsidP="00F779A1">
            <w:pPr>
              <w:jc w:val="left"/>
              <w:rPr>
                <w:rFonts w:hint="eastAsia"/>
              </w:rPr>
            </w:pPr>
            <w:r>
              <w:rPr>
                <w:rFonts w:hint="eastAsia"/>
              </w:rPr>
              <w:t>中国工商银行股份有限公司</w:t>
            </w:r>
          </w:p>
        </w:tc>
      </w:tr>
      <w:tr w:rsidR="00F779A1" w:rsidTr="00F779A1">
        <w:tc>
          <w:p w:rsidR="00F779A1" w:rsidRDefault="00F779A1" w:rsidP="00F779A1">
            <w:pPr>
              <w:jc w:val="left"/>
              <w:rPr>
                <w:rFonts w:hint="eastAsia"/>
              </w:rPr>
            </w:pPr>
            <w:r>
              <w:rPr>
                <w:rFonts w:hint="eastAsia"/>
              </w:rPr>
              <w:t>下属分级基金的基金简称</w:t>
            </w:r>
          </w:p>
        </w:tc>
        <w:tc>
          <w:p w:rsidR="00F779A1" w:rsidRDefault="00F779A1" w:rsidP="00F779A1">
            <w:pPr>
              <w:jc w:val="left"/>
              <w:rPr>
                <w:rFonts w:hint="eastAsia"/>
              </w:rPr>
            </w:pPr>
            <w:r>
              <w:rPr>
                <w:rFonts w:hint="eastAsia"/>
              </w:rPr>
              <w:t>南方高端装备灵活配置混合</w:t>
            </w:r>
            <w:r>
              <w:rPr>
                <w:rFonts w:hint="eastAsia"/>
              </w:rPr>
              <w:t>A</w:t>
            </w:r>
          </w:p>
        </w:tc>
        <w:tc>
          <w:p w:rsidR="00F779A1" w:rsidRDefault="00F779A1" w:rsidP="00F779A1">
            <w:pPr>
              <w:jc w:val="left"/>
              <w:rPr>
                <w:rFonts w:hint="eastAsia"/>
              </w:rPr>
            </w:pPr>
            <w:r>
              <w:rPr>
                <w:rFonts w:hint="eastAsia"/>
              </w:rPr>
              <w:t>南方高端装备灵活配置混合</w:t>
            </w:r>
            <w:r>
              <w:rPr>
                <w:rFonts w:hint="eastAsia"/>
              </w:rPr>
              <w:t>C</w:t>
            </w:r>
          </w:p>
        </w:tc>
      </w:tr>
      <w:tr w:rsidR="00F779A1" w:rsidTr="00F779A1">
        <w:tc>
          <w:p w:rsidR="00F779A1" w:rsidRDefault="00F779A1" w:rsidP="00F779A1">
            <w:pPr>
              <w:jc w:val="left"/>
              <w:rPr>
                <w:rFonts w:hint="eastAsia"/>
              </w:rPr>
            </w:pPr>
            <w:r>
              <w:rPr>
                <w:rFonts w:hint="eastAsia"/>
              </w:rPr>
              <w:t>下属分级基金的交易代码</w:t>
            </w:r>
          </w:p>
        </w:tc>
        <w:tc>
          <w:p w:rsidR="00F779A1" w:rsidRDefault="00F779A1" w:rsidP="00F779A1">
            <w:pPr>
              <w:jc w:val="left"/>
              <w:rPr>
                <w:rFonts w:hint="eastAsia"/>
              </w:rPr>
            </w:pPr>
            <w:r>
              <w:t>202027</w:t>
            </w:r>
          </w:p>
        </w:tc>
        <w:tc>
          <w:p w:rsidR="00F779A1" w:rsidRDefault="00F779A1" w:rsidP="00F779A1">
            <w:pPr>
              <w:jc w:val="left"/>
              <w:rPr>
                <w:rFonts w:hint="eastAsia"/>
              </w:rPr>
            </w:pPr>
            <w:r>
              <w:t>005207</w:t>
            </w:r>
          </w:p>
        </w:tc>
      </w:tr>
      <w:tr w:rsidR="00F779A1" w:rsidTr="00F779A1">
        <w:tc>
          <w:p w:rsidR="00F779A1" w:rsidRDefault="00F779A1" w:rsidP="00F779A1">
            <w:pPr>
              <w:jc w:val="left"/>
              <w:rPr>
                <w:rFonts w:hint="eastAsia"/>
              </w:rPr>
            </w:pPr>
            <w:r>
              <w:rPr>
                <w:rFonts w:hint="eastAsia"/>
              </w:rPr>
              <w:t>报告期末下属分级基金的份额总额</w:t>
            </w:r>
          </w:p>
        </w:tc>
        <w:tc>
          <w:p w:rsidR="00F779A1" w:rsidRDefault="00F779A1" w:rsidP="00F779A1">
            <w:pPr>
              <w:jc w:val="left"/>
              <w:rPr>
                <w:rFonts w:hint="eastAsia"/>
              </w:rPr>
            </w:pPr>
            <w:r>
              <w:rPr>
                <w:rFonts w:hint="eastAsia"/>
              </w:rPr>
              <w:t>127,539,513.90</w:t>
            </w:r>
            <w:r>
              <w:rPr>
                <w:rFonts w:hint="eastAsia"/>
              </w:rPr>
              <w:t>份</w:t>
            </w:r>
          </w:p>
        </w:tc>
        <w:tc>
          <w:p w:rsidR="00F779A1" w:rsidRDefault="00F779A1" w:rsidP="00F779A1">
            <w:pPr>
              <w:jc w:val="left"/>
              <w:rPr>
                <w:rFonts w:hint="eastAsia"/>
              </w:rPr>
            </w:pPr>
            <w:r>
              <w:rPr>
                <w:rFonts w:hint="eastAsia"/>
              </w:rPr>
              <w:t>8,891,992.51</w:t>
            </w:r>
            <w:r>
              <w:rPr>
                <w:rFonts w:hint="eastAsia"/>
              </w:rPr>
              <w:t>份</w:t>
            </w:r>
          </w:p>
        </w:tc>
      </w:tr>
    </w:tbl>
    <w:p w:rsidR="00F779A1" w:rsidRDefault="00F779A1" w:rsidP="00F779A1">
      <w:pPr>
        <w:pStyle w:val="-8"/>
        <w:rPr>
          <w:rFonts w:hint="eastAsia"/>
        </w:rPr>
      </w:pPr>
      <w:r>
        <w:rPr>
          <w:rFonts w:hint="eastAsia"/>
        </w:rPr>
        <w:t>注：1.本基金在交易所行情系统净值揭示等其他信息披露场合下，可简称为“南方高端装备”。</w:t>
      </w:r>
    </w:p>
    <w:p w:rsidR="00F779A1" w:rsidRDefault="00F779A1" w:rsidP="00F779A1">
      <w:pPr>
        <w:pStyle w:val="-"/>
        <w:ind w:firstLine="420"/>
        <w:rPr>
          <w:rFonts w:hint="eastAsia"/>
        </w:rPr>
      </w:pPr>
      <w:r>
        <w:rPr>
          <w:rFonts w:hint="eastAsia"/>
        </w:rPr>
        <w:t>2.本基金转型日期为2014年7月24日,该日起原南方金粮油股票型证券投资基金正式变更为南方高端装备灵活配置混合型证券投资基金。</w:t>
      </w:r>
    </w:p>
    <w:p w:rsidR="00F779A1" w:rsidRDefault="00F779A1" w:rsidP="00F779A1">
      <w:pPr>
        <w:pStyle w:val="-1"/>
        <w:ind w:left="281" w:hanging="281"/>
        <w:rPr>
          <w:rFonts w:hint="eastAsia"/>
        </w:rPr>
      </w:pPr>
      <w:r>
        <w:rPr>
          <w:rFonts w:hint="eastAsia"/>
        </w:rPr>
        <w:t>主要财务指标和基金净值表现</w:t>
      </w:r>
    </w:p>
    <w:p w:rsidR="00F779A1" w:rsidRDefault="00F779A1" w:rsidP="00F779A1">
      <w:pPr>
        <w:pStyle w:val="-2"/>
        <w:spacing w:before="312"/>
        <w:rPr>
          <w:rFonts w:hint="eastAsia"/>
        </w:rPr>
      </w:pPr>
      <w:r>
        <w:rPr>
          <w:rFonts w:hint="eastAsia"/>
        </w:rPr>
        <w:t>主要财务指标</w:t>
      </w:r>
    </w:p>
    <w:p w:rsidR="00F779A1" w:rsidRDefault="00F779A1" w:rsidP="00F779A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F779A1" w:rsidTr="00B42FB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779A1" w:rsidRDefault="00F779A1" w:rsidP="00F779A1">
            <w:pPr>
              <w:jc w:val="center"/>
              <w:rPr>
                <w:rFonts w:hint="eastAsia"/>
              </w:rPr>
            </w:pPr>
            <w:r>
              <w:rPr>
                <w:rFonts w:hint="eastAsia"/>
              </w:rPr>
              <w:t>主要财务指标</w:t>
            </w:r>
          </w:p>
        </w:tc>
        <w:tc>
          <w:tcPr>
            <w:tcW w:w="5682" w:type="dxa"/>
            <w:gridSpan w:val="2"/>
            <w:tcBorders>
              <w:bottom w:val="single" w:sz="4" w:space="0" w:color="auto"/>
            </w:tcBorders>
          </w:tcPr>
          <w:p w:rsidR="00F779A1" w:rsidRDefault="00F779A1" w:rsidP="00F779A1">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779A1" w:rsidTr="00F779A1">
        <w:tc>
          <w:tcPr>
            <w:tcW w:w="2840" w:type="dxa"/>
            <w:vMerge/>
          </w:tcPr>
          <w:p w:rsidR="00F779A1" w:rsidRDefault="00F779A1" w:rsidP="00F779A1">
            <w:pPr>
              <w:jc w:val="left"/>
              <w:rPr>
                <w:rFonts w:hint="eastAsia"/>
              </w:rPr>
            </w:pPr>
          </w:p>
        </w:tc>
        <w:tc>
          <w:tcPr>
            <w:tcW w:w="2841" w:type="dxa"/>
            <w:shd w:val="clear" w:color="auto" w:fill="BFBFBF"/>
          </w:tcPr>
          <w:p w:rsidR="00F779A1" w:rsidRDefault="00F779A1" w:rsidP="00F779A1">
            <w:pPr>
              <w:jc w:val="center"/>
              <w:rPr>
                <w:rFonts w:hint="eastAsia"/>
              </w:rPr>
            </w:pPr>
            <w:r>
              <w:rPr>
                <w:rFonts w:hint="eastAsia"/>
              </w:rPr>
              <w:t>南方高端装备灵活配置混合</w:t>
            </w:r>
            <w:r>
              <w:rPr>
                <w:rFonts w:hint="eastAsia"/>
              </w:rPr>
              <w:t>A</w:t>
            </w:r>
          </w:p>
        </w:tc>
        <w:tc>
          <w:tcPr>
            <w:tcW w:w="2841" w:type="dxa"/>
            <w:shd w:val="clear" w:color="auto" w:fill="BFBFBF"/>
          </w:tcPr>
          <w:p w:rsidR="00F779A1" w:rsidRDefault="00F779A1" w:rsidP="00F779A1">
            <w:pPr>
              <w:jc w:val="center"/>
              <w:rPr>
                <w:rFonts w:hint="eastAsia"/>
              </w:rPr>
            </w:pPr>
            <w:r>
              <w:rPr>
                <w:rFonts w:hint="eastAsia"/>
              </w:rPr>
              <w:t>南方高端装备灵活配置混合</w:t>
            </w:r>
            <w:r>
              <w:rPr>
                <w:rFonts w:hint="eastAsia"/>
              </w:rPr>
              <w:t>C</w:t>
            </w:r>
          </w:p>
        </w:tc>
      </w:tr>
      <w:tr w:rsidR="00F779A1" w:rsidTr="00F779A1">
        <w:tc>
          <w:tcPr>
            <w:tcW w:w="2840" w:type="dxa"/>
          </w:tcPr>
          <w:p w:rsidR="00F779A1" w:rsidRDefault="00F779A1" w:rsidP="00F779A1">
            <w:pPr>
              <w:jc w:val="left"/>
              <w:rPr>
                <w:rFonts w:hint="eastAsia"/>
              </w:rPr>
            </w:pPr>
            <w:r>
              <w:rPr>
                <w:rFonts w:hint="eastAsia"/>
              </w:rPr>
              <w:t>1.</w:t>
            </w:r>
            <w:r>
              <w:rPr>
                <w:rFonts w:hint="eastAsia"/>
              </w:rPr>
              <w:t>本期已实现收益</w:t>
            </w:r>
          </w:p>
        </w:tc>
        <w:tc>
          <w:tcPr>
            <w:tcW w:w="2841" w:type="dxa"/>
          </w:tcPr>
          <w:p w:rsidR="00F779A1" w:rsidRDefault="00F779A1" w:rsidP="00F779A1">
            <w:pPr>
              <w:jc w:val="right"/>
              <w:rPr>
                <w:rFonts w:hint="eastAsia"/>
              </w:rPr>
            </w:pPr>
            <w:r>
              <w:t>47,144,023.79</w:t>
            </w:r>
          </w:p>
        </w:tc>
        <w:tc>
          <w:tcPr>
            <w:tcW w:w="2841" w:type="dxa"/>
          </w:tcPr>
          <w:p w:rsidR="00F779A1" w:rsidRDefault="00F779A1" w:rsidP="00F779A1">
            <w:pPr>
              <w:jc w:val="right"/>
              <w:rPr>
                <w:rFonts w:hint="eastAsia"/>
              </w:rPr>
            </w:pPr>
            <w:r>
              <w:t>3,446,532.52</w:t>
            </w:r>
          </w:p>
        </w:tc>
      </w:tr>
      <w:tr w:rsidR="00F779A1" w:rsidTr="00F779A1">
        <w:tc>
          <w:tcPr>
            <w:tcW w:w="2840" w:type="dxa"/>
          </w:tcPr>
          <w:p w:rsidR="00F779A1" w:rsidRDefault="00F779A1" w:rsidP="00F779A1">
            <w:pPr>
              <w:jc w:val="left"/>
              <w:rPr>
                <w:rFonts w:hint="eastAsia"/>
              </w:rPr>
            </w:pPr>
            <w:r>
              <w:rPr>
                <w:rFonts w:hint="eastAsia"/>
              </w:rPr>
              <w:t>2.</w:t>
            </w:r>
            <w:r>
              <w:rPr>
                <w:rFonts w:hint="eastAsia"/>
              </w:rPr>
              <w:t>本期利润</w:t>
            </w:r>
          </w:p>
        </w:tc>
        <w:tc>
          <w:tcPr>
            <w:tcW w:w="2841" w:type="dxa"/>
          </w:tcPr>
          <w:p w:rsidR="00F779A1" w:rsidRDefault="00F779A1" w:rsidP="00F779A1">
            <w:pPr>
              <w:jc w:val="right"/>
              <w:rPr>
                <w:rFonts w:hint="eastAsia"/>
              </w:rPr>
            </w:pPr>
            <w:r>
              <w:t>48,593,827.16</w:t>
            </w:r>
          </w:p>
        </w:tc>
        <w:tc>
          <w:tcPr>
            <w:tcW w:w="2841" w:type="dxa"/>
          </w:tcPr>
          <w:p w:rsidR="00F779A1" w:rsidRDefault="00F779A1" w:rsidP="00F779A1">
            <w:pPr>
              <w:jc w:val="right"/>
              <w:rPr>
                <w:rFonts w:hint="eastAsia"/>
              </w:rPr>
            </w:pPr>
            <w:r>
              <w:t>3,701,372.82</w:t>
            </w:r>
          </w:p>
        </w:tc>
      </w:tr>
      <w:tr w:rsidR="00F779A1" w:rsidTr="00F779A1">
        <w:tc>
          <w:tcPr>
            <w:tcW w:w="2840" w:type="dxa"/>
          </w:tcPr>
          <w:p w:rsidR="00F779A1" w:rsidRDefault="00F779A1" w:rsidP="00F779A1">
            <w:pPr>
              <w:jc w:val="left"/>
              <w:rPr>
                <w:rFonts w:hint="eastAsia"/>
              </w:rPr>
            </w:pPr>
            <w:r>
              <w:rPr>
                <w:rFonts w:hint="eastAsia"/>
              </w:rPr>
              <w:t>3.</w:t>
            </w:r>
            <w:r>
              <w:rPr>
                <w:rFonts w:hint="eastAsia"/>
              </w:rPr>
              <w:t>加权平均基金份额本期利润</w:t>
            </w:r>
          </w:p>
        </w:tc>
        <w:tc>
          <w:tcPr>
            <w:tcW w:w="2841" w:type="dxa"/>
          </w:tcPr>
          <w:p w:rsidR="00F779A1" w:rsidRDefault="00F779A1" w:rsidP="00F779A1">
            <w:pPr>
              <w:jc w:val="right"/>
              <w:rPr>
                <w:rFonts w:hint="eastAsia"/>
              </w:rPr>
            </w:pPr>
            <w:r>
              <w:t>0.3850</w:t>
            </w:r>
          </w:p>
        </w:tc>
        <w:tc>
          <w:tcPr>
            <w:tcW w:w="2841" w:type="dxa"/>
          </w:tcPr>
          <w:p w:rsidR="00F779A1" w:rsidRDefault="00F779A1" w:rsidP="00F779A1">
            <w:pPr>
              <w:jc w:val="right"/>
              <w:rPr>
                <w:rFonts w:hint="eastAsia"/>
              </w:rPr>
            </w:pPr>
            <w:r>
              <w:t>0.4007</w:t>
            </w:r>
          </w:p>
        </w:tc>
      </w:tr>
      <w:tr w:rsidR="00F779A1" w:rsidTr="00F779A1">
        <w:tc>
          <w:tcPr>
            <w:tcW w:w="2840" w:type="dxa"/>
          </w:tcPr>
          <w:p w:rsidR="00F779A1" w:rsidRDefault="00F779A1" w:rsidP="00F779A1">
            <w:pPr>
              <w:jc w:val="left"/>
              <w:rPr>
                <w:rFonts w:hint="eastAsia"/>
              </w:rPr>
            </w:pPr>
            <w:r>
              <w:rPr>
                <w:rFonts w:hint="eastAsia"/>
              </w:rPr>
              <w:t>4.</w:t>
            </w:r>
            <w:r>
              <w:rPr>
                <w:rFonts w:hint="eastAsia"/>
              </w:rPr>
              <w:t>期末基金资产净值</w:t>
            </w:r>
          </w:p>
        </w:tc>
        <w:tc>
          <w:tcPr>
            <w:tcW w:w="2841" w:type="dxa"/>
          </w:tcPr>
          <w:p w:rsidR="00F779A1" w:rsidRDefault="00F779A1" w:rsidP="00F779A1">
            <w:pPr>
              <w:jc w:val="right"/>
              <w:rPr>
                <w:rFonts w:hint="eastAsia"/>
              </w:rPr>
            </w:pPr>
            <w:r>
              <w:t>332,201,679.27</w:t>
            </w:r>
          </w:p>
        </w:tc>
        <w:tc>
          <w:tcPr>
            <w:tcW w:w="2841" w:type="dxa"/>
          </w:tcPr>
          <w:p w:rsidR="00F779A1" w:rsidRDefault="00F779A1" w:rsidP="00F779A1">
            <w:pPr>
              <w:jc w:val="right"/>
              <w:rPr>
                <w:rFonts w:hint="eastAsia"/>
              </w:rPr>
            </w:pPr>
            <w:r>
              <w:t>22,651,936.38</w:t>
            </w:r>
          </w:p>
        </w:tc>
      </w:tr>
      <w:tr w:rsidR="00F779A1" w:rsidTr="00F779A1">
        <w:tc>
          <w:tcPr>
            <w:tcW w:w="2840" w:type="dxa"/>
          </w:tcPr>
          <w:p w:rsidR="00F779A1" w:rsidRDefault="00F779A1" w:rsidP="00F779A1">
            <w:pPr>
              <w:jc w:val="left"/>
              <w:rPr>
                <w:rFonts w:hint="eastAsia"/>
              </w:rPr>
            </w:pPr>
            <w:r>
              <w:rPr>
                <w:rFonts w:hint="eastAsia"/>
              </w:rPr>
              <w:t>5.</w:t>
            </w:r>
            <w:r>
              <w:rPr>
                <w:rFonts w:hint="eastAsia"/>
              </w:rPr>
              <w:t>期末基金份额净值</w:t>
            </w:r>
          </w:p>
        </w:tc>
        <w:tc>
          <w:tcPr>
            <w:tcW w:w="2841" w:type="dxa"/>
          </w:tcPr>
          <w:p w:rsidR="00F779A1" w:rsidRDefault="00F779A1" w:rsidP="00F779A1">
            <w:pPr>
              <w:jc w:val="right"/>
              <w:rPr>
                <w:rFonts w:hint="eastAsia"/>
              </w:rPr>
            </w:pPr>
            <w:r>
              <w:t>2.605</w:t>
            </w:r>
          </w:p>
        </w:tc>
        <w:tc>
          <w:tcPr>
            <w:tcW w:w="2841" w:type="dxa"/>
          </w:tcPr>
          <w:p w:rsidR="00F779A1" w:rsidRDefault="00F779A1" w:rsidP="00F779A1">
            <w:pPr>
              <w:jc w:val="right"/>
              <w:rPr>
                <w:rFonts w:hint="eastAsia"/>
              </w:rPr>
            </w:pPr>
            <w:r>
              <w:t>2.547</w:t>
            </w:r>
          </w:p>
        </w:tc>
      </w:tr>
    </w:tbl>
    <w:p w:rsidR="00F779A1" w:rsidRDefault="00F779A1" w:rsidP="00F779A1">
      <w:pPr>
        <w:pStyle w:val="-8"/>
        <w:rPr>
          <w:rFonts w:hint="eastAsia"/>
        </w:rPr>
      </w:pPr>
      <w:r>
        <w:rPr>
          <w:rFonts w:hint="eastAsia"/>
        </w:rPr>
        <w:t>注：1、上述基金业绩指标不包括持有人认购或交易基金的各项费用，计入费用后实际收益水平要低于所列数字；</w:t>
      </w:r>
    </w:p>
    <w:p w:rsidR="00F779A1" w:rsidRDefault="00F779A1" w:rsidP="00F779A1">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779A1" w:rsidRDefault="00F779A1" w:rsidP="00F779A1">
      <w:pPr>
        <w:pStyle w:val="-2"/>
        <w:spacing w:before="312"/>
        <w:rPr>
          <w:rFonts w:hint="eastAsia"/>
        </w:rPr>
      </w:pPr>
      <w:r>
        <w:rPr>
          <w:rFonts w:hint="eastAsia"/>
        </w:rPr>
        <w:t>基金净值表现</w:t>
      </w:r>
    </w:p>
    <w:p w:rsidR="00F779A1" w:rsidRDefault="00F779A1" w:rsidP="00F779A1">
      <w:pPr>
        <w:pStyle w:val="-3"/>
        <w:spacing w:before="156" w:after="156"/>
        <w:rPr>
          <w:rFonts w:hint="eastAsia"/>
        </w:rPr>
      </w:pPr>
      <w:r>
        <w:rPr>
          <w:rFonts w:hint="eastAsia"/>
        </w:rPr>
        <w:t>本报告期基金份额净值增长率及其与同期业绩比较基准收益率的比较</w:t>
      </w:r>
    </w:p>
    <w:p w:rsidR="00F779A1" w:rsidRDefault="00F779A1" w:rsidP="00F779A1">
      <w:pPr>
        <w:pStyle w:val="-"/>
        <w:ind w:firstLine="420"/>
        <w:rPr>
          <w:rFonts w:hint="eastAsia"/>
        </w:rPr>
      </w:pPr>
      <w:r>
        <w:rPr>
          <w:rFonts w:hint="eastAsia"/>
        </w:rPr>
        <w:t>南方高端装备灵活配置混合A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779A1" w:rsidTr="00F779A1">
        <w:trPr>
          <w:cnfStyle w:val="100000000000" w:firstRow="1" w:lastRow="0" w:firstColumn="0" w:lastColumn="0" w:oddVBand="0" w:evenVBand="0" w:oddHBand="0" w:evenHBand="0" w:firstRowFirstColumn="0" w:firstRowLastColumn="0" w:lastRowFirstColumn="0" w:lastRowLastColumn="0"/>
        </w:trPr>
        <w:tc>
          <w:tcPr>
            <w:tcW w:w="1429" w:type="dxa"/>
          </w:tcPr>
          <w:p w:rsidR="00F779A1" w:rsidRDefault="00F779A1" w:rsidP="00F779A1">
            <w:pPr>
              <w:pStyle w:val="-"/>
              <w:ind w:firstLineChars="0" w:firstLine="0"/>
              <w:jc w:val="center"/>
              <w:rPr>
                <w:rFonts w:hint="eastAsia"/>
              </w:rPr>
            </w:pPr>
            <w:r>
              <w:rPr>
                <w:rFonts w:hint="eastAsia"/>
              </w:rPr>
              <w:t>阶段</w:t>
            </w:r>
          </w:p>
        </w:tc>
        <w:tc>
          <w:tcPr>
            <w:tcW w:w="1315" w:type="dxa"/>
          </w:tcPr>
          <w:p w:rsidR="00F779A1" w:rsidRDefault="00F779A1" w:rsidP="00F779A1">
            <w:pPr>
              <w:pStyle w:val="-"/>
              <w:ind w:firstLineChars="0" w:firstLine="0"/>
              <w:jc w:val="center"/>
              <w:rPr>
                <w:rFonts w:hint="eastAsia"/>
              </w:rPr>
            </w:pPr>
            <w:r>
              <w:rPr>
                <w:rFonts w:hint="eastAsia"/>
              </w:rPr>
              <w:t>份额净值增长率①</w:t>
            </w:r>
          </w:p>
        </w:tc>
        <w:tc>
          <w:tcPr>
            <w:tcW w:w="1315" w:type="dxa"/>
          </w:tcPr>
          <w:p w:rsidR="00F779A1" w:rsidRDefault="00F779A1" w:rsidP="00F779A1">
            <w:pPr>
              <w:pStyle w:val="-"/>
              <w:ind w:firstLineChars="0" w:firstLine="0"/>
              <w:jc w:val="center"/>
              <w:rPr>
                <w:rFonts w:hint="eastAsia"/>
              </w:rPr>
            </w:pPr>
            <w:r>
              <w:rPr>
                <w:rFonts w:hint="eastAsia"/>
              </w:rPr>
              <w:t>份额净值增长率标准差②</w:t>
            </w:r>
          </w:p>
        </w:tc>
        <w:tc>
          <w:tcPr>
            <w:tcW w:w="1315" w:type="dxa"/>
          </w:tcPr>
          <w:p w:rsidR="00F779A1" w:rsidRDefault="00F779A1" w:rsidP="00F779A1">
            <w:pPr>
              <w:pStyle w:val="-"/>
              <w:ind w:firstLineChars="0" w:firstLine="0"/>
              <w:jc w:val="center"/>
              <w:rPr>
                <w:rFonts w:hint="eastAsia"/>
              </w:rPr>
            </w:pPr>
            <w:r>
              <w:rPr>
                <w:rFonts w:hint="eastAsia"/>
              </w:rPr>
              <w:t>业绩比较基准收益率③</w:t>
            </w:r>
          </w:p>
        </w:tc>
        <w:tc>
          <w:tcPr>
            <w:tcW w:w="1315" w:type="dxa"/>
          </w:tcPr>
          <w:p w:rsidR="00F779A1" w:rsidRDefault="00F779A1" w:rsidP="00F779A1">
            <w:pPr>
              <w:pStyle w:val="-"/>
              <w:ind w:firstLineChars="0" w:firstLine="0"/>
              <w:jc w:val="center"/>
              <w:rPr>
                <w:rFonts w:hint="eastAsia"/>
              </w:rPr>
            </w:pPr>
            <w:r>
              <w:rPr>
                <w:rFonts w:hint="eastAsia"/>
              </w:rPr>
              <w:t>业绩比较基准收益率标准差④</w:t>
            </w:r>
          </w:p>
        </w:tc>
        <w:tc>
          <w:tcPr>
            <w:tcW w:w="907" w:type="dxa"/>
          </w:tcPr>
          <w:p w:rsidR="00F779A1" w:rsidRDefault="00F779A1" w:rsidP="00F779A1">
            <w:pPr>
              <w:pStyle w:val="-"/>
              <w:ind w:firstLineChars="0" w:firstLine="0"/>
              <w:jc w:val="center"/>
              <w:rPr>
                <w:rFonts w:hint="eastAsia"/>
              </w:rPr>
            </w:pPr>
            <w:r>
              <w:rPr>
                <w:rFonts w:hint="eastAsia"/>
              </w:rPr>
              <w:t>①</w:t>
            </w:r>
            <w:r>
              <w:t>-③</w:t>
            </w:r>
          </w:p>
        </w:tc>
        <w:tc>
          <w:tcPr>
            <w:tcW w:w="907" w:type="dxa"/>
          </w:tcPr>
          <w:p w:rsidR="00F779A1" w:rsidRDefault="00F779A1" w:rsidP="00F779A1">
            <w:pPr>
              <w:pStyle w:val="-"/>
              <w:ind w:firstLineChars="0" w:firstLine="0"/>
              <w:jc w:val="center"/>
              <w:rPr>
                <w:rFonts w:hint="eastAsia"/>
              </w:rPr>
            </w:pPr>
            <w:r>
              <w:rPr>
                <w:rFonts w:hint="eastAsia"/>
              </w:rPr>
              <w:t>②</w:t>
            </w:r>
            <w:r>
              <w:t>-④</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lastRenderedPageBreak/>
              <w:t>过去三个月</w:t>
            </w:r>
          </w:p>
        </w:tc>
        <w:tc>
          <w:tcPr>
            <w:tcW w:w="1315" w:type="dxa"/>
          </w:tcPr>
          <w:p w:rsidR="00F779A1" w:rsidRDefault="00F779A1" w:rsidP="00F779A1">
            <w:pPr>
              <w:pStyle w:val="-"/>
              <w:ind w:firstLineChars="0" w:firstLine="0"/>
              <w:jc w:val="right"/>
              <w:rPr>
                <w:rFonts w:hint="eastAsia"/>
              </w:rPr>
            </w:pPr>
            <w:r>
              <w:t>17.82%</w:t>
            </w:r>
          </w:p>
        </w:tc>
        <w:tc>
          <w:tcPr>
            <w:tcW w:w="1315" w:type="dxa"/>
          </w:tcPr>
          <w:p w:rsidR="00F779A1" w:rsidRDefault="00F779A1" w:rsidP="00F779A1">
            <w:pPr>
              <w:pStyle w:val="-"/>
              <w:ind w:firstLineChars="0" w:firstLine="0"/>
              <w:jc w:val="right"/>
              <w:rPr>
                <w:rFonts w:hint="eastAsia"/>
              </w:rPr>
            </w:pPr>
            <w:r>
              <w:t>1.95%</w:t>
            </w:r>
          </w:p>
        </w:tc>
        <w:tc>
          <w:tcPr>
            <w:tcW w:w="1315" w:type="dxa"/>
          </w:tcPr>
          <w:p w:rsidR="00F779A1" w:rsidRDefault="00F779A1" w:rsidP="00F779A1">
            <w:pPr>
              <w:pStyle w:val="-"/>
              <w:ind w:firstLineChars="0" w:firstLine="0"/>
              <w:jc w:val="right"/>
              <w:rPr>
                <w:rFonts w:hint="eastAsia"/>
              </w:rPr>
            </w:pPr>
            <w:r>
              <w:t>18.48%</w:t>
            </w:r>
          </w:p>
        </w:tc>
        <w:tc>
          <w:tcPr>
            <w:tcW w:w="1315" w:type="dxa"/>
          </w:tcPr>
          <w:p w:rsidR="00F779A1" w:rsidRDefault="00F779A1" w:rsidP="00F779A1">
            <w:pPr>
              <w:pStyle w:val="-"/>
              <w:ind w:firstLineChars="0" w:firstLine="0"/>
              <w:jc w:val="right"/>
              <w:rPr>
                <w:rFonts w:hint="eastAsia"/>
              </w:rPr>
            </w:pPr>
            <w:r>
              <w:t>1.56%</w:t>
            </w:r>
          </w:p>
        </w:tc>
        <w:tc>
          <w:tcPr>
            <w:tcW w:w="907" w:type="dxa"/>
          </w:tcPr>
          <w:p w:rsidR="00F779A1" w:rsidRDefault="00F779A1" w:rsidP="00F779A1">
            <w:pPr>
              <w:pStyle w:val="-"/>
              <w:ind w:firstLineChars="0" w:firstLine="0"/>
              <w:jc w:val="right"/>
              <w:rPr>
                <w:rFonts w:hint="eastAsia"/>
              </w:rPr>
            </w:pPr>
            <w:r>
              <w:t>-0.66%</w:t>
            </w:r>
          </w:p>
        </w:tc>
        <w:tc>
          <w:tcPr>
            <w:tcW w:w="907" w:type="dxa"/>
          </w:tcPr>
          <w:p w:rsidR="00F779A1" w:rsidRDefault="00F779A1" w:rsidP="00F779A1">
            <w:pPr>
              <w:pStyle w:val="-"/>
              <w:ind w:firstLineChars="0" w:firstLine="0"/>
              <w:jc w:val="right"/>
              <w:rPr>
                <w:rFonts w:hint="eastAsia"/>
              </w:rPr>
            </w:pPr>
            <w:r>
              <w:t>0.39%</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过去六个月</w:t>
            </w:r>
          </w:p>
        </w:tc>
        <w:tc>
          <w:tcPr>
            <w:tcW w:w="1315" w:type="dxa"/>
          </w:tcPr>
          <w:p w:rsidR="00F779A1" w:rsidRDefault="00F779A1" w:rsidP="00F779A1">
            <w:pPr>
              <w:pStyle w:val="-"/>
              <w:ind w:firstLineChars="0" w:firstLine="0"/>
              <w:jc w:val="right"/>
              <w:rPr>
                <w:rFonts w:hint="eastAsia"/>
              </w:rPr>
            </w:pPr>
            <w:r>
              <w:t>40.73%</w:t>
            </w:r>
          </w:p>
        </w:tc>
        <w:tc>
          <w:tcPr>
            <w:tcW w:w="1315" w:type="dxa"/>
          </w:tcPr>
          <w:p w:rsidR="00F779A1" w:rsidRDefault="00F779A1" w:rsidP="00F779A1">
            <w:pPr>
              <w:pStyle w:val="-"/>
              <w:ind w:firstLineChars="0" w:firstLine="0"/>
              <w:jc w:val="right"/>
              <w:rPr>
                <w:rFonts w:hint="eastAsia"/>
              </w:rPr>
            </w:pPr>
            <w:r>
              <w:t>1.59%</w:t>
            </w:r>
          </w:p>
        </w:tc>
        <w:tc>
          <w:tcPr>
            <w:tcW w:w="1315" w:type="dxa"/>
          </w:tcPr>
          <w:p w:rsidR="00F779A1" w:rsidRDefault="00F779A1" w:rsidP="00F779A1">
            <w:pPr>
              <w:pStyle w:val="-"/>
              <w:ind w:firstLineChars="0" w:firstLine="0"/>
              <w:jc w:val="right"/>
              <w:rPr>
                <w:rFonts w:hint="eastAsia"/>
              </w:rPr>
            </w:pPr>
            <w:r>
              <w:t>35.82%</w:t>
            </w:r>
          </w:p>
        </w:tc>
        <w:tc>
          <w:tcPr>
            <w:tcW w:w="1315" w:type="dxa"/>
          </w:tcPr>
          <w:p w:rsidR="00F779A1" w:rsidRDefault="00F779A1" w:rsidP="00F779A1">
            <w:pPr>
              <w:pStyle w:val="-"/>
              <w:ind w:firstLineChars="0" w:firstLine="0"/>
              <w:jc w:val="right"/>
              <w:rPr>
                <w:rFonts w:hint="eastAsia"/>
              </w:rPr>
            </w:pPr>
            <w:r>
              <w:t>1.28%</w:t>
            </w:r>
          </w:p>
        </w:tc>
        <w:tc>
          <w:tcPr>
            <w:tcW w:w="907" w:type="dxa"/>
          </w:tcPr>
          <w:p w:rsidR="00F779A1" w:rsidRDefault="00F779A1" w:rsidP="00F779A1">
            <w:pPr>
              <w:pStyle w:val="-"/>
              <w:ind w:firstLineChars="0" w:firstLine="0"/>
              <w:jc w:val="right"/>
              <w:rPr>
                <w:rFonts w:hint="eastAsia"/>
              </w:rPr>
            </w:pPr>
            <w:r>
              <w:t>4.91%</w:t>
            </w:r>
          </w:p>
        </w:tc>
        <w:tc>
          <w:tcPr>
            <w:tcW w:w="907" w:type="dxa"/>
          </w:tcPr>
          <w:p w:rsidR="00F779A1" w:rsidRDefault="00F779A1" w:rsidP="00F779A1">
            <w:pPr>
              <w:pStyle w:val="-"/>
              <w:ind w:firstLineChars="0" w:firstLine="0"/>
              <w:jc w:val="right"/>
              <w:rPr>
                <w:rFonts w:hint="eastAsia"/>
              </w:rPr>
            </w:pPr>
            <w:r>
              <w:t>0.31%</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过去一年</w:t>
            </w:r>
          </w:p>
        </w:tc>
        <w:tc>
          <w:tcPr>
            <w:tcW w:w="1315" w:type="dxa"/>
          </w:tcPr>
          <w:p w:rsidR="00F779A1" w:rsidRDefault="00F779A1" w:rsidP="00F779A1">
            <w:pPr>
              <w:pStyle w:val="-"/>
              <w:ind w:firstLineChars="0" w:firstLine="0"/>
              <w:jc w:val="right"/>
              <w:rPr>
                <w:rFonts w:hint="eastAsia"/>
              </w:rPr>
            </w:pPr>
            <w:r>
              <w:t>53.69%</w:t>
            </w:r>
          </w:p>
        </w:tc>
        <w:tc>
          <w:tcPr>
            <w:tcW w:w="1315" w:type="dxa"/>
          </w:tcPr>
          <w:p w:rsidR="00F779A1" w:rsidRDefault="00F779A1" w:rsidP="00F779A1">
            <w:pPr>
              <w:pStyle w:val="-"/>
              <w:ind w:firstLineChars="0" w:firstLine="0"/>
              <w:jc w:val="right"/>
              <w:rPr>
                <w:rFonts w:hint="eastAsia"/>
              </w:rPr>
            </w:pPr>
            <w:r>
              <w:t>1.58%</w:t>
            </w:r>
          </w:p>
        </w:tc>
        <w:tc>
          <w:tcPr>
            <w:tcW w:w="1315" w:type="dxa"/>
          </w:tcPr>
          <w:p w:rsidR="00F779A1" w:rsidRDefault="00F779A1" w:rsidP="00F779A1">
            <w:pPr>
              <w:pStyle w:val="-"/>
              <w:ind w:firstLineChars="0" w:firstLine="0"/>
              <w:jc w:val="right"/>
              <w:rPr>
                <w:rFonts w:hint="eastAsia"/>
              </w:rPr>
            </w:pPr>
            <w:r>
              <w:t>37.08%</w:t>
            </w:r>
          </w:p>
        </w:tc>
        <w:tc>
          <w:tcPr>
            <w:tcW w:w="1315" w:type="dxa"/>
          </w:tcPr>
          <w:p w:rsidR="00F779A1" w:rsidRDefault="00F779A1" w:rsidP="00F779A1">
            <w:pPr>
              <w:pStyle w:val="-"/>
              <w:ind w:firstLineChars="0" w:firstLine="0"/>
              <w:jc w:val="right"/>
              <w:rPr>
                <w:rFonts w:hint="eastAsia"/>
              </w:rPr>
            </w:pPr>
            <w:r>
              <w:t>1.34%</w:t>
            </w:r>
          </w:p>
        </w:tc>
        <w:tc>
          <w:tcPr>
            <w:tcW w:w="907" w:type="dxa"/>
          </w:tcPr>
          <w:p w:rsidR="00F779A1" w:rsidRDefault="00F779A1" w:rsidP="00F779A1">
            <w:pPr>
              <w:pStyle w:val="-"/>
              <w:ind w:firstLineChars="0" w:firstLine="0"/>
              <w:jc w:val="right"/>
              <w:rPr>
                <w:rFonts w:hint="eastAsia"/>
              </w:rPr>
            </w:pPr>
            <w:r>
              <w:t>16.61%</w:t>
            </w:r>
          </w:p>
        </w:tc>
        <w:tc>
          <w:tcPr>
            <w:tcW w:w="907" w:type="dxa"/>
          </w:tcPr>
          <w:p w:rsidR="00F779A1" w:rsidRDefault="00F779A1" w:rsidP="00F779A1">
            <w:pPr>
              <w:pStyle w:val="-"/>
              <w:ind w:firstLineChars="0" w:firstLine="0"/>
              <w:jc w:val="right"/>
              <w:rPr>
                <w:rFonts w:hint="eastAsia"/>
              </w:rPr>
            </w:pPr>
            <w:r>
              <w:t>0.24%</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过去三年</w:t>
            </w:r>
          </w:p>
        </w:tc>
        <w:tc>
          <w:tcPr>
            <w:tcW w:w="1315" w:type="dxa"/>
          </w:tcPr>
          <w:p w:rsidR="00F779A1" w:rsidRDefault="00F779A1" w:rsidP="00F779A1">
            <w:pPr>
              <w:pStyle w:val="-"/>
              <w:ind w:firstLineChars="0" w:firstLine="0"/>
              <w:jc w:val="right"/>
              <w:rPr>
                <w:rFonts w:hint="eastAsia"/>
              </w:rPr>
            </w:pPr>
            <w:r>
              <w:t>76.73%</w:t>
            </w:r>
          </w:p>
        </w:tc>
        <w:tc>
          <w:tcPr>
            <w:tcW w:w="1315" w:type="dxa"/>
          </w:tcPr>
          <w:p w:rsidR="00F779A1" w:rsidRDefault="00F779A1" w:rsidP="00F779A1">
            <w:pPr>
              <w:pStyle w:val="-"/>
              <w:ind w:firstLineChars="0" w:firstLine="0"/>
              <w:jc w:val="right"/>
              <w:rPr>
                <w:rFonts w:hint="eastAsia"/>
              </w:rPr>
            </w:pPr>
            <w:r>
              <w:t>1.44%</w:t>
            </w:r>
          </w:p>
        </w:tc>
        <w:tc>
          <w:tcPr>
            <w:tcW w:w="1315" w:type="dxa"/>
          </w:tcPr>
          <w:p w:rsidR="00F779A1" w:rsidRDefault="00F779A1" w:rsidP="00F779A1">
            <w:pPr>
              <w:pStyle w:val="-"/>
              <w:ind w:firstLineChars="0" w:firstLine="0"/>
              <w:jc w:val="right"/>
              <w:rPr>
                <w:rFonts w:hint="eastAsia"/>
              </w:rPr>
            </w:pPr>
            <w:r>
              <w:t>19.88%</w:t>
            </w:r>
          </w:p>
        </w:tc>
        <w:tc>
          <w:tcPr>
            <w:tcW w:w="1315" w:type="dxa"/>
          </w:tcPr>
          <w:p w:rsidR="00F779A1" w:rsidRDefault="00F779A1" w:rsidP="00F779A1">
            <w:pPr>
              <w:pStyle w:val="-"/>
              <w:ind w:firstLineChars="0" w:firstLine="0"/>
              <w:jc w:val="right"/>
              <w:rPr>
                <w:rFonts w:hint="eastAsia"/>
              </w:rPr>
            </w:pPr>
            <w:r>
              <w:t>1.21%</w:t>
            </w:r>
          </w:p>
        </w:tc>
        <w:tc>
          <w:tcPr>
            <w:tcW w:w="907" w:type="dxa"/>
          </w:tcPr>
          <w:p w:rsidR="00F779A1" w:rsidRDefault="00F779A1" w:rsidP="00F779A1">
            <w:pPr>
              <w:pStyle w:val="-"/>
              <w:ind w:firstLineChars="0" w:firstLine="0"/>
              <w:jc w:val="right"/>
              <w:rPr>
                <w:rFonts w:hint="eastAsia"/>
              </w:rPr>
            </w:pPr>
            <w:r>
              <w:t>56.85%</w:t>
            </w:r>
          </w:p>
        </w:tc>
        <w:tc>
          <w:tcPr>
            <w:tcW w:w="907" w:type="dxa"/>
          </w:tcPr>
          <w:p w:rsidR="00F779A1" w:rsidRDefault="00F779A1" w:rsidP="00F779A1">
            <w:pPr>
              <w:pStyle w:val="-"/>
              <w:ind w:firstLineChars="0" w:firstLine="0"/>
              <w:jc w:val="right"/>
              <w:rPr>
                <w:rFonts w:hint="eastAsia"/>
              </w:rPr>
            </w:pPr>
            <w:r>
              <w:t>0.23%</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过去五年</w:t>
            </w:r>
          </w:p>
        </w:tc>
        <w:tc>
          <w:tcPr>
            <w:tcW w:w="1315" w:type="dxa"/>
          </w:tcPr>
          <w:p w:rsidR="00F779A1" w:rsidRDefault="00F779A1" w:rsidP="00F779A1">
            <w:pPr>
              <w:pStyle w:val="-"/>
              <w:ind w:firstLineChars="0" w:firstLine="0"/>
              <w:jc w:val="right"/>
              <w:rPr>
                <w:rFonts w:hint="eastAsia"/>
              </w:rPr>
            </w:pPr>
            <w:r>
              <w:t>107.57%</w:t>
            </w:r>
          </w:p>
        </w:tc>
        <w:tc>
          <w:tcPr>
            <w:tcW w:w="1315" w:type="dxa"/>
          </w:tcPr>
          <w:p w:rsidR="00F779A1" w:rsidRDefault="00F779A1" w:rsidP="00F779A1">
            <w:pPr>
              <w:pStyle w:val="-"/>
              <w:ind w:firstLineChars="0" w:firstLine="0"/>
              <w:jc w:val="right"/>
              <w:rPr>
                <w:rFonts w:hint="eastAsia"/>
              </w:rPr>
            </w:pPr>
            <w:r>
              <w:t>1.40%</w:t>
            </w:r>
          </w:p>
        </w:tc>
        <w:tc>
          <w:tcPr>
            <w:tcW w:w="1315" w:type="dxa"/>
          </w:tcPr>
          <w:p w:rsidR="00F779A1" w:rsidRDefault="00F779A1" w:rsidP="00F779A1">
            <w:pPr>
              <w:pStyle w:val="-"/>
              <w:ind w:firstLineChars="0" w:firstLine="0"/>
              <w:jc w:val="right"/>
              <w:rPr>
                <w:rFonts w:hint="eastAsia"/>
              </w:rPr>
            </w:pPr>
            <w:r>
              <w:t>14.00%</w:t>
            </w:r>
          </w:p>
        </w:tc>
        <w:tc>
          <w:tcPr>
            <w:tcW w:w="1315" w:type="dxa"/>
          </w:tcPr>
          <w:p w:rsidR="00F779A1" w:rsidRDefault="00F779A1" w:rsidP="00F779A1">
            <w:pPr>
              <w:pStyle w:val="-"/>
              <w:ind w:firstLineChars="0" w:firstLine="0"/>
              <w:jc w:val="right"/>
              <w:rPr>
                <w:rFonts w:hint="eastAsia"/>
              </w:rPr>
            </w:pPr>
            <w:r>
              <w:t>1.26%</w:t>
            </w:r>
          </w:p>
        </w:tc>
        <w:tc>
          <w:tcPr>
            <w:tcW w:w="907" w:type="dxa"/>
          </w:tcPr>
          <w:p w:rsidR="00F779A1" w:rsidRDefault="00F779A1" w:rsidP="00F779A1">
            <w:pPr>
              <w:pStyle w:val="-"/>
              <w:ind w:firstLineChars="0" w:firstLine="0"/>
              <w:jc w:val="right"/>
              <w:rPr>
                <w:rFonts w:hint="eastAsia"/>
              </w:rPr>
            </w:pPr>
            <w:r>
              <w:t>93.57%</w:t>
            </w:r>
          </w:p>
        </w:tc>
        <w:tc>
          <w:tcPr>
            <w:tcW w:w="907" w:type="dxa"/>
          </w:tcPr>
          <w:p w:rsidR="00F779A1" w:rsidRDefault="00F779A1" w:rsidP="00F779A1">
            <w:pPr>
              <w:pStyle w:val="-"/>
              <w:ind w:firstLineChars="0" w:firstLine="0"/>
              <w:jc w:val="right"/>
              <w:rPr>
                <w:rFonts w:hint="eastAsia"/>
              </w:rPr>
            </w:pPr>
            <w:r>
              <w:t>0.14%</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自基金合同生效起至今</w:t>
            </w:r>
          </w:p>
        </w:tc>
        <w:tc>
          <w:tcPr>
            <w:tcW w:w="1315" w:type="dxa"/>
          </w:tcPr>
          <w:p w:rsidR="00F779A1" w:rsidRDefault="00F779A1" w:rsidP="00F779A1">
            <w:pPr>
              <w:pStyle w:val="-"/>
              <w:ind w:firstLineChars="0" w:firstLine="0"/>
              <w:jc w:val="right"/>
              <w:rPr>
                <w:rFonts w:hint="eastAsia"/>
              </w:rPr>
            </w:pPr>
            <w:r>
              <w:t>226.70%</w:t>
            </w:r>
          </w:p>
        </w:tc>
        <w:tc>
          <w:tcPr>
            <w:tcW w:w="1315" w:type="dxa"/>
          </w:tcPr>
          <w:p w:rsidR="00F779A1" w:rsidRDefault="00F779A1" w:rsidP="00F779A1">
            <w:pPr>
              <w:pStyle w:val="-"/>
              <w:ind w:firstLineChars="0" w:firstLine="0"/>
              <w:jc w:val="right"/>
              <w:rPr>
                <w:rFonts w:hint="eastAsia"/>
              </w:rPr>
            </w:pPr>
            <w:r>
              <w:t>1.59%</w:t>
            </w:r>
          </w:p>
        </w:tc>
        <w:tc>
          <w:tcPr>
            <w:tcW w:w="1315" w:type="dxa"/>
          </w:tcPr>
          <w:p w:rsidR="00F779A1" w:rsidRDefault="00F779A1" w:rsidP="00F779A1">
            <w:pPr>
              <w:pStyle w:val="-"/>
              <w:ind w:firstLineChars="0" w:firstLine="0"/>
              <w:jc w:val="right"/>
              <w:rPr>
                <w:rFonts w:hint="eastAsia"/>
              </w:rPr>
            </w:pPr>
            <w:r>
              <w:t>64.12%</w:t>
            </w:r>
          </w:p>
        </w:tc>
        <w:tc>
          <w:tcPr>
            <w:tcW w:w="1315" w:type="dxa"/>
          </w:tcPr>
          <w:p w:rsidR="00F779A1" w:rsidRDefault="00F779A1" w:rsidP="00F779A1">
            <w:pPr>
              <w:pStyle w:val="-"/>
              <w:ind w:firstLineChars="0" w:firstLine="0"/>
              <w:jc w:val="right"/>
              <w:rPr>
                <w:rFonts w:hint="eastAsia"/>
              </w:rPr>
            </w:pPr>
            <w:r>
              <w:t>1.52%</w:t>
            </w:r>
          </w:p>
        </w:tc>
        <w:tc>
          <w:tcPr>
            <w:tcW w:w="907" w:type="dxa"/>
          </w:tcPr>
          <w:p w:rsidR="00F779A1" w:rsidRDefault="00F779A1" w:rsidP="00F779A1">
            <w:pPr>
              <w:pStyle w:val="-"/>
              <w:ind w:firstLineChars="0" w:firstLine="0"/>
              <w:jc w:val="right"/>
              <w:rPr>
                <w:rFonts w:hint="eastAsia"/>
              </w:rPr>
            </w:pPr>
            <w:r>
              <w:t>162.58%</w:t>
            </w:r>
          </w:p>
        </w:tc>
        <w:tc>
          <w:tcPr>
            <w:tcW w:w="907" w:type="dxa"/>
          </w:tcPr>
          <w:p w:rsidR="00F779A1" w:rsidRDefault="00F779A1" w:rsidP="00F779A1">
            <w:pPr>
              <w:pStyle w:val="-"/>
              <w:ind w:firstLineChars="0" w:firstLine="0"/>
              <w:jc w:val="right"/>
              <w:rPr>
                <w:rFonts w:hint="eastAsia"/>
              </w:rPr>
            </w:pPr>
            <w:r>
              <w:t>0.07%</w:t>
            </w:r>
          </w:p>
        </w:tc>
      </w:tr>
    </w:tbl>
    <w:p w:rsidR="00F779A1" w:rsidRDefault="00F779A1" w:rsidP="00F779A1">
      <w:pPr>
        <w:pStyle w:val="-"/>
        <w:ind w:firstLine="420"/>
      </w:pPr>
      <w:r>
        <w:rPr>
          <w:rFonts w:hint="eastAsia"/>
        </w:rPr>
        <w:t>南方高端装备灵活配置混合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779A1" w:rsidTr="00F779A1">
        <w:trPr>
          <w:cnfStyle w:val="100000000000" w:firstRow="1" w:lastRow="0" w:firstColumn="0" w:lastColumn="0" w:oddVBand="0" w:evenVBand="0" w:oddHBand="0" w:evenHBand="0" w:firstRowFirstColumn="0" w:firstRowLastColumn="0" w:lastRowFirstColumn="0" w:lastRowLastColumn="0"/>
        </w:trPr>
        <w:tc>
          <w:tcPr>
            <w:tcW w:w="1429" w:type="dxa"/>
          </w:tcPr>
          <w:p w:rsidR="00F779A1" w:rsidRDefault="00F779A1" w:rsidP="00F779A1">
            <w:pPr>
              <w:pStyle w:val="-"/>
              <w:ind w:firstLineChars="0" w:firstLine="0"/>
              <w:jc w:val="center"/>
              <w:rPr>
                <w:rFonts w:hint="eastAsia"/>
              </w:rPr>
            </w:pPr>
            <w:r>
              <w:rPr>
                <w:rFonts w:hint="eastAsia"/>
              </w:rPr>
              <w:t>阶段</w:t>
            </w:r>
          </w:p>
        </w:tc>
        <w:tc>
          <w:tcPr>
            <w:tcW w:w="1315" w:type="dxa"/>
          </w:tcPr>
          <w:p w:rsidR="00F779A1" w:rsidRDefault="00F779A1" w:rsidP="00F779A1">
            <w:pPr>
              <w:pStyle w:val="-"/>
              <w:ind w:firstLineChars="0" w:firstLine="0"/>
              <w:jc w:val="center"/>
              <w:rPr>
                <w:rFonts w:hint="eastAsia"/>
              </w:rPr>
            </w:pPr>
            <w:r>
              <w:rPr>
                <w:rFonts w:hint="eastAsia"/>
              </w:rPr>
              <w:t>份额净值增长率①</w:t>
            </w:r>
          </w:p>
        </w:tc>
        <w:tc>
          <w:tcPr>
            <w:tcW w:w="1315" w:type="dxa"/>
          </w:tcPr>
          <w:p w:rsidR="00F779A1" w:rsidRDefault="00F779A1" w:rsidP="00F779A1">
            <w:pPr>
              <w:pStyle w:val="-"/>
              <w:ind w:firstLineChars="0" w:firstLine="0"/>
              <w:jc w:val="center"/>
              <w:rPr>
                <w:rFonts w:hint="eastAsia"/>
              </w:rPr>
            </w:pPr>
            <w:r>
              <w:rPr>
                <w:rFonts w:hint="eastAsia"/>
              </w:rPr>
              <w:t>份额净值增长率标准差②</w:t>
            </w:r>
          </w:p>
        </w:tc>
        <w:tc>
          <w:tcPr>
            <w:tcW w:w="1315" w:type="dxa"/>
          </w:tcPr>
          <w:p w:rsidR="00F779A1" w:rsidRDefault="00F779A1" w:rsidP="00F779A1">
            <w:pPr>
              <w:pStyle w:val="-"/>
              <w:ind w:firstLineChars="0" w:firstLine="0"/>
              <w:jc w:val="center"/>
              <w:rPr>
                <w:rFonts w:hint="eastAsia"/>
              </w:rPr>
            </w:pPr>
            <w:r>
              <w:rPr>
                <w:rFonts w:hint="eastAsia"/>
              </w:rPr>
              <w:t>业绩比较基准收益率③</w:t>
            </w:r>
          </w:p>
        </w:tc>
        <w:tc>
          <w:tcPr>
            <w:tcW w:w="1315" w:type="dxa"/>
          </w:tcPr>
          <w:p w:rsidR="00F779A1" w:rsidRDefault="00F779A1" w:rsidP="00F779A1">
            <w:pPr>
              <w:pStyle w:val="-"/>
              <w:ind w:firstLineChars="0" w:firstLine="0"/>
              <w:jc w:val="center"/>
              <w:rPr>
                <w:rFonts w:hint="eastAsia"/>
              </w:rPr>
            </w:pPr>
            <w:r>
              <w:rPr>
                <w:rFonts w:hint="eastAsia"/>
              </w:rPr>
              <w:t>业绩比较基准收益率标准差④</w:t>
            </w:r>
          </w:p>
        </w:tc>
        <w:tc>
          <w:tcPr>
            <w:tcW w:w="907" w:type="dxa"/>
          </w:tcPr>
          <w:p w:rsidR="00F779A1" w:rsidRDefault="00F779A1" w:rsidP="00F779A1">
            <w:pPr>
              <w:pStyle w:val="-"/>
              <w:ind w:firstLineChars="0" w:firstLine="0"/>
              <w:jc w:val="center"/>
              <w:rPr>
                <w:rFonts w:hint="eastAsia"/>
              </w:rPr>
            </w:pPr>
            <w:r>
              <w:rPr>
                <w:rFonts w:hint="eastAsia"/>
              </w:rPr>
              <w:t>①</w:t>
            </w:r>
            <w:r>
              <w:t>-③</w:t>
            </w:r>
          </w:p>
        </w:tc>
        <w:tc>
          <w:tcPr>
            <w:tcW w:w="907" w:type="dxa"/>
          </w:tcPr>
          <w:p w:rsidR="00F779A1" w:rsidRDefault="00F779A1" w:rsidP="00F779A1">
            <w:pPr>
              <w:pStyle w:val="-"/>
              <w:ind w:firstLineChars="0" w:firstLine="0"/>
              <w:jc w:val="center"/>
              <w:rPr>
                <w:rFonts w:hint="eastAsia"/>
              </w:rPr>
            </w:pPr>
            <w:r>
              <w:rPr>
                <w:rFonts w:hint="eastAsia"/>
              </w:rPr>
              <w:t>②</w:t>
            </w:r>
            <w:r>
              <w:t>-④</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过去三个月</w:t>
            </w:r>
          </w:p>
        </w:tc>
        <w:tc>
          <w:tcPr>
            <w:tcW w:w="1315" w:type="dxa"/>
          </w:tcPr>
          <w:p w:rsidR="00F779A1" w:rsidRDefault="00F779A1" w:rsidP="00F779A1">
            <w:pPr>
              <w:pStyle w:val="-"/>
              <w:ind w:firstLineChars="0" w:firstLine="0"/>
              <w:jc w:val="right"/>
              <w:rPr>
                <w:rFonts w:hint="eastAsia"/>
              </w:rPr>
            </w:pPr>
            <w:r>
              <w:t>17.59%</w:t>
            </w:r>
          </w:p>
        </w:tc>
        <w:tc>
          <w:tcPr>
            <w:tcW w:w="1315" w:type="dxa"/>
          </w:tcPr>
          <w:p w:rsidR="00F779A1" w:rsidRDefault="00F779A1" w:rsidP="00F779A1">
            <w:pPr>
              <w:pStyle w:val="-"/>
              <w:ind w:firstLineChars="0" w:firstLine="0"/>
              <w:jc w:val="right"/>
              <w:rPr>
                <w:rFonts w:hint="eastAsia"/>
              </w:rPr>
            </w:pPr>
            <w:r>
              <w:t>1.94%</w:t>
            </w:r>
          </w:p>
        </w:tc>
        <w:tc>
          <w:tcPr>
            <w:tcW w:w="1315" w:type="dxa"/>
          </w:tcPr>
          <w:p w:rsidR="00F779A1" w:rsidRDefault="00F779A1" w:rsidP="00F779A1">
            <w:pPr>
              <w:pStyle w:val="-"/>
              <w:ind w:firstLineChars="0" w:firstLine="0"/>
              <w:jc w:val="right"/>
              <w:rPr>
                <w:rFonts w:hint="eastAsia"/>
              </w:rPr>
            </w:pPr>
            <w:r>
              <w:t>18.48%</w:t>
            </w:r>
          </w:p>
        </w:tc>
        <w:tc>
          <w:tcPr>
            <w:tcW w:w="1315" w:type="dxa"/>
          </w:tcPr>
          <w:p w:rsidR="00F779A1" w:rsidRDefault="00F779A1" w:rsidP="00F779A1">
            <w:pPr>
              <w:pStyle w:val="-"/>
              <w:ind w:firstLineChars="0" w:firstLine="0"/>
              <w:jc w:val="right"/>
              <w:rPr>
                <w:rFonts w:hint="eastAsia"/>
              </w:rPr>
            </w:pPr>
            <w:r>
              <w:t>1.56%</w:t>
            </w:r>
          </w:p>
        </w:tc>
        <w:tc>
          <w:tcPr>
            <w:tcW w:w="907" w:type="dxa"/>
          </w:tcPr>
          <w:p w:rsidR="00F779A1" w:rsidRDefault="00F779A1" w:rsidP="00F779A1">
            <w:pPr>
              <w:pStyle w:val="-"/>
              <w:ind w:firstLineChars="0" w:firstLine="0"/>
              <w:jc w:val="right"/>
              <w:rPr>
                <w:rFonts w:hint="eastAsia"/>
              </w:rPr>
            </w:pPr>
            <w:r>
              <w:t>-0.89%</w:t>
            </w:r>
          </w:p>
        </w:tc>
        <w:tc>
          <w:tcPr>
            <w:tcW w:w="907" w:type="dxa"/>
          </w:tcPr>
          <w:p w:rsidR="00F779A1" w:rsidRDefault="00F779A1" w:rsidP="00F779A1">
            <w:pPr>
              <w:pStyle w:val="-"/>
              <w:ind w:firstLineChars="0" w:firstLine="0"/>
              <w:jc w:val="right"/>
              <w:rPr>
                <w:rFonts w:hint="eastAsia"/>
              </w:rPr>
            </w:pPr>
            <w:r>
              <w:t>0.38%</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过去六个月</w:t>
            </w:r>
          </w:p>
        </w:tc>
        <w:tc>
          <w:tcPr>
            <w:tcW w:w="1315" w:type="dxa"/>
          </w:tcPr>
          <w:p w:rsidR="00F779A1" w:rsidRDefault="00F779A1" w:rsidP="00F779A1">
            <w:pPr>
              <w:pStyle w:val="-"/>
              <w:ind w:firstLineChars="0" w:firstLine="0"/>
              <w:jc w:val="right"/>
              <w:rPr>
                <w:rFonts w:hint="eastAsia"/>
              </w:rPr>
            </w:pPr>
            <w:r>
              <w:t>40.18%</w:t>
            </w:r>
          </w:p>
        </w:tc>
        <w:tc>
          <w:tcPr>
            <w:tcW w:w="1315" w:type="dxa"/>
          </w:tcPr>
          <w:p w:rsidR="00F779A1" w:rsidRDefault="00F779A1" w:rsidP="00F779A1">
            <w:pPr>
              <w:pStyle w:val="-"/>
              <w:ind w:firstLineChars="0" w:firstLine="0"/>
              <w:jc w:val="right"/>
              <w:rPr>
                <w:rFonts w:hint="eastAsia"/>
              </w:rPr>
            </w:pPr>
            <w:r>
              <w:t>1.59%</w:t>
            </w:r>
          </w:p>
        </w:tc>
        <w:tc>
          <w:tcPr>
            <w:tcW w:w="1315" w:type="dxa"/>
          </w:tcPr>
          <w:p w:rsidR="00F779A1" w:rsidRDefault="00F779A1" w:rsidP="00F779A1">
            <w:pPr>
              <w:pStyle w:val="-"/>
              <w:ind w:firstLineChars="0" w:firstLine="0"/>
              <w:jc w:val="right"/>
              <w:rPr>
                <w:rFonts w:hint="eastAsia"/>
              </w:rPr>
            </w:pPr>
            <w:r>
              <w:t>35.82%</w:t>
            </w:r>
          </w:p>
        </w:tc>
        <w:tc>
          <w:tcPr>
            <w:tcW w:w="1315" w:type="dxa"/>
          </w:tcPr>
          <w:p w:rsidR="00F779A1" w:rsidRDefault="00F779A1" w:rsidP="00F779A1">
            <w:pPr>
              <w:pStyle w:val="-"/>
              <w:ind w:firstLineChars="0" w:firstLine="0"/>
              <w:jc w:val="right"/>
              <w:rPr>
                <w:rFonts w:hint="eastAsia"/>
              </w:rPr>
            </w:pPr>
            <w:r>
              <w:t>1.28%</w:t>
            </w:r>
          </w:p>
        </w:tc>
        <w:tc>
          <w:tcPr>
            <w:tcW w:w="907" w:type="dxa"/>
          </w:tcPr>
          <w:p w:rsidR="00F779A1" w:rsidRDefault="00F779A1" w:rsidP="00F779A1">
            <w:pPr>
              <w:pStyle w:val="-"/>
              <w:ind w:firstLineChars="0" w:firstLine="0"/>
              <w:jc w:val="right"/>
              <w:rPr>
                <w:rFonts w:hint="eastAsia"/>
              </w:rPr>
            </w:pPr>
            <w:r>
              <w:t>4.36%</w:t>
            </w:r>
          </w:p>
        </w:tc>
        <w:tc>
          <w:tcPr>
            <w:tcW w:w="907" w:type="dxa"/>
          </w:tcPr>
          <w:p w:rsidR="00F779A1" w:rsidRDefault="00F779A1" w:rsidP="00F779A1">
            <w:pPr>
              <w:pStyle w:val="-"/>
              <w:ind w:firstLineChars="0" w:firstLine="0"/>
              <w:jc w:val="right"/>
              <w:rPr>
                <w:rFonts w:hint="eastAsia"/>
              </w:rPr>
            </w:pPr>
            <w:r>
              <w:t>0.31%</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过去一年</w:t>
            </w:r>
          </w:p>
        </w:tc>
        <w:tc>
          <w:tcPr>
            <w:tcW w:w="1315" w:type="dxa"/>
          </w:tcPr>
          <w:p w:rsidR="00F779A1" w:rsidRDefault="00F779A1" w:rsidP="00F779A1">
            <w:pPr>
              <w:pStyle w:val="-"/>
              <w:ind w:firstLineChars="0" w:firstLine="0"/>
              <w:jc w:val="right"/>
              <w:rPr>
                <w:rFonts w:hint="eastAsia"/>
              </w:rPr>
            </w:pPr>
            <w:r>
              <w:t>52.51%</w:t>
            </w:r>
          </w:p>
        </w:tc>
        <w:tc>
          <w:tcPr>
            <w:tcW w:w="1315" w:type="dxa"/>
          </w:tcPr>
          <w:p w:rsidR="00F779A1" w:rsidRDefault="00F779A1" w:rsidP="00F779A1">
            <w:pPr>
              <w:pStyle w:val="-"/>
              <w:ind w:firstLineChars="0" w:firstLine="0"/>
              <w:jc w:val="right"/>
              <w:rPr>
                <w:rFonts w:hint="eastAsia"/>
              </w:rPr>
            </w:pPr>
            <w:r>
              <w:t>1.58%</w:t>
            </w:r>
          </w:p>
        </w:tc>
        <w:tc>
          <w:tcPr>
            <w:tcW w:w="1315" w:type="dxa"/>
          </w:tcPr>
          <w:p w:rsidR="00F779A1" w:rsidRDefault="00F779A1" w:rsidP="00F779A1">
            <w:pPr>
              <w:pStyle w:val="-"/>
              <w:ind w:firstLineChars="0" w:firstLine="0"/>
              <w:jc w:val="right"/>
              <w:rPr>
                <w:rFonts w:hint="eastAsia"/>
              </w:rPr>
            </w:pPr>
            <w:r>
              <w:t>37.08%</w:t>
            </w:r>
          </w:p>
        </w:tc>
        <w:tc>
          <w:tcPr>
            <w:tcW w:w="1315" w:type="dxa"/>
          </w:tcPr>
          <w:p w:rsidR="00F779A1" w:rsidRDefault="00F779A1" w:rsidP="00F779A1">
            <w:pPr>
              <w:pStyle w:val="-"/>
              <w:ind w:firstLineChars="0" w:firstLine="0"/>
              <w:jc w:val="right"/>
              <w:rPr>
                <w:rFonts w:hint="eastAsia"/>
              </w:rPr>
            </w:pPr>
            <w:r>
              <w:t>1.34%</w:t>
            </w:r>
          </w:p>
        </w:tc>
        <w:tc>
          <w:tcPr>
            <w:tcW w:w="907" w:type="dxa"/>
          </w:tcPr>
          <w:p w:rsidR="00F779A1" w:rsidRDefault="00F779A1" w:rsidP="00F779A1">
            <w:pPr>
              <w:pStyle w:val="-"/>
              <w:ind w:firstLineChars="0" w:firstLine="0"/>
              <w:jc w:val="right"/>
              <w:rPr>
                <w:rFonts w:hint="eastAsia"/>
              </w:rPr>
            </w:pPr>
            <w:r>
              <w:t>15.43%</w:t>
            </w:r>
          </w:p>
        </w:tc>
        <w:tc>
          <w:tcPr>
            <w:tcW w:w="907" w:type="dxa"/>
          </w:tcPr>
          <w:p w:rsidR="00F779A1" w:rsidRDefault="00F779A1" w:rsidP="00F779A1">
            <w:pPr>
              <w:pStyle w:val="-"/>
              <w:ind w:firstLineChars="0" w:firstLine="0"/>
              <w:jc w:val="right"/>
              <w:rPr>
                <w:rFonts w:hint="eastAsia"/>
              </w:rPr>
            </w:pPr>
            <w:r>
              <w:t>0.24%</w:t>
            </w:r>
          </w:p>
        </w:tc>
      </w:tr>
      <w:tr w:rsidR="00F779A1" w:rsidTr="00F779A1">
        <w:tc>
          <w:tcPr>
            <w:tcW w:w="1429" w:type="dxa"/>
          </w:tcPr>
          <w:p w:rsidR="00F779A1" w:rsidRDefault="00F779A1" w:rsidP="00F779A1">
            <w:pPr>
              <w:pStyle w:val="-"/>
              <w:ind w:firstLineChars="0" w:firstLine="0"/>
              <w:jc w:val="left"/>
              <w:rPr>
                <w:rFonts w:hint="eastAsia"/>
              </w:rPr>
            </w:pPr>
            <w:r>
              <w:rPr>
                <w:rFonts w:hint="eastAsia"/>
              </w:rPr>
              <w:t>自基金合同生效起至今</w:t>
            </w:r>
          </w:p>
        </w:tc>
        <w:tc>
          <w:tcPr>
            <w:tcW w:w="1315" w:type="dxa"/>
          </w:tcPr>
          <w:p w:rsidR="00F779A1" w:rsidRDefault="00F779A1" w:rsidP="00F779A1">
            <w:pPr>
              <w:pStyle w:val="-"/>
              <w:ind w:firstLineChars="0" w:firstLine="0"/>
              <w:jc w:val="right"/>
              <w:rPr>
                <w:rFonts w:hint="eastAsia"/>
              </w:rPr>
            </w:pPr>
            <w:r>
              <w:t>61.30%</w:t>
            </w:r>
          </w:p>
        </w:tc>
        <w:tc>
          <w:tcPr>
            <w:tcW w:w="1315" w:type="dxa"/>
          </w:tcPr>
          <w:p w:rsidR="00F779A1" w:rsidRDefault="00F779A1" w:rsidP="00F779A1">
            <w:pPr>
              <w:pStyle w:val="-"/>
              <w:ind w:firstLineChars="0" w:firstLine="0"/>
              <w:jc w:val="right"/>
              <w:rPr>
                <w:rFonts w:hint="eastAsia"/>
              </w:rPr>
            </w:pPr>
            <w:r>
              <w:t>1.45%</w:t>
            </w:r>
          </w:p>
        </w:tc>
        <w:tc>
          <w:tcPr>
            <w:tcW w:w="1315" w:type="dxa"/>
          </w:tcPr>
          <w:p w:rsidR="00F779A1" w:rsidRDefault="00F779A1" w:rsidP="00F779A1">
            <w:pPr>
              <w:pStyle w:val="-"/>
              <w:ind w:firstLineChars="0" w:firstLine="0"/>
              <w:jc w:val="right"/>
              <w:rPr>
                <w:rFonts w:hint="eastAsia"/>
              </w:rPr>
            </w:pPr>
            <w:r>
              <w:t>22.77%</w:t>
            </w:r>
          </w:p>
        </w:tc>
        <w:tc>
          <w:tcPr>
            <w:tcW w:w="1315" w:type="dxa"/>
          </w:tcPr>
          <w:p w:rsidR="00F779A1" w:rsidRDefault="00F779A1" w:rsidP="00F779A1">
            <w:pPr>
              <w:pStyle w:val="-"/>
              <w:ind w:firstLineChars="0" w:firstLine="0"/>
              <w:jc w:val="right"/>
              <w:rPr>
                <w:rFonts w:hint="eastAsia"/>
              </w:rPr>
            </w:pPr>
            <w:r>
              <w:t>1.23%</w:t>
            </w:r>
          </w:p>
        </w:tc>
        <w:tc>
          <w:tcPr>
            <w:tcW w:w="907" w:type="dxa"/>
          </w:tcPr>
          <w:p w:rsidR="00F779A1" w:rsidRDefault="00F779A1" w:rsidP="00F779A1">
            <w:pPr>
              <w:pStyle w:val="-"/>
              <w:ind w:firstLineChars="0" w:firstLine="0"/>
              <w:jc w:val="right"/>
              <w:rPr>
                <w:rFonts w:hint="eastAsia"/>
              </w:rPr>
            </w:pPr>
            <w:r>
              <w:t>38.53%</w:t>
            </w:r>
          </w:p>
        </w:tc>
        <w:tc>
          <w:tcPr>
            <w:tcW w:w="907" w:type="dxa"/>
          </w:tcPr>
          <w:p w:rsidR="00F779A1" w:rsidRDefault="00F779A1" w:rsidP="00F779A1">
            <w:pPr>
              <w:pStyle w:val="-"/>
              <w:ind w:firstLineChars="0" w:firstLine="0"/>
              <w:jc w:val="right"/>
              <w:rPr>
                <w:rFonts w:hint="eastAsia"/>
              </w:rPr>
            </w:pPr>
            <w:r>
              <w:t>0.22%</w:t>
            </w:r>
          </w:p>
        </w:tc>
      </w:tr>
    </w:tbl>
    <w:p w:rsidR="00F779A1" w:rsidRDefault="00F779A1" w:rsidP="00F779A1">
      <w:pPr>
        <w:pStyle w:val="-8"/>
      </w:pPr>
      <w:r>
        <w:rPr>
          <w:rFonts w:hint="eastAsia"/>
        </w:rPr>
        <w:t>注：南方高端</w:t>
      </w:r>
      <w:r>
        <w:t>C级份额实际存续从2017年12月4日开始。</w:t>
      </w:r>
    </w:p>
    <w:p w:rsidR="00F779A1" w:rsidRDefault="00F779A1" w:rsidP="00F779A1">
      <w:pPr>
        <w:pStyle w:val="-3"/>
        <w:spacing w:before="156" w:after="156"/>
        <w:rPr>
          <w:rFonts w:hint="eastAsia"/>
        </w:rPr>
      </w:pPr>
      <w:r>
        <w:rPr>
          <w:rFonts w:hint="eastAsia"/>
        </w:rPr>
        <w:t>自基金转型以来基金份额累计净值增长率变动及其与同期业绩比较基准收益率变动的比较</w:t>
      </w:r>
    </w:p>
    <w:p w:rsidR="00F779A1" w:rsidRDefault="00F779A1" w:rsidP="00F779A1">
      <w:pPr>
        <w:rPr>
          <w:rFonts w:hint="eastAsia"/>
        </w:rPr>
      </w:pPr>
      <w:r>
        <w:rPr>
          <w:rFonts w:hint="eastAsia"/>
          <w:noProof/>
        </w:rPr>
        <w:drawing>
          <wp:inline distT="0" distB="0" distL="0" distR="0">
            <wp:extent cx="5274310" cy="37211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21100"/>
                    </a:xfrm>
                    <a:prstGeom prst="rect">
                      <a:avLst/>
                    </a:prstGeom>
                  </pic:spPr>
                </pic:pic>
              </a:graphicData>
            </a:graphic>
          </wp:inline>
        </w:drawing>
      </w:r>
    </w:p>
    <w:p w:rsidR="00F779A1" w:rsidRDefault="00F779A1" w:rsidP="00F779A1">
      <w:pPr>
        <w:rPr>
          <w:rFonts w:hint="eastAsia"/>
        </w:rPr>
      </w:pPr>
      <w:r>
        <w:rPr>
          <w:rFonts w:hint="eastAsia"/>
          <w:noProof/>
        </w:rPr>
        <w:lastRenderedPageBreak/>
        <w:drawing>
          <wp:inline distT="0" distB="0" distL="0" distR="0">
            <wp:extent cx="5274310" cy="372110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721100"/>
                    </a:xfrm>
                    <a:prstGeom prst="rect">
                      <a:avLst/>
                    </a:prstGeom>
                  </pic:spPr>
                </pic:pic>
              </a:graphicData>
            </a:graphic>
          </wp:inline>
        </w:drawing>
      </w:r>
    </w:p>
    <w:p w:rsidR="00F779A1" w:rsidRDefault="00F779A1" w:rsidP="00F779A1">
      <w:pPr>
        <w:pStyle w:val="-8"/>
        <w:rPr>
          <w:rFonts w:hint="eastAsia"/>
        </w:rPr>
      </w:pPr>
      <w:r>
        <w:rPr>
          <w:rFonts w:hint="eastAsia"/>
        </w:rPr>
        <w:t>注：1、本基金从2017年12月1日起新增C类份额，C类份额自2017年12月4日起存续。</w:t>
      </w:r>
    </w:p>
    <w:p w:rsidR="00F779A1" w:rsidRDefault="00F779A1" w:rsidP="00F779A1">
      <w:pPr>
        <w:pStyle w:val="-1"/>
        <w:ind w:left="281" w:hanging="281"/>
        <w:rPr>
          <w:rFonts w:hint="eastAsia"/>
        </w:rPr>
      </w:pPr>
      <w:r>
        <w:rPr>
          <w:rFonts w:hint="eastAsia"/>
        </w:rPr>
        <w:t>管理人报告</w:t>
      </w:r>
    </w:p>
    <w:p w:rsidR="00F779A1" w:rsidRDefault="00F779A1" w:rsidP="00F779A1">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779A1" w:rsidTr="00D6787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779A1" w:rsidRDefault="00F779A1" w:rsidP="00F779A1">
            <w:pPr>
              <w:jc w:val="center"/>
              <w:rPr>
                <w:rFonts w:hint="eastAsia"/>
              </w:rPr>
            </w:pPr>
            <w:r>
              <w:rPr>
                <w:rFonts w:hint="eastAsia"/>
              </w:rPr>
              <w:t>姓名</w:t>
            </w:r>
          </w:p>
        </w:tc>
        <w:tc>
          <w:tcPr>
            <w:tcW w:w="851" w:type="dxa"/>
            <w:vMerge w:val="restart"/>
          </w:tcPr>
          <w:p w:rsidR="00F779A1" w:rsidRDefault="00F779A1" w:rsidP="00F779A1">
            <w:pPr>
              <w:jc w:val="center"/>
              <w:rPr>
                <w:rFonts w:hint="eastAsia"/>
              </w:rPr>
            </w:pPr>
            <w:r>
              <w:rPr>
                <w:rFonts w:hint="eastAsia"/>
              </w:rPr>
              <w:t>职务</w:t>
            </w:r>
          </w:p>
        </w:tc>
        <w:tc>
          <w:tcPr>
            <w:tcW w:w="2234" w:type="dxa"/>
            <w:gridSpan w:val="2"/>
            <w:tcBorders>
              <w:bottom w:val="single" w:sz="4" w:space="0" w:color="auto"/>
            </w:tcBorders>
          </w:tcPr>
          <w:p w:rsidR="00F779A1" w:rsidRDefault="00F779A1" w:rsidP="00F779A1">
            <w:pPr>
              <w:jc w:val="center"/>
              <w:rPr>
                <w:rFonts w:hint="eastAsia"/>
              </w:rPr>
            </w:pPr>
            <w:r>
              <w:rPr>
                <w:rFonts w:hint="eastAsia"/>
              </w:rPr>
              <w:t>任本基金的基金经理期限</w:t>
            </w:r>
          </w:p>
        </w:tc>
        <w:tc>
          <w:tcPr>
            <w:tcW w:w="703" w:type="dxa"/>
            <w:vMerge w:val="restart"/>
          </w:tcPr>
          <w:p w:rsidR="00F779A1" w:rsidRDefault="00F779A1" w:rsidP="00F779A1">
            <w:pPr>
              <w:jc w:val="center"/>
              <w:rPr>
                <w:rFonts w:hint="eastAsia"/>
              </w:rPr>
            </w:pPr>
            <w:r>
              <w:rPr>
                <w:rFonts w:hint="eastAsia"/>
              </w:rPr>
              <w:t>证券从业年限</w:t>
            </w:r>
          </w:p>
        </w:tc>
        <w:tc>
          <w:tcPr>
            <w:tcW w:w="3856" w:type="dxa"/>
            <w:vMerge w:val="restart"/>
          </w:tcPr>
          <w:p w:rsidR="00F779A1" w:rsidRDefault="00F779A1" w:rsidP="00F779A1">
            <w:pPr>
              <w:jc w:val="center"/>
              <w:rPr>
                <w:rFonts w:hint="eastAsia"/>
              </w:rPr>
            </w:pPr>
            <w:r>
              <w:rPr>
                <w:rFonts w:hint="eastAsia"/>
              </w:rPr>
              <w:t>说明</w:t>
            </w:r>
          </w:p>
        </w:tc>
      </w:tr>
      <w:tr w:rsidR="00F779A1" w:rsidTr="00F779A1">
        <w:tc>
          <w:tcPr>
            <w:tcW w:w="862" w:type="dxa"/>
            <w:vMerge/>
          </w:tcPr>
          <w:p w:rsidR="00F779A1" w:rsidRDefault="00F779A1" w:rsidP="00F779A1">
            <w:pPr>
              <w:jc w:val="left"/>
              <w:rPr>
                <w:rFonts w:hint="eastAsia"/>
              </w:rPr>
            </w:pPr>
          </w:p>
        </w:tc>
        <w:tc>
          <w:tcPr>
            <w:tcW w:w="851" w:type="dxa"/>
            <w:vMerge/>
          </w:tcPr>
          <w:p w:rsidR="00F779A1" w:rsidRDefault="00F779A1" w:rsidP="00F779A1">
            <w:pPr>
              <w:jc w:val="left"/>
              <w:rPr>
                <w:rFonts w:hint="eastAsia"/>
              </w:rPr>
            </w:pPr>
          </w:p>
        </w:tc>
        <w:tc>
          <w:tcPr>
            <w:tcW w:w="1117" w:type="dxa"/>
            <w:shd w:val="clear" w:color="auto" w:fill="BFBFBF"/>
          </w:tcPr>
          <w:p w:rsidR="00F779A1" w:rsidRDefault="00F779A1" w:rsidP="00F779A1">
            <w:pPr>
              <w:jc w:val="center"/>
              <w:rPr>
                <w:rFonts w:hint="eastAsia"/>
              </w:rPr>
            </w:pPr>
            <w:r>
              <w:rPr>
                <w:rFonts w:hint="eastAsia"/>
              </w:rPr>
              <w:t>任职日期</w:t>
            </w:r>
          </w:p>
        </w:tc>
        <w:tc>
          <w:tcPr>
            <w:tcW w:w="1117" w:type="dxa"/>
            <w:shd w:val="clear" w:color="auto" w:fill="BFBFBF"/>
          </w:tcPr>
          <w:p w:rsidR="00F779A1" w:rsidRDefault="00F779A1" w:rsidP="00F779A1">
            <w:pPr>
              <w:jc w:val="center"/>
              <w:rPr>
                <w:rFonts w:hint="eastAsia"/>
              </w:rPr>
            </w:pPr>
            <w:r>
              <w:rPr>
                <w:rFonts w:hint="eastAsia"/>
              </w:rPr>
              <w:t>离任日期</w:t>
            </w:r>
          </w:p>
        </w:tc>
        <w:tc>
          <w:tcPr>
            <w:tcW w:w="703" w:type="dxa"/>
            <w:vMerge/>
          </w:tcPr>
          <w:p w:rsidR="00F779A1" w:rsidRDefault="00F779A1" w:rsidP="00F779A1">
            <w:pPr>
              <w:jc w:val="left"/>
              <w:rPr>
                <w:rFonts w:hint="eastAsia"/>
              </w:rPr>
            </w:pPr>
          </w:p>
        </w:tc>
        <w:tc>
          <w:tcPr>
            <w:tcW w:w="3856" w:type="dxa"/>
            <w:vMerge/>
          </w:tcPr>
          <w:p w:rsidR="00F779A1" w:rsidRDefault="00F779A1" w:rsidP="00F779A1">
            <w:pPr>
              <w:jc w:val="left"/>
              <w:rPr>
                <w:rFonts w:hint="eastAsia"/>
              </w:rPr>
            </w:pPr>
          </w:p>
        </w:tc>
      </w:tr>
      <w:tr w:rsidR="00F779A1" w:rsidTr="00F779A1">
        <w:tc>
          <w:tcPr>
            <w:tcW w:w="862" w:type="dxa"/>
          </w:tcPr>
          <w:p w:rsidR="00F779A1" w:rsidRDefault="00F779A1" w:rsidP="00F779A1">
            <w:pPr>
              <w:jc w:val="left"/>
              <w:rPr>
                <w:rFonts w:hint="eastAsia"/>
              </w:rPr>
            </w:pPr>
            <w:r>
              <w:rPr>
                <w:rFonts w:hint="eastAsia"/>
              </w:rPr>
              <w:t>茅炜</w:t>
            </w:r>
          </w:p>
        </w:tc>
        <w:tc>
          <w:tcPr>
            <w:tcW w:w="851" w:type="dxa"/>
          </w:tcPr>
          <w:p w:rsidR="00F779A1" w:rsidRDefault="00F779A1" w:rsidP="00F779A1">
            <w:pPr>
              <w:jc w:val="left"/>
              <w:rPr>
                <w:rFonts w:hint="eastAsia"/>
              </w:rPr>
            </w:pPr>
            <w:r>
              <w:rPr>
                <w:rFonts w:hint="eastAsia"/>
              </w:rPr>
              <w:t>本基金基金经理</w:t>
            </w:r>
          </w:p>
        </w:tc>
        <w:tc>
          <w:tcPr>
            <w:tcW w:w="1117" w:type="dxa"/>
          </w:tcPr>
          <w:p w:rsidR="00F779A1" w:rsidRDefault="00F779A1" w:rsidP="00F779A1">
            <w:pPr>
              <w:jc w:val="left"/>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w:t>
            </w:r>
          </w:p>
        </w:tc>
        <w:tc>
          <w:tcPr>
            <w:tcW w:w="1117" w:type="dxa"/>
          </w:tcPr>
          <w:p w:rsidR="00F779A1" w:rsidRDefault="00F779A1" w:rsidP="00F779A1">
            <w:pPr>
              <w:jc w:val="right"/>
              <w:rPr>
                <w:rFonts w:hint="eastAsia"/>
              </w:rPr>
            </w:pPr>
            <w:r>
              <w:t>-</w:t>
            </w:r>
          </w:p>
        </w:tc>
        <w:tc>
          <w:tcPr>
            <w:tcW w:w="703" w:type="dxa"/>
          </w:tcPr>
          <w:p w:rsidR="00F779A1" w:rsidRDefault="00F779A1" w:rsidP="00F779A1">
            <w:pPr>
              <w:jc w:val="left"/>
              <w:rPr>
                <w:rFonts w:hint="eastAsia"/>
              </w:rPr>
            </w:pPr>
            <w:r>
              <w:rPr>
                <w:rFonts w:hint="eastAsia"/>
              </w:rPr>
              <w:t>12</w:t>
            </w:r>
            <w:r>
              <w:rPr>
                <w:rFonts w:hint="eastAsia"/>
              </w:rPr>
              <w:t>年</w:t>
            </w:r>
          </w:p>
        </w:tc>
        <w:tc>
          <w:tcPr>
            <w:tcW w:w="3856" w:type="dxa"/>
          </w:tcPr>
          <w:p w:rsidR="00F779A1" w:rsidRDefault="00F779A1" w:rsidP="00F779A1">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w:t>
            </w:r>
            <w:r>
              <w:rPr>
                <w:rFonts w:hint="eastAsia"/>
              </w:rPr>
              <w:lastRenderedPageBreak/>
              <w:t>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r w:rsidR="00F779A1" w:rsidTr="00F779A1">
        <w:tc>
          <w:tcPr>
            <w:tcW w:w="862" w:type="dxa"/>
          </w:tcPr>
          <w:p w:rsidR="00F779A1" w:rsidRDefault="00F779A1" w:rsidP="00F779A1">
            <w:pPr>
              <w:jc w:val="left"/>
              <w:rPr>
                <w:rFonts w:hint="eastAsia"/>
              </w:rPr>
            </w:pPr>
            <w:r>
              <w:rPr>
                <w:rFonts w:hint="eastAsia"/>
              </w:rPr>
              <w:lastRenderedPageBreak/>
              <w:t>张磊</w:t>
            </w:r>
          </w:p>
        </w:tc>
        <w:tc>
          <w:tcPr>
            <w:tcW w:w="851" w:type="dxa"/>
          </w:tcPr>
          <w:p w:rsidR="00F779A1" w:rsidRDefault="00F779A1" w:rsidP="00F779A1">
            <w:pPr>
              <w:jc w:val="left"/>
              <w:rPr>
                <w:rFonts w:hint="eastAsia"/>
              </w:rPr>
            </w:pPr>
            <w:r>
              <w:rPr>
                <w:rFonts w:hint="eastAsia"/>
              </w:rPr>
              <w:t>本基金基金经理</w:t>
            </w:r>
          </w:p>
        </w:tc>
        <w:tc>
          <w:tcPr>
            <w:tcW w:w="1117" w:type="dxa"/>
          </w:tcPr>
          <w:p w:rsidR="00F779A1" w:rsidRDefault="00F779A1" w:rsidP="00F779A1">
            <w:pPr>
              <w:jc w:val="left"/>
              <w:rPr>
                <w:rFonts w:hint="eastAsia"/>
              </w:rPr>
            </w:pPr>
            <w:r>
              <w:rPr>
                <w:rFonts w:hint="eastAsia"/>
              </w:rPr>
              <w:t>2020</w:t>
            </w:r>
            <w:r>
              <w:rPr>
                <w:rFonts w:hint="eastAsia"/>
              </w:rPr>
              <w:t>年</w:t>
            </w:r>
            <w:r>
              <w:rPr>
                <w:rFonts w:hint="eastAsia"/>
              </w:rPr>
              <w:t>2</w:t>
            </w:r>
            <w:r>
              <w:rPr>
                <w:rFonts w:hint="eastAsia"/>
              </w:rPr>
              <w:t>月</w:t>
            </w:r>
            <w:r>
              <w:rPr>
                <w:rFonts w:hint="eastAsia"/>
              </w:rPr>
              <w:t>7</w:t>
            </w:r>
            <w:r>
              <w:rPr>
                <w:rFonts w:hint="eastAsia"/>
              </w:rPr>
              <w:t>日</w:t>
            </w:r>
          </w:p>
        </w:tc>
        <w:tc>
          <w:tcPr>
            <w:tcW w:w="1117" w:type="dxa"/>
          </w:tcPr>
          <w:p w:rsidR="00F779A1" w:rsidRDefault="00F779A1" w:rsidP="00F779A1">
            <w:pPr>
              <w:jc w:val="right"/>
              <w:rPr>
                <w:rFonts w:hint="eastAsia"/>
              </w:rPr>
            </w:pPr>
            <w:r>
              <w:t>-</w:t>
            </w:r>
          </w:p>
        </w:tc>
        <w:tc>
          <w:tcPr>
            <w:tcW w:w="703" w:type="dxa"/>
          </w:tcPr>
          <w:p w:rsidR="00F779A1" w:rsidRDefault="00F779A1" w:rsidP="00F779A1">
            <w:pPr>
              <w:jc w:val="left"/>
              <w:rPr>
                <w:rFonts w:hint="eastAsia"/>
              </w:rPr>
            </w:pPr>
            <w:r>
              <w:rPr>
                <w:rFonts w:hint="eastAsia"/>
              </w:rPr>
              <w:t>7</w:t>
            </w:r>
            <w:r>
              <w:rPr>
                <w:rFonts w:hint="eastAsia"/>
              </w:rPr>
              <w:t>年</w:t>
            </w:r>
          </w:p>
        </w:tc>
        <w:tc>
          <w:tcPr>
            <w:tcW w:w="3856" w:type="dxa"/>
          </w:tcPr>
          <w:p w:rsidR="00F779A1" w:rsidRDefault="00F779A1" w:rsidP="00F779A1">
            <w:pPr>
              <w:jc w:val="left"/>
              <w:rPr>
                <w:rFonts w:hint="eastAsia"/>
              </w:rPr>
            </w:pPr>
            <w:r>
              <w:rPr>
                <w:rFonts w:hint="eastAsia"/>
              </w:rPr>
              <w:t>复旦大学金融学硕士，具有基金从业资格。曾就职于招商基金研究部，任行业研究员。</w:t>
            </w:r>
            <w:r>
              <w:rPr>
                <w:rFonts w:hint="eastAsia"/>
              </w:rPr>
              <w:t>2015</w:t>
            </w:r>
            <w:r>
              <w:rPr>
                <w:rFonts w:hint="eastAsia"/>
              </w:rPr>
              <w:t>年</w:t>
            </w:r>
            <w:r>
              <w:rPr>
                <w:rFonts w:hint="eastAsia"/>
              </w:rPr>
              <w:t>6</w:t>
            </w:r>
            <w:r>
              <w:rPr>
                <w:rFonts w:hint="eastAsia"/>
              </w:rPr>
              <w:t>月加入南方基金，任权益研究部行业研究员。</w:t>
            </w:r>
            <w:r>
              <w:rPr>
                <w:rFonts w:hint="eastAsia"/>
              </w:rPr>
              <w:t>2018</w:t>
            </w:r>
            <w:r>
              <w:rPr>
                <w:rFonts w:hint="eastAsia"/>
              </w:rPr>
              <w:t>年</w:t>
            </w:r>
            <w:r>
              <w:rPr>
                <w:rFonts w:hint="eastAsia"/>
              </w:rPr>
              <w:t>9</w:t>
            </w:r>
            <w:r>
              <w:rPr>
                <w:rFonts w:hint="eastAsia"/>
              </w:rPr>
              <w:t>月</w:t>
            </w:r>
            <w:r>
              <w:rPr>
                <w:rFonts w:hint="eastAsia"/>
              </w:rPr>
              <w:t>25</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日，任南方品质混合、南方优享分红混合、南方兴盛混合基金经理助理；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p>
        </w:tc>
      </w:tr>
    </w:tbl>
    <w:p w:rsidR="00F779A1" w:rsidRDefault="00F779A1" w:rsidP="00F779A1">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F779A1" w:rsidRDefault="00F779A1" w:rsidP="00F779A1">
      <w:pPr>
        <w:pStyle w:val="-"/>
        <w:ind w:firstLine="420"/>
        <w:rPr>
          <w:rFonts w:hint="eastAsia"/>
        </w:rPr>
      </w:pPr>
      <w:r>
        <w:rPr>
          <w:rFonts w:hint="eastAsia"/>
        </w:rPr>
        <w:t>2、证券从业年限计算标准遵从行业协会《证券业从业人员资格管理办法》中关于证券从业人员范围的相关规定。</w:t>
      </w:r>
    </w:p>
    <w:p w:rsidR="00F779A1" w:rsidRDefault="00F779A1" w:rsidP="00F779A1">
      <w:pPr>
        <w:pStyle w:val="-3"/>
        <w:spacing w:before="156" w:after="156"/>
        <w:rPr>
          <w:rFonts w:hint="eastAsia"/>
        </w:rPr>
      </w:pPr>
      <w:r>
        <w:rPr>
          <w:rFonts w:hint="eastAsia"/>
        </w:rPr>
        <w:t>期末兼任私募资产管理计划投资经理的基金经理同时管理的产品情况</w:t>
      </w:r>
    </w:p>
    <w:p w:rsidR="00F779A1" w:rsidRDefault="00F779A1" w:rsidP="00F779A1">
      <w:pPr>
        <w:pStyle w:val="-"/>
        <w:ind w:firstLine="420"/>
        <w:rPr>
          <w:rFonts w:hint="eastAsia"/>
        </w:rPr>
      </w:pPr>
      <w:r>
        <w:rPr>
          <w:rFonts w:hint="eastAsia"/>
        </w:rPr>
        <w:t>本期末本基金基金经理无兼任私募资产管理计划投资经理的情况。</w:t>
      </w:r>
    </w:p>
    <w:p w:rsidR="00F779A1" w:rsidRDefault="00F779A1" w:rsidP="00F779A1">
      <w:pPr>
        <w:pStyle w:val="-2"/>
        <w:spacing w:before="312"/>
        <w:rPr>
          <w:rFonts w:hint="eastAsia"/>
        </w:rPr>
      </w:pPr>
      <w:r>
        <w:rPr>
          <w:rFonts w:hint="eastAsia"/>
        </w:rPr>
        <w:t>管理人对报告期内本基金运作遵规守信情况的说明</w:t>
      </w:r>
    </w:p>
    <w:p w:rsidR="00F779A1" w:rsidRDefault="00F779A1" w:rsidP="00F779A1">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779A1" w:rsidRDefault="00F779A1" w:rsidP="00F779A1">
      <w:pPr>
        <w:pStyle w:val="-2"/>
        <w:spacing w:before="312"/>
        <w:rPr>
          <w:rFonts w:hint="eastAsia"/>
        </w:rPr>
      </w:pPr>
      <w:r>
        <w:rPr>
          <w:rFonts w:hint="eastAsia"/>
        </w:rPr>
        <w:t>公平交易专项说明</w:t>
      </w:r>
    </w:p>
    <w:p w:rsidR="00F779A1" w:rsidRDefault="00F779A1" w:rsidP="00F779A1">
      <w:pPr>
        <w:pStyle w:val="-3"/>
        <w:spacing w:before="156" w:after="156"/>
        <w:rPr>
          <w:rFonts w:hint="eastAsia"/>
        </w:rPr>
      </w:pPr>
      <w:r>
        <w:rPr>
          <w:rFonts w:hint="eastAsia"/>
        </w:rPr>
        <w:t>公平交易制度的执行情况</w:t>
      </w:r>
    </w:p>
    <w:p w:rsidR="00F779A1" w:rsidRDefault="00F779A1" w:rsidP="00F779A1">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779A1" w:rsidRDefault="00F779A1" w:rsidP="00F779A1">
      <w:pPr>
        <w:pStyle w:val="-3"/>
        <w:spacing w:before="156" w:after="156"/>
        <w:rPr>
          <w:rFonts w:hint="eastAsia"/>
        </w:rPr>
      </w:pPr>
      <w:r>
        <w:rPr>
          <w:rFonts w:hint="eastAsia"/>
        </w:rPr>
        <w:t>异常交易行为的专项说明</w:t>
      </w:r>
    </w:p>
    <w:p w:rsidR="00F779A1" w:rsidRDefault="00F779A1" w:rsidP="00F779A1">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779A1" w:rsidRDefault="00F779A1" w:rsidP="00F779A1">
      <w:pPr>
        <w:pStyle w:val="-2"/>
        <w:spacing w:before="312"/>
        <w:rPr>
          <w:rFonts w:hint="eastAsia"/>
        </w:rPr>
      </w:pPr>
      <w:r>
        <w:rPr>
          <w:rFonts w:hint="eastAsia"/>
        </w:rPr>
        <w:t>报告期内基金投资策略和运作分析</w:t>
      </w:r>
    </w:p>
    <w:p w:rsidR="00F779A1" w:rsidRDefault="00F779A1" w:rsidP="00F779A1">
      <w:pPr>
        <w:pStyle w:val="-"/>
        <w:ind w:firstLine="420"/>
        <w:rPr>
          <w:rFonts w:hint="eastAsia"/>
        </w:rPr>
      </w:pPr>
      <w:r>
        <w:rPr>
          <w:rFonts w:hint="eastAsia"/>
        </w:rPr>
        <w:t>2020年三季度，全球经济延续复苏态势，得益于出色的疫情防控，中国经济重启最为稳健。宏观经济方面，三季度进出口表现亮眼，出口增速达到10.2%。疫情切断了部分海外供应链，中国制造凭借高效、稳定的体系在全球获得了更多份额。三季度PMI维持在50上方，制造业持续复苏，工程机械、工业机器人等行业数据保持高增长。股票市场方面，A股快速上涨开局后转为震荡，军工、新能源、自动化、消费等板块表现较好。三季度，我们一方面在以新能源汽车、光伏为代表的新兴制造业布局；另一方面围绕低估值、行业格局好的传统制造业布局。</w:t>
      </w:r>
    </w:p>
    <w:p w:rsidR="00F779A1" w:rsidRDefault="00F779A1" w:rsidP="00F779A1">
      <w:pPr>
        <w:pStyle w:val="-"/>
        <w:ind w:firstLine="420"/>
        <w:rPr>
          <w:rFonts w:hint="eastAsia"/>
        </w:rPr>
      </w:pPr>
      <w:r>
        <w:rPr>
          <w:rFonts w:hint="eastAsia"/>
        </w:rPr>
        <w:t>展望后市，我们认为，在宽信用的大环境下，制造业有望延续复苏态势。一方面，传统制造业受益于资本开支周期和机器代人的大趋势，行业景气持续向好。一方面，以新能源、光伏等为代表的新兴制造业，受益于政策扶持、技术进步、成本下降，将迎来渗透率快速提升。中长期来看，我们看好中国制造业在全球地位提升，看好制造业龙头行业地位继续提升，并将围绕此主线寻找投资机会。</w:t>
      </w:r>
    </w:p>
    <w:p w:rsidR="00F779A1" w:rsidRDefault="00F779A1" w:rsidP="00F779A1">
      <w:pPr>
        <w:pStyle w:val="-2"/>
        <w:spacing w:before="312"/>
        <w:rPr>
          <w:rFonts w:hint="eastAsia"/>
        </w:rPr>
      </w:pPr>
      <w:r>
        <w:rPr>
          <w:rFonts w:hint="eastAsia"/>
        </w:rPr>
        <w:t>报告期内基金的业绩表现</w:t>
      </w:r>
    </w:p>
    <w:p w:rsidR="00F779A1" w:rsidRDefault="00F779A1" w:rsidP="00F779A1">
      <w:pPr>
        <w:pStyle w:val="-"/>
        <w:ind w:firstLine="420"/>
        <w:rPr>
          <w:rFonts w:hint="eastAsia"/>
        </w:rPr>
      </w:pPr>
      <w:r>
        <w:rPr>
          <w:rFonts w:hint="eastAsia"/>
        </w:rPr>
        <w:t>截至报告期末，本基金A份额净值为2.605元，报告期内，份额净值增长率为17.82%，同期业绩基准增长率为18.48%；本基金C份额净值为2.547元，报告期内，份额净值增长率为17.59%，同期业绩基准增长率为18.48%。</w:t>
      </w:r>
    </w:p>
    <w:p w:rsidR="00F779A1" w:rsidRDefault="00F779A1" w:rsidP="00F779A1">
      <w:pPr>
        <w:pStyle w:val="-2"/>
        <w:spacing w:before="312"/>
        <w:rPr>
          <w:rFonts w:hint="eastAsia"/>
        </w:rPr>
      </w:pPr>
      <w:r>
        <w:rPr>
          <w:rFonts w:hint="eastAsia"/>
        </w:rPr>
        <w:t>报告期内基金持有人数或基金资产净值预警说明</w:t>
      </w:r>
    </w:p>
    <w:p w:rsidR="00F779A1" w:rsidRDefault="00F779A1" w:rsidP="00F779A1">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779A1" w:rsidRDefault="00F779A1" w:rsidP="00F779A1">
      <w:pPr>
        <w:pStyle w:val="-1"/>
        <w:ind w:left="281" w:hanging="281"/>
        <w:rPr>
          <w:rFonts w:hint="eastAsia"/>
        </w:rPr>
      </w:pPr>
      <w:r>
        <w:rPr>
          <w:rFonts w:hint="eastAsia"/>
        </w:rPr>
        <w:t>投资组合报告</w:t>
      </w:r>
    </w:p>
    <w:p w:rsidR="00F779A1" w:rsidRDefault="00F779A1" w:rsidP="00F779A1">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779A1" w:rsidTr="00F779A1">
        <w:trPr>
          <w:cnfStyle w:val="100000000000" w:firstRow="1" w:lastRow="0" w:firstColumn="0" w:lastColumn="0" w:oddVBand="0" w:evenVBand="0" w:oddHBand="0" w:evenHBand="0" w:firstRowFirstColumn="0" w:firstRowLastColumn="0" w:lastRowFirstColumn="0" w:lastRowLastColumn="0"/>
        </w:trPr>
        <w:tc>
          <w:tcPr>
            <w:tcW w:w="646" w:type="dxa"/>
          </w:tcPr>
          <w:p w:rsidR="00F779A1" w:rsidRDefault="00F779A1" w:rsidP="00F779A1">
            <w:pPr>
              <w:jc w:val="center"/>
              <w:rPr>
                <w:rFonts w:hint="eastAsia"/>
              </w:rPr>
            </w:pPr>
            <w:r>
              <w:rPr>
                <w:rFonts w:hint="eastAsia"/>
              </w:rPr>
              <w:t>序号</w:t>
            </w:r>
          </w:p>
        </w:tc>
        <w:tc>
          <w:tcPr>
            <w:tcW w:w="2971" w:type="dxa"/>
          </w:tcPr>
          <w:p w:rsidR="00F779A1" w:rsidRDefault="00F779A1" w:rsidP="00F779A1">
            <w:pPr>
              <w:jc w:val="center"/>
              <w:rPr>
                <w:rFonts w:hint="eastAsia"/>
              </w:rPr>
            </w:pPr>
            <w:r>
              <w:rPr>
                <w:rFonts w:hint="eastAsia"/>
              </w:rPr>
              <w:t>项目</w:t>
            </w:r>
          </w:p>
        </w:tc>
        <w:tc>
          <w:tcPr>
            <w:tcW w:w="2381" w:type="dxa"/>
          </w:tcPr>
          <w:p w:rsidR="00F779A1" w:rsidRDefault="00F779A1" w:rsidP="00F779A1">
            <w:pPr>
              <w:jc w:val="center"/>
              <w:rPr>
                <w:rFonts w:hint="eastAsia"/>
              </w:rPr>
            </w:pPr>
            <w:r>
              <w:rPr>
                <w:rFonts w:hint="eastAsia"/>
              </w:rPr>
              <w:t>金额（元）</w:t>
            </w:r>
          </w:p>
        </w:tc>
        <w:tc>
          <w:tcPr>
            <w:tcW w:w="2506" w:type="dxa"/>
          </w:tcPr>
          <w:p w:rsidR="00F779A1" w:rsidRDefault="00F779A1" w:rsidP="00F779A1">
            <w:pPr>
              <w:jc w:val="center"/>
              <w:rPr>
                <w:rFonts w:hint="eastAsia"/>
              </w:rPr>
            </w:pPr>
            <w:r>
              <w:rPr>
                <w:rFonts w:hint="eastAsia"/>
              </w:rPr>
              <w:t>占基金总资产的比例（</w:t>
            </w:r>
            <w:r>
              <w:rPr>
                <w:rFonts w:hint="eastAsia"/>
              </w:rPr>
              <w:t>%</w:t>
            </w:r>
            <w:r>
              <w:rPr>
                <w:rFonts w:hint="eastAsia"/>
              </w:rPr>
              <w:t>）</w:t>
            </w:r>
          </w:p>
        </w:tc>
      </w:tr>
      <w:tr w:rsidR="00F779A1" w:rsidTr="00F779A1">
        <w:tc>
          <w:tcPr>
            <w:tcW w:w="646" w:type="dxa"/>
          </w:tcPr>
          <w:p w:rsidR="00F779A1" w:rsidRDefault="00F779A1" w:rsidP="00F779A1">
            <w:pPr>
              <w:jc w:val="center"/>
              <w:rPr>
                <w:rFonts w:hint="eastAsia"/>
              </w:rPr>
            </w:pPr>
            <w:r>
              <w:t>1</w:t>
            </w:r>
          </w:p>
        </w:tc>
        <w:tc>
          <w:tcPr>
            <w:tcW w:w="2971" w:type="dxa"/>
          </w:tcPr>
          <w:p w:rsidR="00F779A1" w:rsidRDefault="00F779A1" w:rsidP="00F779A1">
            <w:pPr>
              <w:jc w:val="left"/>
              <w:rPr>
                <w:rFonts w:hint="eastAsia"/>
              </w:rPr>
            </w:pPr>
            <w:r>
              <w:rPr>
                <w:rFonts w:hint="eastAsia"/>
              </w:rPr>
              <w:t>权益投资</w:t>
            </w:r>
          </w:p>
        </w:tc>
        <w:tc>
          <w:tcPr>
            <w:tcW w:w="2381" w:type="dxa"/>
          </w:tcPr>
          <w:p w:rsidR="00F779A1" w:rsidRDefault="00F779A1" w:rsidP="00F779A1">
            <w:pPr>
              <w:jc w:val="right"/>
              <w:rPr>
                <w:rFonts w:hint="eastAsia"/>
              </w:rPr>
            </w:pPr>
            <w:r>
              <w:t>319,874,841.09</w:t>
            </w:r>
          </w:p>
        </w:tc>
        <w:tc>
          <w:tcPr>
            <w:tcW w:w="2506" w:type="dxa"/>
          </w:tcPr>
          <w:p w:rsidR="00F779A1" w:rsidRDefault="00F779A1" w:rsidP="00F779A1">
            <w:pPr>
              <w:jc w:val="right"/>
              <w:rPr>
                <w:rFonts w:hint="eastAsia"/>
              </w:rPr>
            </w:pPr>
            <w:r>
              <w:t>89.39</w:t>
            </w:r>
          </w:p>
        </w:tc>
      </w:tr>
      <w:tr w:rsidR="00F779A1" w:rsidTr="00F779A1">
        <w:tc>
          <w:tcPr>
            <w:tcW w:w="646" w:type="dxa"/>
          </w:tcPr>
          <w:p w:rsidR="00F779A1" w:rsidRDefault="00F779A1" w:rsidP="00F779A1">
            <w:pPr>
              <w:jc w:val="center"/>
              <w:rPr>
                <w:rFonts w:hint="eastAsia"/>
              </w:rPr>
            </w:pPr>
          </w:p>
        </w:tc>
        <w:tc>
          <w:tcPr>
            <w:tcW w:w="2971" w:type="dxa"/>
          </w:tcPr>
          <w:p w:rsidR="00F779A1" w:rsidRDefault="00F779A1" w:rsidP="00F779A1">
            <w:pPr>
              <w:jc w:val="left"/>
              <w:rPr>
                <w:rFonts w:hint="eastAsia"/>
              </w:rPr>
            </w:pPr>
            <w:r>
              <w:rPr>
                <w:rFonts w:hint="eastAsia"/>
              </w:rPr>
              <w:t>其中：股票</w:t>
            </w:r>
          </w:p>
        </w:tc>
        <w:tc>
          <w:tcPr>
            <w:tcW w:w="2381" w:type="dxa"/>
          </w:tcPr>
          <w:p w:rsidR="00F779A1" w:rsidRDefault="00F779A1" w:rsidP="00F779A1">
            <w:pPr>
              <w:jc w:val="right"/>
              <w:rPr>
                <w:rFonts w:hint="eastAsia"/>
              </w:rPr>
            </w:pPr>
            <w:r>
              <w:t>319,874,841.09</w:t>
            </w:r>
          </w:p>
        </w:tc>
        <w:tc>
          <w:tcPr>
            <w:tcW w:w="2506" w:type="dxa"/>
          </w:tcPr>
          <w:p w:rsidR="00F779A1" w:rsidRDefault="00F779A1" w:rsidP="00F779A1">
            <w:pPr>
              <w:jc w:val="right"/>
              <w:rPr>
                <w:rFonts w:hint="eastAsia"/>
              </w:rPr>
            </w:pPr>
            <w:r>
              <w:t>89.39</w:t>
            </w:r>
          </w:p>
        </w:tc>
      </w:tr>
      <w:tr w:rsidR="00F779A1" w:rsidTr="00F779A1">
        <w:tc>
          <w:tcPr>
            <w:tcW w:w="646" w:type="dxa"/>
          </w:tcPr>
          <w:p w:rsidR="00F779A1" w:rsidRDefault="00F779A1" w:rsidP="00F779A1">
            <w:pPr>
              <w:jc w:val="center"/>
              <w:rPr>
                <w:rFonts w:hint="eastAsia"/>
              </w:rPr>
            </w:pPr>
            <w:r>
              <w:t>2</w:t>
            </w:r>
          </w:p>
        </w:tc>
        <w:tc>
          <w:tcPr>
            <w:tcW w:w="2971" w:type="dxa"/>
          </w:tcPr>
          <w:p w:rsidR="00F779A1" w:rsidRDefault="00F779A1" w:rsidP="00F779A1">
            <w:pPr>
              <w:jc w:val="left"/>
              <w:rPr>
                <w:rFonts w:hint="eastAsia"/>
              </w:rPr>
            </w:pPr>
            <w:r>
              <w:rPr>
                <w:rFonts w:hint="eastAsia"/>
              </w:rPr>
              <w:t>基金投资</w:t>
            </w:r>
          </w:p>
        </w:tc>
        <w:tc>
          <w:tcPr>
            <w:tcW w:w="2381" w:type="dxa"/>
          </w:tcPr>
          <w:p w:rsidR="00F779A1" w:rsidRDefault="00F779A1" w:rsidP="00F779A1">
            <w:pPr>
              <w:jc w:val="right"/>
              <w:rPr>
                <w:rFonts w:hint="eastAsia"/>
              </w:rPr>
            </w:pPr>
            <w:r>
              <w:t>-</w:t>
            </w:r>
          </w:p>
        </w:tc>
        <w:tc>
          <w:tcPr>
            <w:tcW w:w="2506"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3</w:t>
            </w:r>
          </w:p>
        </w:tc>
        <w:tc>
          <w:tcPr>
            <w:tcW w:w="2971" w:type="dxa"/>
          </w:tcPr>
          <w:p w:rsidR="00F779A1" w:rsidRDefault="00F779A1" w:rsidP="00F779A1">
            <w:pPr>
              <w:jc w:val="left"/>
              <w:rPr>
                <w:rFonts w:hint="eastAsia"/>
              </w:rPr>
            </w:pPr>
            <w:r>
              <w:rPr>
                <w:rFonts w:hint="eastAsia"/>
              </w:rPr>
              <w:t>固定收益投资</w:t>
            </w:r>
          </w:p>
        </w:tc>
        <w:tc>
          <w:tcPr>
            <w:tcW w:w="2381" w:type="dxa"/>
          </w:tcPr>
          <w:p w:rsidR="00F779A1" w:rsidRDefault="00F779A1" w:rsidP="00F779A1">
            <w:pPr>
              <w:jc w:val="right"/>
              <w:rPr>
                <w:rFonts w:hint="eastAsia"/>
              </w:rPr>
            </w:pPr>
            <w:r>
              <w:t>9,395,422.50</w:t>
            </w:r>
          </w:p>
        </w:tc>
        <w:tc>
          <w:tcPr>
            <w:tcW w:w="2506" w:type="dxa"/>
          </w:tcPr>
          <w:p w:rsidR="00F779A1" w:rsidRDefault="00F779A1" w:rsidP="00F779A1">
            <w:pPr>
              <w:jc w:val="right"/>
              <w:rPr>
                <w:rFonts w:hint="eastAsia"/>
              </w:rPr>
            </w:pPr>
            <w:r>
              <w:t>2.63</w:t>
            </w:r>
          </w:p>
        </w:tc>
      </w:tr>
      <w:tr w:rsidR="00F779A1" w:rsidTr="00F779A1">
        <w:tc>
          <w:tcPr>
            <w:tcW w:w="646" w:type="dxa"/>
          </w:tcPr>
          <w:p w:rsidR="00F779A1" w:rsidRDefault="00F779A1" w:rsidP="00F779A1">
            <w:pPr>
              <w:jc w:val="center"/>
              <w:rPr>
                <w:rFonts w:hint="eastAsia"/>
              </w:rPr>
            </w:pPr>
          </w:p>
        </w:tc>
        <w:tc>
          <w:tcPr>
            <w:tcW w:w="2971" w:type="dxa"/>
          </w:tcPr>
          <w:p w:rsidR="00F779A1" w:rsidRDefault="00F779A1" w:rsidP="00F779A1">
            <w:pPr>
              <w:jc w:val="left"/>
              <w:rPr>
                <w:rFonts w:hint="eastAsia"/>
              </w:rPr>
            </w:pPr>
            <w:r>
              <w:rPr>
                <w:rFonts w:hint="eastAsia"/>
              </w:rPr>
              <w:t>其中：债券</w:t>
            </w:r>
          </w:p>
        </w:tc>
        <w:tc>
          <w:tcPr>
            <w:tcW w:w="2381" w:type="dxa"/>
          </w:tcPr>
          <w:p w:rsidR="00F779A1" w:rsidRDefault="00F779A1" w:rsidP="00F779A1">
            <w:pPr>
              <w:jc w:val="right"/>
              <w:rPr>
                <w:rFonts w:hint="eastAsia"/>
              </w:rPr>
            </w:pPr>
            <w:r>
              <w:t>9,395,422.50</w:t>
            </w:r>
          </w:p>
        </w:tc>
        <w:tc>
          <w:tcPr>
            <w:tcW w:w="2506" w:type="dxa"/>
          </w:tcPr>
          <w:p w:rsidR="00F779A1" w:rsidRDefault="00F779A1" w:rsidP="00F779A1">
            <w:pPr>
              <w:jc w:val="right"/>
              <w:rPr>
                <w:rFonts w:hint="eastAsia"/>
              </w:rPr>
            </w:pPr>
            <w:r>
              <w:t>2.63</w:t>
            </w:r>
          </w:p>
        </w:tc>
      </w:tr>
      <w:tr w:rsidR="00F779A1" w:rsidTr="00F779A1">
        <w:tc>
          <w:tcPr>
            <w:tcW w:w="646" w:type="dxa"/>
          </w:tcPr>
          <w:p w:rsidR="00F779A1" w:rsidRDefault="00F779A1" w:rsidP="00F779A1">
            <w:pPr>
              <w:jc w:val="center"/>
              <w:rPr>
                <w:rFonts w:hint="eastAsia"/>
              </w:rPr>
            </w:pPr>
          </w:p>
        </w:tc>
        <w:tc>
          <w:tcPr>
            <w:tcW w:w="2971" w:type="dxa"/>
          </w:tcPr>
          <w:p w:rsidR="00F779A1" w:rsidRDefault="00F779A1" w:rsidP="00F779A1">
            <w:pPr>
              <w:jc w:val="left"/>
              <w:rPr>
                <w:rFonts w:hint="eastAsia"/>
              </w:rPr>
            </w:pPr>
            <w:r>
              <w:rPr>
                <w:rFonts w:hint="eastAsia"/>
              </w:rPr>
              <w:t xml:space="preserve">      </w:t>
            </w:r>
            <w:r>
              <w:rPr>
                <w:rFonts w:hint="eastAsia"/>
              </w:rPr>
              <w:t>资产支持证券</w:t>
            </w:r>
          </w:p>
        </w:tc>
        <w:tc>
          <w:tcPr>
            <w:tcW w:w="2381" w:type="dxa"/>
          </w:tcPr>
          <w:p w:rsidR="00F779A1" w:rsidRDefault="00F779A1" w:rsidP="00F779A1">
            <w:pPr>
              <w:jc w:val="right"/>
              <w:rPr>
                <w:rFonts w:hint="eastAsia"/>
              </w:rPr>
            </w:pPr>
            <w:r>
              <w:t>-</w:t>
            </w:r>
          </w:p>
        </w:tc>
        <w:tc>
          <w:tcPr>
            <w:tcW w:w="2506"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4</w:t>
            </w:r>
          </w:p>
        </w:tc>
        <w:tc>
          <w:tcPr>
            <w:tcW w:w="2971" w:type="dxa"/>
          </w:tcPr>
          <w:p w:rsidR="00F779A1" w:rsidRDefault="00F779A1" w:rsidP="00F779A1">
            <w:pPr>
              <w:jc w:val="left"/>
              <w:rPr>
                <w:rFonts w:hint="eastAsia"/>
              </w:rPr>
            </w:pPr>
            <w:r>
              <w:rPr>
                <w:rFonts w:hint="eastAsia"/>
              </w:rPr>
              <w:t>贵金属投资</w:t>
            </w:r>
          </w:p>
        </w:tc>
        <w:tc>
          <w:tcPr>
            <w:tcW w:w="2381" w:type="dxa"/>
          </w:tcPr>
          <w:p w:rsidR="00F779A1" w:rsidRDefault="00F779A1" w:rsidP="00F779A1">
            <w:pPr>
              <w:jc w:val="right"/>
              <w:rPr>
                <w:rFonts w:hint="eastAsia"/>
              </w:rPr>
            </w:pPr>
            <w:r>
              <w:t>-</w:t>
            </w:r>
          </w:p>
        </w:tc>
        <w:tc>
          <w:tcPr>
            <w:tcW w:w="2506"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5</w:t>
            </w:r>
          </w:p>
        </w:tc>
        <w:tc>
          <w:tcPr>
            <w:tcW w:w="2971" w:type="dxa"/>
          </w:tcPr>
          <w:p w:rsidR="00F779A1" w:rsidRDefault="00F779A1" w:rsidP="00F779A1">
            <w:pPr>
              <w:jc w:val="left"/>
              <w:rPr>
                <w:rFonts w:hint="eastAsia"/>
              </w:rPr>
            </w:pPr>
            <w:r>
              <w:rPr>
                <w:rFonts w:hint="eastAsia"/>
              </w:rPr>
              <w:t>金融衍生品投资</w:t>
            </w:r>
          </w:p>
        </w:tc>
        <w:tc>
          <w:tcPr>
            <w:tcW w:w="2381" w:type="dxa"/>
          </w:tcPr>
          <w:p w:rsidR="00F779A1" w:rsidRDefault="00F779A1" w:rsidP="00F779A1">
            <w:pPr>
              <w:jc w:val="right"/>
              <w:rPr>
                <w:rFonts w:hint="eastAsia"/>
              </w:rPr>
            </w:pPr>
            <w:r>
              <w:t>-</w:t>
            </w:r>
          </w:p>
        </w:tc>
        <w:tc>
          <w:tcPr>
            <w:tcW w:w="2506"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6</w:t>
            </w:r>
          </w:p>
        </w:tc>
        <w:tc>
          <w:tcPr>
            <w:tcW w:w="2971" w:type="dxa"/>
          </w:tcPr>
          <w:p w:rsidR="00F779A1" w:rsidRDefault="00F779A1" w:rsidP="00F779A1">
            <w:pPr>
              <w:jc w:val="left"/>
              <w:rPr>
                <w:rFonts w:hint="eastAsia"/>
              </w:rPr>
            </w:pPr>
            <w:r>
              <w:rPr>
                <w:rFonts w:hint="eastAsia"/>
              </w:rPr>
              <w:t>买入返售金融资产</w:t>
            </w:r>
          </w:p>
        </w:tc>
        <w:tc>
          <w:tcPr>
            <w:tcW w:w="2381" w:type="dxa"/>
          </w:tcPr>
          <w:p w:rsidR="00F779A1" w:rsidRDefault="00F779A1" w:rsidP="00F779A1">
            <w:pPr>
              <w:jc w:val="right"/>
              <w:rPr>
                <w:rFonts w:hint="eastAsia"/>
              </w:rPr>
            </w:pPr>
            <w:r>
              <w:t>7,000,000.00</w:t>
            </w:r>
          </w:p>
        </w:tc>
        <w:tc>
          <w:tcPr>
            <w:tcW w:w="2506" w:type="dxa"/>
          </w:tcPr>
          <w:p w:rsidR="00F779A1" w:rsidRDefault="00F779A1" w:rsidP="00F779A1">
            <w:pPr>
              <w:jc w:val="right"/>
              <w:rPr>
                <w:rFonts w:hint="eastAsia"/>
              </w:rPr>
            </w:pPr>
            <w:r>
              <w:t>1.96</w:t>
            </w:r>
          </w:p>
        </w:tc>
      </w:tr>
      <w:tr w:rsidR="00F779A1" w:rsidTr="00F779A1">
        <w:tc>
          <w:tcPr>
            <w:tcW w:w="646" w:type="dxa"/>
          </w:tcPr>
          <w:p w:rsidR="00F779A1" w:rsidRDefault="00F779A1" w:rsidP="00F779A1">
            <w:pPr>
              <w:jc w:val="center"/>
              <w:rPr>
                <w:rFonts w:hint="eastAsia"/>
              </w:rPr>
            </w:pPr>
          </w:p>
        </w:tc>
        <w:tc>
          <w:tcPr>
            <w:tcW w:w="2971" w:type="dxa"/>
          </w:tcPr>
          <w:p w:rsidR="00F779A1" w:rsidRDefault="00F779A1" w:rsidP="00F779A1">
            <w:pPr>
              <w:jc w:val="left"/>
              <w:rPr>
                <w:rFonts w:hint="eastAsia"/>
              </w:rPr>
            </w:pPr>
            <w:r>
              <w:rPr>
                <w:rFonts w:hint="eastAsia"/>
              </w:rPr>
              <w:t>其中：买断式回购的买入返售金融资产</w:t>
            </w:r>
          </w:p>
        </w:tc>
        <w:tc>
          <w:tcPr>
            <w:tcW w:w="2381" w:type="dxa"/>
          </w:tcPr>
          <w:p w:rsidR="00F779A1" w:rsidRDefault="00F779A1" w:rsidP="00F779A1">
            <w:pPr>
              <w:jc w:val="right"/>
              <w:rPr>
                <w:rFonts w:hint="eastAsia"/>
              </w:rPr>
            </w:pPr>
            <w:r>
              <w:t>-</w:t>
            </w:r>
          </w:p>
        </w:tc>
        <w:tc>
          <w:tcPr>
            <w:tcW w:w="2506"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7</w:t>
            </w:r>
          </w:p>
        </w:tc>
        <w:tc>
          <w:tcPr>
            <w:tcW w:w="2971" w:type="dxa"/>
          </w:tcPr>
          <w:p w:rsidR="00F779A1" w:rsidRDefault="00F779A1" w:rsidP="00F779A1">
            <w:pPr>
              <w:jc w:val="left"/>
              <w:rPr>
                <w:rFonts w:hint="eastAsia"/>
              </w:rPr>
            </w:pPr>
            <w:r>
              <w:rPr>
                <w:rFonts w:hint="eastAsia"/>
              </w:rPr>
              <w:t>银行存款和结算备付金合计</w:t>
            </w:r>
          </w:p>
        </w:tc>
        <w:tc>
          <w:tcPr>
            <w:tcW w:w="2381" w:type="dxa"/>
          </w:tcPr>
          <w:p w:rsidR="00F779A1" w:rsidRDefault="00F779A1" w:rsidP="00F779A1">
            <w:pPr>
              <w:jc w:val="right"/>
              <w:rPr>
                <w:rFonts w:hint="eastAsia"/>
              </w:rPr>
            </w:pPr>
            <w:r>
              <w:t>17,101,403.79</w:t>
            </w:r>
          </w:p>
        </w:tc>
        <w:tc>
          <w:tcPr>
            <w:tcW w:w="2506" w:type="dxa"/>
          </w:tcPr>
          <w:p w:rsidR="00F779A1" w:rsidRDefault="00F779A1" w:rsidP="00F779A1">
            <w:pPr>
              <w:jc w:val="right"/>
              <w:rPr>
                <w:rFonts w:hint="eastAsia"/>
              </w:rPr>
            </w:pPr>
            <w:r>
              <w:t>4.78</w:t>
            </w:r>
          </w:p>
        </w:tc>
      </w:tr>
      <w:tr w:rsidR="00F779A1" w:rsidTr="00F779A1">
        <w:tc>
          <w:tcPr>
            <w:tcW w:w="646" w:type="dxa"/>
          </w:tcPr>
          <w:p w:rsidR="00F779A1" w:rsidRDefault="00F779A1" w:rsidP="00F779A1">
            <w:pPr>
              <w:jc w:val="center"/>
              <w:rPr>
                <w:rFonts w:hint="eastAsia"/>
              </w:rPr>
            </w:pPr>
            <w:r>
              <w:t>8</w:t>
            </w:r>
          </w:p>
        </w:tc>
        <w:tc>
          <w:tcPr>
            <w:tcW w:w="2971" w:type="dxa"/>
          </w:tcPr>
          <w:p w:rsidR="00F779A1" w:rsidRDefault="00F779A1" w:rsidP="00F779A1">
            <w:pPr>
              <w:jc w:val="left"/>
              <w:rPr>
                <w:rFonts w:hint="eastAsia"/>
              </w:rPr>
            </w:pPr>
            <w:r>
              <w:rPr>
                <w:rFonts w:hint="eastAsia"/>
              </w:rPr>
              <w:t>其他资产</w:t>
            </w:r>
          </w:p>
        </w:tc>
        <w:tc>
          <w:tcPr>
            <w:tcW w:w="2381" w:type="dxa"/>
          </w:tcPr>
          <w:p w:rsidR="00F779A1" w:rsidRDefault="00F779A1" w:rsidP="00F779A1">
            <w:pPr>
              <w:jc w:val="right"/>
              <w:rPr>
                <w:rFonts w:hint="eastAsia"/>
              </w:rPr>
            </w:pPr>
            <w:r>
              <w:t>4,490,163.58</w:t>
            </w:r>
          </w:p>
        </w:tc>
        <w:tc>
          <w:tcPr>
            <w:tcW w:w="2506" w:type="dxa"/>
          </w:tcPr>
          <w:p w:rsidR="00F779A1" w:rsidRDefault="00F779A1" w:rsidP="00F779A1">
            <w:pPr>
              <w:jc w:val="right"/>
              <w:rPr>
                <w:rFonts w:hint="eastAsia"/>
              </w:rPr>
            </w:pPr>
            <w:r>
              <w:t>1.25</w:t>
            </w:r>
          </w:p>
        </w:tc>
      </w:tr>
      <w:tr w:rsidR="00F779A1" w:rsidTr="00F779A1">
        <w:tc>
          <w:tcPr>
            <w:tcW w:w="646" w:type="dxa"/>
          </w:tcPr>
          <w:p w:rsidR="00F779A1" w:rsidRDefault="00F779A1" w:rsidP="00F779A1">
            <w:pPr>
              <w:jc w:val="center"/>
              <w:rPr>
                <w:rFonts w:hint="eastAsia"/>
              </w:rPr>
            </w:pPr>
            <w:r>
              <w:t>9</w:t>
            </w:r>
          </w:p>
        </w:tc>
        <w:tc>
          <w:tcPr>
            <w:tcW w:w="2971" w:type="dxa"/>
          </w:tcPr>
          <w:p w:rsidR="00F779A1" w:rsidRDefault="00F779A1" w:rsidP="00F779A1">
            <w:pPr>
              <w:jc w:val="left"/>
              <w:rPr>
                <w:rFonts w:hint="eastAsia"/>
              </w:rPr>
            </w:pPr>
            <w:r>
              <w:rPr>
                <w:rFonts w:hint="eastAsia"/>
              </w:rPr>
              <w:t>合计</w:t>
            </w:r>
          </w:p>
        </w:tc>
        <w:tc>
          <w:tcPr>
            <w:tcW w:w="2381" w:type="dxa"/>
          </w:tcPr>
          <w:p w:rsidR="00F779A1" w:rsidRDefault="00F779A1" w:rsidP="00F779A1">
            <w:pPr>
              <w:jc w:val="right"/>
              <w:rPr>
                <w:rFonts w:hint="eastAsia"/>
              </w:rPr>
            </w:pPr>
            <w:r>
              <w:t>357,861,830.96</w:t>
            </w:r>
          </w:p>
        </w:tc>
        <w:tc>
          <w:tcPr>
            <w:tcW w:w="2506" w:type="dxa"/>
          </w:tcPr>
          <w:p w:rsidR="00F779A1" w:rsidRDefault="00F779A1" w:rsidP="00F779A1">
            <w:pPr>
              <w:jc w:val="right"/>
              <w:rPr>
                <w:rFonts w:hint="eastAsia"/>
              </w:rPr>
            </w:pPr>
            <w:r>
              <w:t>100.00</w:t>
            </w:r>
          </w:p>
        </w:tc>
      </w:tr>
    </w:tbl>
    <w:p w:rsidR="00F779A1" w:rsidRDefault="00F779A1" w:rsidP="00F779A1">
      <w:pPr>
        <w:pStyle w:val="-2"/>
        <w:spacing w:before="312"/>
        <w:rPr>
          <w:rFonts w:hint="eastAsia"/>
        </w:rPr>
      </w:pPr>
      <w:r>
        <w:rPr>
          <w:rFonts w:hint="eastAsia"/>
        </w:rPr>
        <w:t>报告期末按行业分类的股票投资组合</w:t>
      </w:r>
    </w:p>
    <w:p w:rsidR="00F779A1" w:rsidRDefault="00F779A1" w:rsidP="00F779A1">
      <w:pPr>
        <w:pStyle w:val="-3"/>
        <w:spacing w:before="156" w:after="156"/>
        <w:rPr>
          <w:rFonts w:hint="eastAsia"/>
        </w:rPr>
      </w:pPr>
      <w:r>
        <w:rPr>
          <w:rFonts w:hint="eastAsia"/>
        </w:rPr>
        <w:t>报告期末按行业分类的境内股票投资组合</w:t>
      </w:r>
    </w:p>
    <w:p w:rsidR="00F779A1" w:rsidRDefault="00F779A1" w:rsidP="00F779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779A1" w:rsidTr="00F779A1">
        <w:trPr>
          <w:cnfStyle w:val="100000000000" w:firstRow="1" w:lastRow="0" w:firstColumn="0" w:lastColumn="0" w:oddVBand="0" w:evenVBand="0" w:oddHBand="0" w:evenHBand="0" w:firstRowFirstColumn="0" w:firstRowLastColumn="0" w:lastRowFirstColumn="0" w:lastRowLastColumn="0"/>
        </w:trPr>
        <w:tc>
          <w:tcPr>
            <w:tcW w:w="646" w:type="dxa"/>
          </w:tcPr>
          <w:p w:rsidR="00F779A1" w:rsidRDefault="00F779A1" w:rsidP="00F779A1">
            <w:pPr>
              <w:jc w:val="center"/>
              <w:rPr>
                <w:rFonts w:hint="eastAsia"/>
              </w:rPr>
            </w:pPr>
            <w:r>
              <w:rPr>
                <w:rFonts w:hint="eastAsia"/>
              </w:rPr>
              <w:t>代码</w:t>
            </w:r>
          </w:p>
        </w:tc>
        <w:tc>
          <w:tcPr>
            <w:tcW w:w="3595" w:type="dxa"/>
          </w:tcPr>
          <w:p w:rsidR="00F779A1" w:rsidRDefault="00F779A1" w:rsidP="00F779A1">
            <w:pPr>
              <w:jc w:val="center"/>
              <w:rPr>
                <w:rFonts w:hint="eastAsia"/>
              </w:rPr>
            </w:pPr>
            <w:r>
              <w:rPr>
                <w:rFonts w:hint="eastAsia"/>
              </w:rPr>
              <w:t>行业类别</w:t>
            </w:r>
          </w:p>
        </w:tc>
        <w:tc>
          <w:tcPr>
            <w:tcW w:w="1769" w:type="dxa"/>
          </w:tcPr>
          <w:p w:rsidR="00F779A1" w:rsidRDefault="00F779A1" w:rsidP="00F779A1">
            <w:pPr>
              <w:jc w:val="center"/>
              <w:rPr>
                <w:rFonts w:hint="eastAsia"/>
              </w:rPr>
            </w:pPr>
            <w:r>
              <w:rPr>
                <w:rFonts w:hint="eastAsia"/>
              </w:rPr>
              <w:t>公允价值（元）</w:t>
            </w:r>
          </w:p>
        </w:tc>
        <w:tc>
          <w:tcPr>
            <w:tcW w:w="2495" w:type="dxa"/>
          </w:tcPr>
          <w:p w:rsidR="00F779A1" w:rsidRDefault="00F779A1" w:rsidP="00F779A1">
            <w:pPr>
              <w:jc w:val="center"/>
              <w:rPr>
                <w:rFonts w:hint="eastAsia"/>
              </w:rPr>
            </w:pPr>
            <w:r>
              <w:rPr>
                <w:rFonts w:hint="eastAsia"/>
              </w:rPr>
              <w:t>占基金资产净值比例（％）</w:t>
            </w:r>
          </w:p>
        </w:tc>
      </w:tr>
      <w:tr w:rsidR="00F779A1" w:rsidTr="00F779A1">
        <w:tc>
          <w:tcPr>
            <w:tcW w:w="646" w:type="dxa"/>
          </w:tcPr>
          <w:p w:rsidR="00F779A1" w:rsidRDefault="00F779A1" w:rsidP="00F779A1">
            <w:pPr>
              <w:jc w:val="left"/>
              <w:rPr>
                <w:rFonts w:hint="eastAsia"/>
              </w:rPr>
            </w:pPr>
            <w:r>
              <w:t>A</w:t>
            </w:r>
          </w:p>
        </w:tc>
        <w:tc>
          <w:tcPr>
            <w:tcW w:w="3595" w:type="dxa"/>
          </w:tcPr>
          <w:p w:rsidR="00F779A1" w:rsidRDefault="00F779A1" w:rsidP="00F779A1">
            <w:pPr>
              <w:jc w:val="left"/>
              <w:rPr>
                <w:rFonts w:hint="eastAsia"/>
              </w:rPr>
            </w:pPr>
            <w:r>
              <w:rPr>
                <w:rFonts w:hint="eastAsia"/>
              </w:rPr>
              <w:t>农、林、牧、渔业</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B</w:t>
            </w:r>
          </w:p>
        </w:tc>
        <w:tc>
          <w:tcPr>
            <w:tcW w:w="3595" w:type="dxa"/>
          </w:tcPr>
          <w:p w:rsidR="00F779A1" w:rsidRDefault="00F779A1" w:rsidP="00F779A1">
            <w:pPr>
              <w:jc w:val="left"/>
              <w:rPr>
                <w:rFonts w:hint="eastAsia"/>
              </w:rPr>
            </w:pPr>
            <w:r>
              <w:rPr>
                <w:rFonts w:hint="eastAsia"/>
              </w:rPr>
              <w:t>采矿业</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C</w:t>
            </w:r>
          </w:p>
        </w:tc>
        <w:tc>
          <w:tcPr>
            <w:tcW w:w="3595" w:type="dxa"/>
          </w:tcPr>
          <w:p w:rsidR="00F779A1" w:rsidRDefault="00F779A1" w:rsidP="00F779A1">
            <w:pPr>
              <w:jc w:val="left"/>
              <w:rPr>
                <w:rFonts w:hint="eastAsia"/>
              </w:rPr>
            </w:pPr>
            <w:r>
              <w:rPr>
                <w:rFonts w:hint="eastAsia"/>
              </w:rPr>
              <w:t>制造业</w:t>
            </w:r>
          </w:p>
        </w:tc>
        <w:tc>
          <w:tcPr>
            <w:tcW w:w="1769" w:type="dxa"/>
          </w:tcPr>
          <w:p w:rsidR="00F779A1" w:rsidRDefault="00F779A1" w:rsidP="00F779A1">
            <w:pPr>
              <w:jc w:val="right"/>
              <w:rPr>
                <w:rFonts w:hint="eastAsia"/>
              </w:rPr>
            </w:pPr>
            <w:r>
              <w:t>286,590,780.04</w:t>
            </w:r>
          </w:p>
        </w:tc>
        <w:tc>
          <w:tcPr>
            <w:tcW w:w="2495" w:type="dxa"/>
          </w:tcPr>
          <w:p w:rsidR="00F779A1" w:rsidRDefault="00F779A1" w:rsidP="00F779A1">
            <w:pPr>
              <w:jc w:val="right"/>
              <w:rPr>
                <w:rFonts w:hint="eastAsia"/>
              </w:rPr>
            </w:pPr>
            <w:r>
              <w:t>80.76</w:t>
            </w:r>
          </w:p>
        </w:tc>
      </w:tr>
      <w:tr w:rsidR="00F779A1" w:rsidTr="00F779A1">
        <w:tc>
          <w:tcPr>
            <w:tcW w:w="646" w:type="dxa"/>
          </w:tcPr>
          <w:p w:rsidR="00F779A1" w:rsidRDefault="00F779A1" w:rsidP="00F779A1">
            <w:pPr>
              <w:jc w:val="left"/>
              <w:rPr>
                <w:rFonts w:hint="eastAsia"/>
              </w:rPr>
            </w:pPr>
            <w:r>
              <w:t>D</w:t>
            </w:r>
          </w:p>
        </w:tc>
        <w:tc>
          <w:tcPr>
            <w:tcW w:w="3595" w:type="dxa"/>
          </w:tcPr>
          <w:p w:rsidR="00F779A1" w:rsidRDefault="00F779A1" w:rsidP="00F779A1">
            <w:pPr>
              <w:jc w:val="left"/>
              <w:rPr>
                <w:rFonts w:hint="eastAsia"/>
              </w:rPr>
            </w:pPr>
            <w:r>
              <w:rPr>
                <w:rFonts w:hint="eastAsia"/>
              </w:rPr>
              <w:t>电力、热力、燃气及水生产和供应业</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E</w:t>
            </w:r>
          </w:p>
        </w:tc>
        <w:tc>
          <w:tcPr>
            <w:tcW w:w="3595" w:type="dxa"/>
          </w:tcPr>
          <w:p w:rsidR="00F779A1" w:rsidRDefault="00F779A1" w:rsidP="00F779A1">
            <w:pPr>
              <w:jc w:val="left"/>
              <w:rPr>
                <w:rFonts w:hint="eastAsia"/>
              </w:rPr>
            </w:pPr>
            <w:r>
              <w:rPr>
                <w:rFonts w:hint="eastAsia"/>
              </w:rPr>
              <w:t>建筑业</w:t>
            </w:r>
          </w:p>
        </w:tc>
        <w:tc>
          <w:tcPr>
            <w:tcW w:w="1769" w:type="dxa"/>
          </w:tcPr>
          <w:p w:rsidR="00F779A1" w:rsidRDefault="00F779A1" w:rsidP="00F779A1">
            <w:pPr>
              <w:jc w:val="right"/>
              <w:rPr>
                <w:rFonts w:hint="eastAsia"/>
              </w:rPr>
            </w:pPr>
            <w:r>
              <w:t>13,029.12</w:t>
            </w:r>
          </w:p>
        </w:tc>
        <w:tc>
          <w:tcPr>
            <w:tcW w:w="2495" w:type="dxa"/>
          </w:tcPr>
          <w:p w:rsidR="00F779A1" w:rsidRDefault="00F779A1" w:rsidP="00F779A1">
            <w:pPr>
              <w:jc w:val="right"/>
              <w:rPr>
                <w:rFonts w:hint="eastAsia"/>
              </w:rPr>
            </w:pPr>
            <w:r>
              <w:t>0.00</w:t>
            </w:r>
          </w:p>
        </w:tc>
      </w:tr>
      <w:tr w:rsidR="00F779A1" w:rsidTr="00F779A1">
        <w:tc>
          <w:tcPr>
            <w:tcW w:w="646" w:type="dxa"/>
          </w:tcPr>
          <w:p w:rsidR="00F779A1" w:rsidRDefault="00F779A1" w:rsidP="00F779A1">
            <w:pPr>
              <w:jc w:val="left"/>
              <w:rPr>
                <w:rFonts w:hint="eastAsia"/>
              </w:rPr>
            </w:pPr>
            <w:r>
              <w:t>F</w:t>
            </w:r>
          </w:p>
        </w:tc>
        <w:tc>
          <w:tcPr>
            <w:tcW w:w="3595" w:type="dxa"/>
          </w:tcPr>
          <w:p w:rsidR="00F779A1" w:rsidRDefault="00F779A1" w:rsidP="00F779A1">
            <w:pPr>
              <w:jc w:val="left"/>
              <w:rPr>
                <w:rFonts w:hint="eastAsia"/>
              </w:rPr>
            </w:pPr>
            <w:r>
              <w:rPr>
                <w:rFonts w:hint="eastAsia"/>
              </w:rPr>
              <w:t>批发和零售业</w:t>
            </w:r>
          </w:p>
        </w:tc>
        <w:tc>
          <w:tcPr>
            <w:tcW w:w="1769" w:type="dxa"/>
          </w:tcPr>
          <w:p w:rsidR="00F779A1" w:rsidRDefault="00F779A1" w:rsidP="00F779A1">
            <w:pPr>
              <w:jc w:val="right"/>
              <w:rPr>
                <w:rFonts w:hint="eastAsia"/>
              </w:rPr>
            </w:pPr>
            <w:r>
              <w:t>11,470.24</w:t>
            </w:r>
          </w:p>
        </w:tc>
        <w:tc>
          <w:tcPr>
            <w:tcW w:w="2495" w:type="dxa"/>
          </w:tcPr>
          <w:p w:rsidR="00F779A1" w:rsidRDefault="00F779A1" w:rsidP="00F779A1">
            <w:pPr>
              <w:jc w:val="right"/>
              <w:rPr>
                <w:rFonts w:hint="eastAsia"/>
              </w:rPr>
            </w:pPr>
            <w:r>
              <w:t>0.00</w:t>
            </w:r>
          </w:p>
        </w:tc>
      </w:tr>
      <w:tr w:rsidR="00F779A1" w:rsidTr="00F779A1">
        <w:tc>
          <w:tcPr>
            <w:tcW w:w="646" w:type="dxa"/>
          </w:tcPr>
          <w:p w:rsidR="00F779A1" w:rsidRDefault="00F779A1" w:rsidP="00F779A1">
            <w:pPr>
              <w:jc w:val="left"/>
              <w:rPr>
                <w:rFonts w:hint="eastAsia"/>
              </w:rPr>
            </w:pPr>
            <w:r>
              <w:t>G</w:t>
            </w:r>
          </w:p>
        </w:tc>
        <w:tc>
          <w:tcPr>
            <w:tcW w:w="3595" w:type="dxa"/>
          </w:tcPr>
          <w:p w:rsidR="00F779A1" w:rsidRDefault="00F779A1" w:rsidP="00F779A1">
            <w:pPr>
              <w:jc w:val="left"/>
              <w:rPr>
                <w:rFonts w:hint="eastAsia"/>
              </w:rPr>
            </w:pPr>
            <w:r>
              <w:rPr>
                <w:rFonts w:hint="eastAsia"/>
              </w:rPr>
              <w:t>交通运输、仓储和邮政业</w:t>
            </w:r>
          </w:p>
        </w:tc>
        <w:tc>
          <w:tcPr>
            <w:tcW w:w="1769" w:type="dxa"/>
          </w:tcPr>
          <w:p w:rsidR="00F779A1" w:rsidRDefault="00F779A1" w:rsidP="00F779A1">
            <w:pPr>
              <w:jc w:val="right"/>
              <w:rPr>
                <w:rFonts w:hint="eastAsia"/>
              </w:rPr>
            </w:pPr>
            <w:r>
              <w:t>8,431,448.76</w:t>
            </w:r>
          </w:p>
        </w:tc>
        <w:tc>
          <w:tcPr>
            <w:tcW w:w="2495" w:type="dxa"/>
          </w:tcPr>
          <w:p w:rsidR="00F779A1" w:rsidRDefault="00F779A1" w:rsidP="00F779A1">
            <w:pPr>
              <w:jc w:val="right"/>
              <w:rPr>
                <w:rFonts w:hint="eastAsia"/>
              </w:rPr>
            </w:pPr>
            <w:r>
              <w:t>2.38</w:t>
            </w:r>
          </w:p>
        </w:tc>
      </w:tr>
      <w:tr w:rsidR="00F779A1" w:rsidTr="00F779A1">
        <w:tc>
          <w:tcPr>
            <w:tcW w:w="646" w:type="dxa"/>
          </w:tcPr>
          <w:p w:rsidR="00F779A1" w:rsidRDefault="00F779A1" w:rsidP="00F779A1">
            <w:pPr>
              <w:jc w:val="left"/>
              <w:rPr>
                <w:rFonts w:hint="eastAsia"/>
              </w:rPr>
            </w:pPr>
            <w:r>
              <w:t>H</w:t>
            </w:r>
          </w:p>
        </w:tc>
        <w:tc>
          <w:tcPr>
            <w:tcW w:w="3595" w:type="dxa"/>
          </w:tcPr>
          <w:p w:rsidR="00F779A1" w:rsidRDefault="00F779A1" w:rsidP="00F779A1">
            <w:pPr>
              <w:jc w:val="left"/>
              <w:rPr>
                <w:rFonts w:hint="eastAsia"/>
              </w:rPr>
            </w:pPr>
            <w:r>
              <w:rPr>
                <w:rFonts w:hint="eastAsia"/>
              </w:rPr>
              <w:t>住宿和餐饮业</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I</w:t>
            </w:r>
          </w:p>
        </w:tc>
        <w:tc>
          <w:tcPr>
            <w:tcW w:w="3595" w:type="dxa"/>
          </w:tcPr>
          <w:p w:rsidR="00F779A1" w:rsidRDefault="00F779A1" w:rsidP="00F779A1">
            <w:pPr>
              <w:jc w:val="left"/>
              <w:rPr>
                <w:rFonts w:hint="eastAsia"/>
              </w:rPr>
            </w:pPr>
            <w:r>
              <w:rPr>
                <w:rFonts w:hint="eastAsia"/>
              </w:rPr>
              <w:t>信息传输、软件和信息技术服务业</w:t>
            </w:r>
          </w:p>
        </w:tc>
        <w:tc>
          <w:tcPr>
            <w:tcW w:w="1769" w:type="dxa"/>
          </w:tcPr>
          <w:p w:rsidR="00F779A1" w:rsidRDefault="00F779A1" w:rsidP="00F779A1">
            <w:pPr>
              <w:jc w:val="right"/>
              <w:rPr>
                <w:rFonts w:hint="eastAsia"/>
              </w:rPr>
            </w:pPr>
            <w:r>
              <w:t>5,974,604.80</w:t>
            </w:r>
          </w:p>
        </w:tc>
        <w:tc>
          <w:tcPr>
            <w:tcW w:w="2495" w:type="dxa"/>
          </w:tcPr>
          <w:p w:rsidR="00F779A1" w:rsidRDefault="00F779A1" w:rsidP="00F779A1">
            <w:pPr>
              <w:jc w:val="right"/>
              <w:rPr>
                <w:rFonts w:hint="eastAsia"/>
              </w:rPr>
            </w:pPr>
            <w:r>
              <w:t>1.68</w:t>
            </w:r>
          </w:p>
        </w:tc>
      </w:tr>
      <w:tr w:rsidR="00F779A1" w:rsidTr="00F779A1">
        <w:tc>
          <w:tcPr>
            <w:tcW w:w="646" w:type="dxa"/>
          </w:tcPr>
          <w:p w:rsidR="00F779A1" w:rsidRDefault="00F779A1" w:rsidP="00F779A1">
            <w:pPr>
              <w:jc w:val="left"/>
              <w:rPr>
                <w:rFonts w:hint="eastAsia"/>
              </w:rPr>
            </w:pPr>
            <w:r>
              <w:t>J</w:t>
            </w:r>
          </w:p>
        </w:tc>
        <w:tc>
          <w:tcPr>
            <w:tcW w:w="3595" w:type="dxa"/>
          </w:tcPr>
          <w:p w:rsidR="00F779A1" w:rsidRDefault="00F779A1" w:rsidP="00F779A1">
            <w:pPr>
              <w:jc w:val="left"/>
              <w:rPr>
                <w:rFonts w:hint="eastAsia"/>
              </w:rPr>
            </w:pPr>
            <w:r>
              <w:rPr>
                <w:rFonts w:hint="eastAsia"/>
              </w:rPr>
              <w:t>金融业</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K</w:t>
            </w:r>
          </w:p>
        </w:tc>
        <w:tc>
          <w:tcPr>
            <w:tcW w:w="3595" w:type="dxa"/>
          </w:tcPr>
          <w:p w:rsidR="00F779A1" w:rsidRDefault="00F779A1" w:rsidP="00F779A1">
            <w:pPr>
              <w:jc w:val="left"/>
              <w:rPr>
                <w:rFonts w:hint="eastAsia"/>
              </w:rPr>
            </w:pPr>
            <w:r>
              <w:rPr>
                <w:rFonts w:hint="eastAsia"/>
              </w:rPr>
              <w:t>房地产业</w:t>
            </w:r>
          </w:p>
        </w:tc>
        <w:tc>
          <w:tcPr>
            <w:tcW w:w="1769" w:type="dxa"/>
          </w:tcPr>
          <w:p w:rsidR="00F779A1" w:rsidRDefault="00F779A1" w:rsidP="00F779A1">
            <w:pPr>
              <w:jc w:val="right"/>
              <w:rPr>
                <w:rFonts w:hint="eastAsia"/>
              </w:rPr>
            </w:pPr>
            <w:r>
              <w:t>12,758,846.00</w:t>
            </w:r>
          </w:p>
        </w:tc>
        <w:tc>
          <w:tcPr>
            <w:tcW w:w="2495" w:type="dxa"/>
          </w:tcPr>
          <w:p w:rsidR="00F779A1" w:rsidRDefault="00F779A1" w:rsidP="00F779A1">
            <w:pPr>
              <w:jc w:val="right"/>
              <w:rPr>
                <w:rFonts w:hint="eastAsia"/>
              </w:rPr>
            </w:pPr>
            <w:r>
              <w:t>3.60</w:t>
            </w:r>
          </w:p>
        </w:tc>
      </w:tr>
      <w:tr w:rsidR="00F779A1" w:rsidTr="00F779A1">
        <w:tc>
          <w:tcPr>
            <w:tcW w:w="646" w:type="dxa"/>
          </w:tcPr>
          <w:p w:rsidR="00F779A1" w:rsidRDefault="00F779A1" w:rsidP="00F779A1">
            <w:pPr>
              <w:jc w:val="left"/>
              <w:rPr>
                <w:rFonts w:hint="eastAsia"/>
              </w:rPr>
            </w:pPr>
            <w:r>
              <w:t>L</w:t>
            </w:r>
          </w:p>
        </w:tc>
        <w:tc>
          <w:tcPr>
            <w:tcW w:w="3595" w:type="dxa"/>
          </w:tcPr>
          <w:p w:rsidR="00F779A1" w:rsidRDefault="00F779A1" w:rsidP="00F779A1">
            <w:pPr>
              <w:jc w:val="left"/>
              <w:rPr>
                <w:rFonts w:hint="eastAsia"/>
              </w:rPr>
            </w:pPr>
            <w:r>
              <w:rPr>
                <w:rFonts w:hint="eastAsia"/>
              </w:rPr>
              <w:t>租赁和商务服务业</w:t>
            </w:r>
          </w:p>
        </w:tc>
        <w:tc>
          <w:tcPr>
            <w:tcW w:w="1769" w:type="dxa"/>
          </w:tcPr>
          <w:p w:rsidR="00F779A1" w:rsidRDefault="00F779A1" w:rsidP="00F779A1">
            <w:pPr>
              <w:jc w:val="right"/>
              <w:rPr>
                <w:rFonts w:hint="eastAsia"/>
              </w:rPr>
            </w:pPr>
            <w:r>
              <w:t>5,870,901.96</w:t>
            </w:r>
          </w:p>
        </w:tc>
        <w:tc>
          <w:tcPr>
            <w:tcW w:w="2495" w:type="dxa"/>
          </w:tcPr>
          <w:p w:rsidR="00F779A1" w:rsidRDefault="00F779A1" w:rsidP="00F779A1">
            <w:pPr>
              <w:jc w:val="right"/>
              <w:rPr>
                <w:rFonts w:hint="eastAsia"/>
              </w:rPr>
            </w:pPr>
            <w:r>
              <w:t>1.65</w:t>
            </w:r>
          </w:p>
        </w:tc>
      </w:tr>
      <w:tr w:rsidR="00F779A1" w:rsidTr="00F779A1">
        <w:tc>
          <w:tcPr>
            <w:tcW w:w="646" w:type="dxa"/>
          </w:tcPr>
          <w:p w:rsidR="00F779A1" w:rsidRDefault="00F779A1" w:rsidP="00F779A1">
            <w:pPr>
              <w:jc w:val="left"/>
              <w:rPr>
                <w:rFonts w:hint="eastAsia"/>
              </w:rPr>
            </w:pPr>
            <w:r>
              <w:t>M</w:t>
            </w:r>
          </w:p>
        </w:tc>
        <w:tc>
          <w:tcPr>
            <w:tcW w:w="3595" w:type="dxa"/>
          </w:tcPr>
          <w:p w:rsidR="00F779A1" w:rsidRDefault="00F779A1" w:rsidP="00F779A1">
            <w:pPr>
              <w:jc w:val="left"/>
              <w:rPr>
                <w:rFonts w:hint="eastAsia"/>
              </w:rPr>
            </w:pPr>
            <w:r>
              <w:rPr>
                <w:rFonts w:hint="eastAsia"/>
              </w:rPr>
              <w:t>科学研究和技术服务业</w:t>
            </w:r>
          </w:p>
        </w:tc>
        <w:tc>
          <w:tcPr>
            <w:tcW w:w="1769" w:type="dxa"/>
          </w:tcPr>
          <w:p w:rsidR="00F779A1" w:rsidRDefault="00F779A1" w:rsidP="00F779A1">
            <w:pPr>
              <w:jc w:val="right"/>
              <w:rPr>
                <w:rFonts w:hint="eastAsia"/>
              </w:rPr>
            </w:pPr>
            <w:r>
              <w:t>14,813.40</w:t>
            </w:r>
          </w:p>
        </w:tc>
        <w:tc>
          <w:tcPr>
            <w:tcW w:w="2495" w:type="dxa"/>
          </w:tcPr>
          <w:p w:rsidR="00F779A1" w:rsidRDefault="00F779A1" w:rsidP="00F779A1">
            <w:pPr>
              <w:jc w:val="right"/>
              <w:rPr>
                <w:rFonts w:hint="eastAsia"/>
              </w:rPr>
            </w:pPr>
            <w:r>
              <w:t>0.00</w:t>
            </w:r>
          </w:p>
        </w:tc>
      </w:tr>
      <w:tr w:rsidR="00F779A1" w:rsidTr="00F779A1">
        <w:tc>
          <w:tcPr>
            <w:tcW w:w="646" w:type="dxa"/>
          </w:tcPr>
          <w:p w:rsidR="00F779A1" w:rsidRDefault="00F779A1" w:rsidP="00F779A1">
            <w:pPr>
              <w:jc w:val="left"/>
              <w:rPr>
                <w:rFonts w:hint="eastAsia"/>
              </w:rPr>
            </w:pPr>
            <w:r>
              <w:t>N</w:t>
            </w:r>
          </w:p>
        </w:tc>
        <w:tc>
          <w:tcPr>
            <w:tcW w:w="3595" w:type="dxa"/>
          </w:tcPr>
          <w:p w:rsidR="00F779A1" w:rsidRDefault="00F779A1" w:rsidP="00F779A1">
            <w:pPr>
              <w:jc w:val="left"/>
              <w:rPr>
                <w:rFonts w:hint="eastAsia"/>
              </w:rPr>
            </w:pPr>
            <w:r>
              <w:rPr>
                <w:rFonts w:hint="eastAsia"/>
              </w:rPr>
              <w:t>水利、环境和公共设施管理业</w:t>
            </w:r>
          </w:p>
        </w:tc>
        <w:tc>
          <w:tcPr>
            <w:tcW w:w="1769" w:type="dxa"/>
          </w:tcPr>
          <w:p w:rsidR="00F779A1" w:rsidRDefault="00F779A1" w:rsidP="00F779A1">
            <w:pPr>
              <w:jc w:val="right"/>
              <w:rPr>
                <w:rFonts w:hint="eastAsia"/>
              </w:rPr>
            </w:pPr>
            <w:r>
              <w:t>190,940.85</w:t>
            </w:r>
          </w:p>
        </w:tc>
        <w:tc>
          <w:tcPr>
            <w:tcW w:w="2495" w:type="dxa"/>
          </w:tcPr>
          <w:p w:rsidR="00F779A1" w:rsidRDefault="00F779A1" w:rsidP="00F779A1">
            <w:pPr>
              <w:jc w:val="right"/>
              <w:rPr>
                <w:rFonts w:hint="eastAsia"/>
              </w:rPr>
            </w:pPr>
            <w:r>
              <w:t>0.05</w:t>
            </w:r>
          </w:p>
        </w:tc>
      </w:tr>
      <w:tr w:rsidR="00F779A1" w:rsidTr="00F779A1">
        <w:tc>
          <w:tcPr>
            <w:tcW w:w="646" w:type="dxa"/>
          </w:tcPr>
          <w:p w:rsidR="00F779A1" w:rsidRDefault="00F779A1" w:rsidP="00F779A1">
            <w:pPr>
              <w:jc w:val="left"/>
              <w:rPr>
                <w:rFonts w:hint="eastAsia"/>
              </w:rPr>
            </w:pPr>
            <w:r>
              <w:t>O</w:t>
            </w:r>
          </w:p>
        </w:tc>
        <w:tc>
          <w:tcPr>
            <w:tcW w:w="3595" w:type="dxa"/>
          </w:tcPr>
          <w:p w:rsidR="00F779A1" w:rsidRDefault="00F779A1" w:rsidP="00F779A1">
            <w:pPr>
              <w:jc w:val="left"/>
              <w:rPr>
                <w:rFonts w:hint="eastAsia"/>
              </w:rPr>
            </w:pPr>
            <w:r>
              <w:rPr>
                <w:rFonts w:hint="eastAsia"/>
              </w:rPr>
              <w:t>居民服务、修理和其他服务业</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P</w:t>
            </w:r>
          </w:p>
        </w:tc>
        <w:tc>
          <w:tcPr>
            <w:tcW w:w="3595" w:type="dxa"/>
          </w:tcPr>
          <w:p w:rsidR="00F779A1" w:rsidRDefault="00F779A1" w:rsidP="00F779A1">
            <w:pPr>
              <w:jc w:val="left"/>
              <w:rPr>
                <w:rFonts w:hint="eastAsia"/>
              </w:rPr>
            </w:pPr>
            <w:r>
              <w:rPr>
                <w:rFonts w:hint="eastAsia"/>
              </w:rPr>
              <w:t>教育</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Q</w:t>
            </w:r>
          </w:p>
        </w:tc>
        <w:tc>
          <w:tcPr>
            <w:tcW w:w="3595" w:type="dxa"/>
          </w:tcPr>
          <w:p w:rsidR="00F779A1" w:rsidRDefault="00F779A1" w:rsidP="00F779A1">
            <w:pPr>
              <w:jc w:val="left"/>
              <w:rPr>
                <w:rFonts w:hint="eastAsia"/>
              </w:rPr>
            </w:pPr>
            <w:r>
              <w:rPr>
                <w:rFonts w:hint="eastAsia"/>
              </w:rPr>
              <w:t>卫生和社会工作</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r>
              <w:t>R</w:t>
            </w:r>
          </w:p>
        </w:tc>
        <w:tc>
          <w:tcPr>
            <w:tcW w:w="3595" w:type="dxa"/>
          </w:tcPr>
          <w:p w:rsidR="00F779A1" w:rsidRDefault="00F779A1" w:rsidP="00F779A1">
            <w:pPr>
              <w:jc w:val="left"/>
              <w:rPr>
                <w:rFonts w:hint="eastAsia"/>
              </w:rPr>
            </w:pPr>
            <w:r>
              <w:rPr>
                <w:rFonts w:hint="eastAsia"/>
              </w:rPr>
              <w:t>文化、体育和娱乐业</w:t>
            </w:r>
          </w:p>
        </w:tc>
        <w:tc>
          <w:tcPr>
            <w:tcW w:w="1769" w:type="dxa"/>
          </w:tcPr>
          <w:p w:rsidR="00F779A1" w:rsidRDefault="00F779A1" w:rsidP="00F779A1">
            <w:pPr>
              <w:jc w:val="right"/>
              <w:rPr>
                <w:rFonts w:hint="eastAsia"/>
              </w:rPr>
            </w:pPr>
            <w:r>
              <w:t>18,005.92</w:t>
            </w:r>
          </w:p>
        </w:tc>
        <w:tc>
          <w:tcPr>
            <w:tcW w:w="2495" w:type="dxa"/>
          </w:tcPr>
          <w:p w:rsidR="00F779A1" w:rsidRDefault="00F779A1" w:rsidP="00F779A1">
            <w:pPr>
              <w:jc w:val="right"/>
              <w:rPr>
                <w:rFonts w:hint="eastAsia"/>
              </w:rPr>
            </w:pPr>
            <w:r>
              <w:t>0.01</w:t>
            </w:r>
          </w:p>
        </w:tc>
      </w:tr>
      <w:tr w:rsidR="00F779A1" w:rsidTr="00F779A1">
        <w:tc>
          <w:tcPr>
            <w:tcW w:w="646" w:type="dxa"/>
          </w:tcPr>
          <w:p w:rsidR="00F779A1" w:rsidRDefault="00F779A1" w:rsidP="00F779A1">
            <w:pPr>
              <w:jc w:val="left"/>
              <w:rPr>
                <w:rFonts w:hint="eastAsia"/>
              </w:rPr>
            </w:pPr>
            <w:r>
              <w:t>S</w:t>
            </w:r>
          </w:p>
        </w:tc>
        <w:tc>
          <w:tcPr>
            <w:tcW w:w="3595" w:type="dxa"/>
          </w:tcPr>
          <w:p w:rsidR="00F779A1" w:rsidRDefault="00F779A1" w:rsidP="00F779A1">
            <w:pPr>
              <w:jc w:val="left"/>
              <w:rPr>
                <w:rFonts w:hint="eastAsia"/>
              </w:rPr>
            </w:pPr>
            <w:r>
              <w:rPr>
                <w:rFonts w:hint="eastAsia"/>
              </w:rPr>
              <w:t>综合</w:t>
            </w:r>
          </w:p>
        </w:tc>
        <w:tc>
          <w:tcPr>
            <w:tcW w:w="1769" w:type="dxa"/>
          </w:tcPr>
          <w:p w:rsidR="00F779A1" w:rsidRDefault="00F779A1" w:rsidP="00F779A1">
            <w:pPr>
              <w:jc w:val="right"/>
              <w:rPr>
                <w:rFonts w:hint="eastAsia"/>
              </w:rPr>
            </w:pPr>
            <w:r>
              <w:t>-</w:t>
            </w:r>
          </w:p>
        </w:tc>
        <w:tc>
          <w:tcPr>
            <w:tcW w:w="2495"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left"/>
              <w:rPr>
                <w:rFonts w:hint="eastAsia"/>
              </w:rPr>
            </w:pPr>
          </w:p>
        </w:tc>
        <w:tc>
          <w:tcPr>
            <w:tcW w:w="3595" w:type="dxa"/>
          </w:tcPr>
          <w:p w:rsidR="00F779A1" w:rsidRDefault="00F779A1" w:rsidP="00F779A1">
            <w:pPr>
              <w:jc w:val="left"/>
              <w:rPr>
                <w:rFonts w:hint="eastAsia"/>
              </w:rPr>
            </w:pPr>
            <w:r>
              <w:rPr>
                <w:rFonts w:hint="eastAsia"/>
              </w:rPr>
              <w:t>合计</w:t>
            </w:r>
          </w:p>
        </w:tc>
        <w:tc>
          <w:tcPr>
            <w:tcW w:w="1769" w:type="dxa"/>
          </w:tcPr>
          <w:p w:rsidR="00F779A1" w:rsidRDefault="00F779A1" w:rsidP="00F779A1">
            <w:pPr>
              <w:jc w:val="right"/>
              <w:rPr>
                <w:rFonts w:hint="eastAsia"/>
              </w:rPr>
            </w:pPr>
            <w:r>
              <w:t>319,874,841.09</w:t>
            </w:r>
          </w:p>
        </w:tc>
        <w:tc>
          <w:tcPr>
            <w:tcW w:w="2495" w:type="dxa"/>
          </w:tcPr>
          <w:p w:rsidR="00F779A1" w:rsidRDefault="00F779A1" w:rsidP="00F779A1">
            <w:pPr>
              <w:jc w:val="right"/>
              <w:rPr>
                <w:rFonts w:hint="eastAsia"/>
              </w:rPr>
            </w:pPr>
            <w:r>
              <w:t>90.14</w:t>
            </w:r>
          </w:p>
        </w:tc>
      </w:tr>
    </w:tbl>
    <w:p w:rsidR="00F779A1" w:rsidRDefault="00F779A1" w:rsidP="00F779A1">
      <w:pPr>
        <w:pStyle w:val="-3"/>
        <w:spacing w:before="156" w:after="156"/>
        <w:rPr>
          <w:rFonts w:hint="eastAsia"/>
        </w:rPr>
      </w:pPr>
      <w:r>
        <w:rPr>
          <w:rFonts w:hint="eastAsia"/>
        </w:rPr>
        <w:t>报告期末按行业分类的港股通投资股票投资组合</w:t>
      </w:r>
    </w:p>
    <w:p w:rsidR="00F779A1" w:rsidRDefault="00F779A1" w:rsidP="00F779A1">
      <w:pPr>
        <w:pStyle w:val="-"/>
        <w:ind w:firstLine="420"/>
        <w:rPr>
          <w:rFonts w:hint="eastAsia"/>
        </w:rPr>
      </w:pPr>
      <w:r>
        <w:rPr>
          <w:rFonts w:hint="eastAsia"/>
        </w:rPr>
        <w:t>本基金本报告期末未持有港股通投资股票。</w:t>
      </w:r>
    </w:p>
    <w:p w:rsidR="00F779A1" w:rsidRDefault="00F779A1" w:rsidP="00F779A1">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779A1" w:rsidTr="00F779A1">
        <w:trPr>
          <w:cnfStyle w:val="100000000000" w:firstRow="1" w:lastRow="0" w:firstColumn="0" w:lastColumn="0" w:oddVBand="0" w:evenVBand="0" w:oddHBand="0" w:evenHBand="0" w:firstRowFirstColumn="0" w:firstRowLastColumn="0" w:lastRowFirstColumn="0" w:lastRowLastColumn="0"/>
        </w:trPr>
        <w:tc>
          <w:tcPr>
            <w:tcW w:w="652" w:type="dxa"/>
          </w:tcPr>
          <w:p w:rsidR="00F779A1" w:rsidRDefault="00F779A1" w:rsidP="00F779A1">
            <w:pPr>
              <w:jc w:val="center"/>
              <w:rPr>
                <w:rFonts w:hint="eastAsia"/>
              </w:rPr>
            </w:pPr>
            <w:r>
              <w:rPr>
                <w:rFonts w:hint="eastAsia"/>
              </w:rPr>
              <w:t>序号</w:t>
            </w:r>
          </w:p>
        </w:tc>
        <w:tc>
          <w:tcPr>
            <w:tcW w:w="1349" w:type="dxa"/>
          </w:tcPr>
          <w:p w:rsidR="00F779A1" w:rsidRDefault="00F779A1" w:rsidP="00F779A1">
            <w:pPr>
              <w:jc w:val="center"/>
              <w:rPr>
                <w:rFonts w:hint="eastAsia"/>
              </w:rPr>
            </w:pPr>
            <w:r>
              <w:rPr>
                <w:rFonts w:hint="eastAsia"/>
              </w:rPr>
              <w:t>股票代码</w:t>
            </w:r>
          </w:p>
        </w:tc>
        <w:tc>
          <w:tcPr>
            <w:tcW w:w="1349" w:type="dxa"/>
          </w:tcPr>
          <w:p w:rsidR="00F779A1" w:rsidRDefault="00F779A1" w:rsidP="00F779A1">
            <w:pPr>
              <w:jc w:val="center"/>
              <w:rPr>
                <w:rFonts w:hint="eastAsia"/>
              </w:rPr>
            </w:pPr>
            <w:r>
              <w:rPr>
                <w:rFonts w:hint="eastAsia"/>
              </w:rPr>
              <w:t>股票名称</w:t>
            </w:r>
          </w:p>
        </w:tc>
        <w:tc>
          <w:tcPr>
            <w:tcW w:w="1718" w:type="dxa"/>
          </w:tcPr>
          <w:p w:rsidR="00F779A1" w:rsidRDefault="00F779A1" w:rsidP="00F779A1">
            <w:pPr>
              <w:jc w:val="center"/>
              <w:rPr>
                <w:rFonts w:hint="eastAsia"/>
              </w:rPr>
            </w:pPr>
            <w:r>
              <w:rPr>
                <w:rFonts w:hint="eastAsia"/>
              </w:rPr>
              <w:t>数量（股）</w:t>
            </w:r>
          </w:p>
        </w:tc>
        <w:tc>
          <w:tcPr>
            <w:tcW w:w="1718" w:type="dxa"/>
          </w:tcPr>
          <w:p w:rsidR="00F779A1" w:rsidRDefault="00F779A1" w:rsidP="00F779A1">
            <w:pPr>
              <w:jc w:val="center"/>
              <w:rPr>
                <w:rFonts w:hint="eastAsia"/>
              </w:rPr>
            </w:pPr>
            <w:r>
              <w:rPr>
                <w:rFonts w:hint="eastAsia"/>
              </w:rPr>
              <w:t>公允价值（元）</w:t>
            </w:r>
          </w:p>
        </w:tc>
        <w:tc>
          <w:tcPr>
            <w:tcW w:w="1718" w:type="dxa"/>
          </w:tcPr>
          <w:p w:rsidR="00F779A1" w:rsidRDefault="00F779A1" w:rsidP="00F779A1">
            <w:pPr>
              <w:jc w:val="center"/>
              <w:rPr>
                <w:rFonts w:hint="eastAsia"/>
              </w:rPr>
            </w:pPr>
            <w:r>
              <w:rPr>
                <w:rFonts w:hint="eastAsia"/>
              </w:rPr>
              <w:t>占基金资产净值比例（％）</w:t>
            </w:r>
          </w:p>
        </w:tc>
      </w:tr>
      <w:tr w:rsidR="00F779A1" w:rsidTr="00F779A1">
        <w:tc>
          <w:tcPr>
            <w:tcW w:w="652" w:type="dxa"/>
          </w:tcPr>
          <w:p w:rsidR="00F779A1" w:rsidRDefault="00F779A1" w:rsidP="00F779A1">
            <w:pPr>
              <w:jc w:val="center"/>
              <w:rPr>
                <w:rFonts w:hint="eastAsia"/>
              </w:rPr>
            </w:pPr>
            <w:r>
              <w:t>1</w:t>
            </w:r>
          </w:p>
        </w:tc>
        <w:tc>
          <w:tcPr>
            <w:tcW w:w="1349" w:type="dxa"/>
          </w:tcPr>
          <w:p w:rsidR="00F779A1" w:rsidRDefault="00F779A1" w:rsidP="00F779A1">
            <w:pPr>
              <w:jc w:val="left"/>
              <w:rPr>
                <w:rFonts w:hint="eastAsia"/>
              </w:rPr>
            </w:pPr>
            <w:r>
              <w:t>600031</w:t>
            </w:r>
          </w:p>
        </w:tc>
        <w:tc>
          <w:tcPr>
            <w:tcW w:w="1349" w:type="dxa"/>
          </w:tcPr>
          <w:p w:rsidR="00F779A1" w:rsidRDefault="00F779A1" w:rsidP="00F779A1">
            <w:pPr>
              <w:jc w:val="left"/>
              <w:rPr>
                <w:rFonts w:hint="eastAsia"/>
              </w:rPr>
            </w:pPr>
            <w:r>
              <w:rPr>
                <w:rFonts w:hint="eastAsia"/>
              </w:rPr>
              <w:t>三一重工</w:t>
            </w:r>
          </w:p>
        </w:tc>
        <w:tc>
          <w:tcPr>
            <w:tcW w:w="1718" w:type="dxa"/>
          </w:tcPr>
          <w:p w:rsidR="00F779A1" w:rsidRDefault="00F779A1" w:rsidP="00F779A1">
            <w:pPr>
              <w:jc w:val="right"/>
              <w:rPr>
                <w:rFonts w:hint="eastAsia"/>
              </w:rPr>
            </w:pPr>
            <w:r>
              <w:t>1,315,910</w:t>
            </w:r>
          </w:p>
        </w:tc>
        <w:tc>
          <w:tcPr>
            <w:tcW w:w="1718" w:type="dxa"/>
          </w:tcPr>
          <w:p w:rsidR="00F779A1" w:rsidRDefault="00F779A1" w:rsidP="00F779A1">
            <w:pPr>
              <w:jc w:val="right"/>
              <w:rPr>
                <w:rFonts w:hint="eastAsia"/>
              </w:rPr>
            </w:pPr>
            <w:r>
              <w:t>32,752,999.90</w:t>
            </w:r>
          </w:p>
        </w:tc>
        <w:tc>
          <w:tcPr>
            <w:tcW w:w="1718" w:type="dxa"/>
          </w:tcPr>
          <w:p w:rsidR="00F779A1" w:rsidRDefault="00F779A1" w:rsidP="00F779A1">
            <w:pPr>
              <w:jc w:val="right"/>
              <w:rPr>
                <w:rFonts w:hint="eastAsia"/>
              </w:rPr>
            </w:pPr>
            <w:r>
              <w:t>9.23</w:t>
            </w:r>
          </w:p>
        </w:tc>
      </w:tr>
      <w:tr w:rsidR="00F779A1" w:rsidTr="00F779A1">
        <w:tc>
          <w:tcPr>
            <w:tcW w:w="652" w:type="dxa"/>
          </w:tcPr>
          <w:p w:rsidR="00F779A1" w:rsidRDefault="00F779A1" w:rsidP="00F779A1">
            <w:pPr>
              <w:jc w:val="center"/>
              <w:rPr>
                <w:rFonts w:hint="eastAsia"/>
              </w:rPr>
            </w:pPr>
            <w:r>
              <w:t>2</w:t>
            </w:r>
          </w:p>
        </w:tc>
        <w:tc>
          <w:tcPr>
            <w:tcW w:w="1349" w:type="dxa"/>
          </w:tcPr>
          <w:p w:rsidR="00F779A1" w:rsidRDefault="00F779A1" w:rsidP="00F779A1">
            <w:pPr>
              <w:jc w:val="left"/>
              <w:rPr>
                <w:rFonts w:hint="eastAsia"/>
              </w:rPr>
            </w:pPr>
            <w:r>
              <w:t>300750</w:t>
            </w:r>
          </w:p>
        </w:tc>
        <w:tc>
          <w:tcPr>
            <w:tcW w:w="1349" w:type="dxa"/>
          </w:tcPr>
          <w:p w:rsidR="00F779A1" w:rsidRDefault="00F779A1" w:rsidP="00F779A1">
            <w:pPr>
              <w:jc w:val="left"/>
              <w:rPr>
                <w:rFonts w:hint="eastAsia"/>
              </w:rPr>
            </w:pPr>
            <w:r>
              <w:rPr>
                <w:rFonts w:hint="eastAsia"/>
              </w:rPr>
              <w:t>宁德时代</w:t>
            </w:r>
          </w:p>
        </w:tc>
        <w:tc>
          <w:tcPr>
            <w:tcW w:w="1718" w:type="dxa"/>
          </w:tcPr>
          <w:p w:rsidR="00F779A1" w:rsidRDefault="00F779A1" w:rsidP="00F779A1">
            <w:pPr>
              <w:jc w:val="right"/>
              <w:rPr>
                <w:rFonts w:hint="eastAsia"/>
              </w:rPr>
            </w:pPr>
            <w:r>
              <w:t>143,700</w:t>
            </w:r>
          </w:p>
        </w:tc>
        <w:tc>
          <w:tcPr>
            <w:tcW w:w="1718" w:type="dxa"/>
          </w:tcPr>
          <w:p w:rsidR="00F779A1" w:rsidRDefault="00F779A1" w:rsidP="00F779A1">
            <w:pPr>
              <w:jc w:val="right"/>
              <w:rPr>
                <w:rFonts w:hint="eastAsia"/>
              </w:rPr>
            </w:pPr>
            <w:r>
              <w:t>30,062,040.00</w:t>
            </w:r>
          </w:p>
        </w:tc>
        <w:tc>
          <w:tcPr>
            <w:tcW w:w="1718" w:type="dxa"/>
          </w:tcPr>
          <w:p w:rsidR="00F779A1" w:rsidRDefault="00F779A1" w:rsidP="00F779A1">
            <w:pPr>
              <w:jc w:val="right"/>
              <w:rPr>
                <w:rFonts w:hint="eastAsia"/>
              </w:rPr>
            </w:pPr>
            <w:r>
              <w:t>8.47</w:t>
            </w:r>
          </w:p>
        </w:tc>
      </w:tr>
      <w:tr w:rsidR="00F779A1" w:rsidTr="00F779A1">
        <w:tc>
          <w:tcPr>
            <w:tcW w:w="652" w:type="dxa"/>
          </w:tcPr>
          <w:p w:rsidR="00F779A1" w:rsidRDefault="00F779A1" w:rsidP="00F779A1">
            <w:pPr>
              <w:jc w:val="center"/>
              <w:rPr>
                <w:rFonts w:hint="eastAsia"/>
              </w:rPr>
            </w:pPr>
            <w:r>
              <w:t>3</w:t>
            </w:r>
          </w:p>
        </w:tc>
        <w:tc>
          <w:tcPr>
            <w:tcW w:w="1349" w:type="dxa"/>
          </w:tcPr>
          <w:p w:rsidR="00F779A1" w:rsidRDefault="00F779A1" w:rsidP="00F779A1">
            <w:pPr>
              <w:jc w:val="left"/>
              <w:rPr>
                <w:rFonts w:hint="eastAsia"/>
              </w:rPr>
            </w:pPr>
            <w:r>
              <w:t>002258</w:t>
            </w:r>
          </w:p>
        </w:tc>
        <w:tc>
          <w:tcPr>
            <w:tcW w:w="1349" w:type="dxa"/>
          </w:tcPr>
          <w:p w:rsidR="00F779A1" w:rsidRDefault="00F779A1" w:rsidP="00F779A1">
            <w:pPr>
              <w:jc w:val="left"/>
              <w:rPr>
                <w:rFonts w:hint="eastAsia"/>
              </w:rPr>
            </w:pPr>
            <w:r>
              <w:rPr>
                <w:rFonts w:hint="eastAsia"/>
              </w:rPr>
              <w:t>利尔化学</w:t>
            </w:r>
          </w:p>
        </w:tc>
        <w:tc>
          <w:tcPr>
            <w:tcW w:w="1718" w:type="dxa"/>
          </w:tcPr>
          <w:p w:rsidR="00F779A1" w:rsidRDefault="00F779A1" w:rsidP="00F779A1">
            <w:pPr>
              <w:jc w:val="right"/>
              <w:rPr>
                <w:rFonts w:hint="eastAsia"/>
              </w:rPr>
            </w:pPr>
            <w:r>
              <w:t>1,370,300</w:t>
            </w:r>
          </w:p>
        </w:tc>
        <w:tc>
          <w:tcPr>
            <w:tcW w:w="1718" w:type="dxa"/>
          </w:tcPr>
          <w:p w:rsidR="00F779A1" w:rsidRDefault="00F779A1" w:rsidP="00F779A1">
            <w:pPr>
              <w:jc w:val="right"/>
              <w:rPr>
                <w:rFonts w:hint="eastAsia"/>
              </w:rPr>
            </w:pPr>
            <w:r>
              <w:t>26,556,414.00</w:t>
            </w:r>
          </w:p>
        </w:tc>
        <w:tc>
          <w:tcPr>
            <w:tcW w:w="1718" w:type="dxa"/>
          </w:tcPr>
          <w:p w:rsidR="00F779A1" w:rsidRDefault="00F779A1" w:rsidP="00F779A1">
            <w:pPr>
              <w:jc w:val="right"/>
              <w:rPr>
                <w:rFonts w:hint="eastAsia"/>
              </w:rPr>
            </w:pPr>
            <w:r>
              <w:t>7.48</w:t>
            </w:r>
          </w:p>
        </w:tc>
      </w:tr>
      <w:tr w:rsidR="00F779A1" w:rsidTr="00F779A1">
        <w:tc>
          <w:tcPr>
            <w:tcW w:w="652" w:type="dxa"/>
          </w:tcPr>
          <w:p w:rsidR="00F779A1" w:rsidRDefault="00F779A1" w:rsidP="00F779A1">
            <w:pPr>
              <w:jc w:val="center"/>
              <w:rPr>
                <w:rFonts w:hint="eastAsia"/>
              </w:rPr>
            </w:pPr>
            <w:r>
              <w:t>4</w:t>
            </w:r>
          </w:p>
        </w:tc>
        <w:tc>
          <w:tcPr>
            <w:tcW w:w="1349" w:type="dxa"/>
          </w:tcPr>
          <w:p w:rsidR="00F779A1" w:rsidRDefault="00F779A1" w:rsidP="00F779A1">
            <w:pPr>
              <w:jc w:val="left"/>
              <w:rPr>
                <w:rFonts w:hint="eastAsia"/>
              </w:rPr>
            </w:pPr>
            <w:r>
              <w:t>601012</w:t>
            </w:r>
          </w:p>
        </w:tc>
        <w:tc>
          <w:tcPr>
            <w:tcW w:w="1349" w:type="dxa"/>
          </w:tcPr>
          <w:p w:rsidR="00F779A1" w:rsidRDefault="00F779A1" w:rsidP="00F779A1">
            <w:pPr>
              <w:jc w:val="left"/>
              <w:rPr>
                <w:rFonts w:hint="eastAsia"/>
              </w:rPr>
            </w:pPr>
            <w:r>
              <w:rPr>
                <w:rFonts w:hint="eastAsia"/>
              </w:rPr>
              <w:t>隆基股份</w:t>
            </w:r>
          </w:p>
        </w:tc>
        <w:tc>
          <w:tcPr>
            <w:tcW w:w="1718" w:type="dxa"/>
          </w:tcPr>
          <w:p w:rsidR="00F779A1" w:rsidRDefault="00F779A1" w:rsidP="00F779A1">
            <w:pPr>
              <w:jc w:val="right"/>
              <w:rPr>
                <w:rFonts w:hint="eastAsia"/>
              </w:rPr>
            </w:pPr>
            <w:r>
              <w:t>303,049</w:t>
            </w:r>
          </w:p>
        </w:tc>
        <w:tc>
          <w:tcPr>
            <w:tcW w:w="1718" w:type="dxa"/>
          </w:tcPr>
          <w:p w:rsidR="00F779A1" w:rsidRDefault="00F779A1" w:rsidP="00F779A1">
            <w:pPr>
              <w:jc w:val="right"/>
              <w:rPr>
                <w:rFonts w:hint="eastAsia"/>
              </w:rPr>
            </w:pPr>
            <w:r>
              <w:t>22,731,705.49</w:t>
            </w:r>
          </w:p>
        </w:tc>
        <w:tc>
          <w:tcPr>
            <w:tcW w:w="1718" w:type="dxa"/>
          </w:tcPr>
          <w:p w:rsidR="00F779A1" w:rsidRDefault="00F779A1" w:rsidP="00F779A1">
            <w:pPr>
              <w:jc w:val="right"/>
              <w:rPr>
                <w:rFonts w:hint="eastAsia"/>
              </w:rPr>
            </w:pPr>
            <w:r>
              <w:t>6.41</w:t>
            </w:r>
          </w:p>
        </w:tc>
      </w:tr>
      <w:tr w:rsidR="00F779A1" w:rsidTr="00F779A1">
        <w:tc>
          <w:tcPr>
            <w:tcW w:w="652" w:type="dxa"/>
          </w:tcPr>
          <w:p w:rsidR="00F779A1" w:rsidRDefault="00F779A1" w:rsidP="00F779A1">
            <w:pPr>
              <w:jc w:val="center"/>
              <w:rPr>
                <w:rFonts w:hint="eastAsia"/>
              </w:rPr>
            </w:pPr>
            <w:r>
              <w:t>5</w:t>
            </w:r>
          </w:p>
        </w:tc>
        <w:tc>
          <w:tcPr>
            <w:tcW w:w="1349" w:type="dxa"/>
          </w:tcPr>
          <w:p w:rsidR="00F779A1" w:rsidRDefault="00F779A1" w:rsidP="00F779A1">
            <w:pPr>
              <w:jc w:val="left"/>
              <w:rPr>
                <w:rFonts w:hint="eastAsia"/>
              </w:rPr>
            </w:pPr>
            <w:r>
              <w:t>600346</w:t>
            </w:r>
          </w:p>
        </w:tc>
        <w:tc>
          <w:tcPr>
            <w:tcW w:w="1349" w:type="dxa"/>
          </w:tcPr>
          <w:p w:rsidR="00F779A1" w:rsidRDefault="00F779A1" w:rsidP="00F779A1">
            <w:pPr>
              <w:jc w:val="left"/>
              <w:rPr>
                <w:rFonts w:hint="eastAsia"/>
              </w:rPr>
            </w:pPr>
            <w:r>
              <w:rPr>
                <w:rFonts w:hint="eastAsia"/>
              </w:rPr>
              <w:t>恒力石化</w:t>
            </w:r>
          </w:p>
        </w:tc>
        <w:tc>
          <w:tcPr>
            <w:tcW w:w="1718" w:type="dxa"/>
          </w:tcPr>
          <w:p w:rsidR="00F779A1" w:rsidRDefault="00F779A1" w:rsidP="00F779A1">
            <w:pPr>
              <w:jc w:val="right"/>
              <w:rPr>
                <w:rFonts w:hint="eastAsia"/>
              </w:rPr>
            </w:pPr>
            <w:r>
              <w:t>1,030,200</w:t>
            </w:r>
          </w:p>
        </w:tc>
        <w:tc>
          <w:tcPr>
            <w:tcW w:w="1718" w:type="dxa"/>
          </w:tcPr>
          <w:p w:rsidR="00F779A1" w:rsidRDefault="00F779A1" w:rsidP="00F779A1">
            <w:pPr>
              <w:jc w:val="right"/>
              <w:rPr>
                <w:rFonts w:hint="eastAsia"/>
              </w:rPr>
            </w:pPr>
            <w:r>
              <w:t>19,120,512.00</w:t>
            </w:r>
          </w:p>
        </w:tc>
        <w:tc>
          <w:tcPr>
            <w:tcW w:w="1718" w:type="dxa"/>
          </w:tcPr>
          <w:p w:rsidR="00F779A1" w:rsidRDefault="00F779A1" w:rsidP="00F779A1">
            <w:pPr>
              <w:jc w:val="right"/>
              <w:rPr>
                <w:rFonts w:hint="eastAsia"/>
              </w:rPr>
            </w:pPr>
            <w:r>
              <w:t>5.39</w:t>
            </w:r>
          </w:p>
        </w:tc>
      </w:tr>
      <w:tr w:rsidR="00F779A1" w:rsidTr="00F779A1">
        <w:tc>
          <w:tcPr>
            <w:tcW w:w="652" w:type="dxa"/>
          </w:tcPr>
          <w:p w:rsidR="00F779A1" w:rsidRDefault="00F779A1" w:rsidP="00F779A1">
            <w:pPr>
              <w:jc w:val="center"/>
              <w:rPr>
                <w:rFonts w:hint="eastAsia"/>
              </w:rPr>
            </w:pPr>
            <w:r>
              <w:t>6</w:t>
            </w:r>
          </w:p>
        </w:tc>
        <w:tc>
          <w:tcPr>
            <w:tcW w:w="1349" w:type="dxa"/>
          </w:tcPr>
          <w:p w:rsidR="00F779A1" w:rsidRDefault="00F779A1" w:rsidP="00F779A1">
            <w:pPr>
              <w:jc w:val="left"/>
              <w:rPr>
                <w:rFonts w:hint="eastAsia"/>
              </w:rPr>
            </w:pPr>
            <w:r>
              <w:t>000830</w:t>
            </w:r>
          </w:p>
        </w:tc>
        <w:tc>
          <w:tcPr>
            <w:tcW w:w="1349" w:type="dxa"/>
          </w:tcPr>
          <w:p w:rsidR="00F779A1" w:rsidRDefault="00F779A1" w:rsidP="00F779A1">
            <w:pPr>
              <w:jc w:val="left"/>
              <w:rPr>
                <w:rFonts w:hint="eastAsia"/>
              </w:rPr>
            </w:pPr>
            <w:r>
              <w:rPr>
                <w:rFonts w:hint="eastAsia"/>
              </w:rPr>
              <w:t>鲁西化工</w:t>
            </w:r>
          </w:p>
        </w:tc>
        <w:tc>
          <w:tcPr>
            <w:tcW w:w="1718" w:type="dxa"/>
          </w:tcPr>
          <w:p w:rsidR="00F779A1" w:rsidRDefault="00F779A1" w:rsidP="00F779A1">
            <w:pPr>
              <w:jc w:val="right"/>
              <w:rPr>
                <w:rFonts w:hint="eastAsia"/>
              </w:rPr>
            </w:pPr>
            <w:r>
              <w:t>1,766,177</w:t>
            </w:r>
          </w:p>
        </w:tc>
        <w:tc>
          <w:tcPr>
            <w:tcW w:w="1718" w:type="dxa"/>
          </w:tcPr>
          <w:p w:rsidR="00F779A1" w:rsidRDefault="00F779A1" w:rsidP="00F779A1">
            <w:pPr>
              <w:jc w:val="right"/>
              <w:rPr>
                <w:rFonts w:hint="eastAsia"/>
              </w:rPr>
            </w:pPr>
            <w:r>
              <w:t>15,913,254.77</w:t>
            </w:r>
          </w:p>
        </w:tc>
        <w:tc>
          <w:tcPr>
            <w:tcW w:w="1718" w:type="dxa"/>
          </w:tcPr>
          <w:p w:rsidR="00F779A1" w:rsidRDefault="00F779A1" w:rsidP="00F779A1">
            <w:pPr>
              <w:jc w:val="right"/>
              <w:rPr>
                <w:rFonts w:hint="eastAsia"/>
              </w:rPr>
            </w:pPr>
            <w:r>
              <w:t>4.48</w:t>
            </w:r>
          </w:p>
        </w:tc>
      </w:tr>
      <w:tr w:rsidR="00F779A1" w:rsidTr="00F779A1">
        <w:tc>
          <w:tcPr>
            <w:tcW w:w="652" w:type="dxa"/>
          </w:tcPr>
          <w:p w:rsidR="00F779A1" w:rsidRDefault="00F779A1" w:rsidP="00F779A1">
            <w:pPr>
              <w:jc w:val="center"/>
              <w:rPr>
                <w:rFonts w:hint="eastAsia"/>
              </w:rPr>
            </w:pPr>
            <w:r>
              <w:t>7</w:t>
            </w:r>
          </w:p>
        </w:tc>
        <w:tc>
          <w:tcPr>
            <w:tcW w:w="1349" w:type="dxa"/>
          </w:tcPr>
          <w:p w:rsidR="00F779A1" w:rsidRDefault="00F779A1" w:rsidP="00F779A1">
            <w:pPr>
              <w:jc w:val="left"/>
              <w:rPr>
                <w:rFonts w:hint="eastAsia"/>
              </w:rPr>
            </w:pPr>
            <w:r>
              <w:t>000157</w:t>
            </w:r>
          </w:p>
        </w:tc>
        <w:tc>
          <w:tcPr>
            <w:tcW w:w="1349" w:type="dxa"/>
          </w:tcPr>
          <w:p w:rsidR="00F779A1" w:rsidRDefault="00F779A1" w:rsidP="00F779A1">
            <w:pPr>
              <w:jc w:val="left"/>
              <w:rPr>
                <w:rFonts w:hint="eastAsia"/>
              </w:rPr>
            </w:pPr>
            <w:r>
              <w:rPr>
                <w:rFonts w:hint="eastAsia"/>
              </w:rPr>
              <w:t>中联重科</w:t>
            </w:r>
          </w:p>
        </w:tc>
        <w:tc>
          <w:tcPr>
            <w:tcW w:w="1718" w:type="dxa"/>
          </w:tcPr>
          <w:p w:rsidR="00F779A1" w:rsidRDefault="00F779A1" w:rsidP="00F779A1">
            <w:pPr>
              <w:jc w:val="right"/>
              <w:rPr>
                <w:rFonts w:hint="eastAsia"/>
              </w:rPr>
            </w:pPr>
            <w:r>
              <w:t>1,574,100</w:t>
            </w:r>
          </w:p>
        </w:tc>
        <w:tc>
          <w:tcPr>
            <w:tcW w:w="1718" w:type="dxa"/>
          </w:tcPr>
          <w:p w:rsidR="00F779A1" w:rsidRDefault="00F779A1" w:rsidP="00F779A1">
            <w:pPr>
              <w:jc w:val="right"/>
              <w:rPr>
                <w:rFonts w:hint="eastAsia"/>
              </w:rPr>
            </w:pPr>
            <w:r>
              <w:t>12,765,951.00</w:t>
            </w:r>
          </w:p>
        </w:tc>
        <w:tc>
          <w:tcPr>
            <w:tcW w:w="1718" w:type="dxa"/>
          </w:tcPr>
          <w:p w:rsidR="00F779A1" w:rsidRDefault="00F779A1" w:rsidP="00F779A1">
            <w:pPr>
              <w:jc w:val="right"/>
              <w:rPr>
                <w:rFonts w:hint="eastAsia"/>
              </w:rPr>
            </w:pPr>
            <w:r>
              <w:t>3.60</w:t>
            </w:r>
          </w:p>
        </w:tc>
      </w:tr>
      <w:tr w:rsidR="00F779A1" w:rsidTr="00F779A1">
        <w:tc>
          <w:tcPr>
            <w:tcW w:w="652" w:type="dxa"/>
          </w:tcPr>
          <w:p w:rsidR="00F779A1" w:rsidRDefault="00F779A1" w:rsidP="00F779A1">
            <w:pPr>
              <w:jc w:val="center"/>
              <w:rPr>
                <w:rFonts w:hint="eastAsia"/>
              </w:rPr>
            </w:pPr>
            <w:r>
              <w:t>8</w:t>
            </w:r>
          </w:p>
        </w:tc>
        <w:tc>
          <w:tcPr>
            <w:tcW w:w="1349" w:type="dxa"/>
          </w:tcPr>
          <w:p w:rsidR="00F779A1" w:rsidRDefault="00F779A1" w:rsidP="00F779A1">
            <w:pPr>
              <w:jc w:val="left"/>
              <w:rPr>
                <w:rFonts w:hint="eastAsia"/>
              </w:rPr>
            </w:pPr>
            <w:r>
              <w:t>002028</w:t>
            </w:r>
          </w:p>
        </w:tc>
        <w:tc>
          <w:tcPr>
            <w:tcW w:w="1349" w:type="dxa"/>
          </w:tcPr>
          <w:p w:rsidR="00F779A1" w:rsidRDefault="00F779A1" w:rsidP="00F779A1">
            <w:pPr>
              <w:jc w:val="left"/>
              <w:rPr>
                <w:rFonts w:hint="eastAsia"/>
              </w:rPr>
            </w:pPr>
            <w:r>
              <w:rPr>
                <w:rFonts w:hint="eastAsia"/>
              </w:rPr>
              <w:t>思源电气</w:t>
            </w:r>
          </w:p>
        </w:tc>
        <w:tc>
          <w:tcPr>
            <w:tcW w:w="1718" w:type="dxa"/>
          </w:tcPr>
          <w:p w:rsidR="00F779A1" w:rsidRDefault="00F779A1" w:rsidP="00F779A1">
            <w:pPr>
              <w:jc w:val="right"/>
              <w:rPr>
                <w:rFonts w:hint="eastAsia"/>
              </w:rPr>
            </w:pPr>
            <w:r>
              <w:t>494,782</w:t>
            </w:r>
          </w:p>
        </w:tc>
        <w:tc>
          <w:tcPr>
            <w:tcW w:w="1718" w:type="dxa"/>
          </w:tcPr>
          <w:p w:rsidR="00F779A1" w:rsidRDefault="00F779A1" w:rsidP="00F779A1">
            <w:pPr>
              <w:jc w:val="right"/>
              <w:rPr>
                <w:rFonts w:hint="eastAsia"/>
              </w:rPr>
            </w:pPr>
            <w:r>
              <w:t>11,775,811.60</w:t>
            </w:r>
          </w:p>
        </w:tc>
        <w:tc>
          <w:tcPr>
            <w:tcW w:w="1718" w:type="dxa"/>
          </w:tcPr>
          <w:p w:rsidR="00F779A1" w:rsidRDefault="00F779A1" w:rsidP="00F779A1">
            <w:pPr>
              <w:jc w:val="right"/>
              <w:rPr>
                <w:rFonts w:hint="eastAsia"/>
              </w:rPr>
            </w:pPr>
            <w:r>
              <w:t>3.32</w:t>
            </w:r>
          </w:p>
        </w:tc>
      </w:tr>
      <w:tr w:rsidR="00F779A1" w:rsidTr="00F779A1">
        <w:tc>
          <w:tcPr>
            <w:tcW w:w="652" w:type="dxa"/>
          </w:tcPr>
          <w:p w:rsidR="00F779A1" w:rsidRDefault="00F779A1" w:rsidP="00F779A1">
            <w:pPr>
              <w:jc w:val="center"/>
              <w:rPr>
                <w:rFonts w:hint="eastAsia"/>
              </w:rPr>
            </w:pPr>
            <w:r>
              <w:t>9</w:t>
            </w:r>
          </w:p>
        </w:tc>
        <w:tc>
          <w:tcPr>
            <w:tcW w:w="1349" w:type="dxa"/>
          </w:tcPr>
          <w:p w:rsidR="00F779A1" w:rsidRDefault="00F779A1" w:rsidP="00F779A1">
            <w:pPr>
              <w:jc w:val="left"/>
              <w:rPr>
                <w:rFonts w:hint="eastAsia"/>
              </w:rPr>
            </w:pPr>
            <w:r>
              <w:t>300124</w:t>
            </w:r>
          </w:p>
        </w:tc>
        <w:tc>
          <w:tcPr>
            <w:tcW w:w="1349" w:type="dxa"/>
          </w:tcPr>
          <w:p w:rsidR="00F779A1" w:rsidRDefault="00F779A1" w:rsidP="00F779A1">
            <w:pPr>
              <w:jc w:val="left"/>
              <w:rPr>
                <w:rFonts w:hint="eastAsia"/>
              </w:rPr>
            </w:pPr>
            <w:r>
              <w:rPr>
                <w:rFonts w:hint="eastAsia"/>
              </w:rPr>
              <w:t>汇川技术</w:t>
            </w:r>
          </w:p>
        </w:tc>
        <w:tc>
          <w:tcPr>
            <w:tcW w:w="1718" w:type="dxa"/>
          </w:tcPr>
          <w:p w:rsidR="00F779A1" w:rsidRDefault="00F779A1" w:rsidP="00F779A1">
            <w:pPr>
              <w:jc w:val="right"/>
              <w:rPr>
                <w:rFonts w:hint="eastAsia"/>
              </w:rPr>
            </w:pPr>
            <w:r>
              <w:t>179,053</w:t>
            </w:r>
          </w:p>
        </w:tc>
        <w:tc>
          <w:tcPr>
            <w:tcW w:w="1718" w:type="dxa"/>
          </w:tcPr>
          <w:p w:rsidR="00F779A1" w:rsidRDefault="00F779A1" w:rsidP="00F779A1">
            <w:pPr>
              <w:jc w:val="right"/>
              <w:rPr>
                <w:rFonts w:hint="eastAsia"/>
              </w:rPr>
            </w:pPr>
            <w:r>
              <w:t>10,367,168.70</w:t>
            </w:r>
          </w:p>
        </w:tc>
        <w:tc>
          <w:tcPr>
            <w:tcW w:w="1718" w:type="dxa"/>
          </w:tcPr>
          <w:p w:rsidR="00F779A1" w:rsidRDefault="00F779A1" w:rsidP="00F779A1">
            <w:pPr>
              <w:jc w:val="right"/>
              <w:rPr>
                <w:rFonts w:hint="eastAsia"/>
              </w:rPr>
            </w:pPr>
            <w:r>
              <w:t>2.92</w:t>
            </w:r>
          </w:p>
        </w:tc>
      </w:tr>
      <w:tr w:rsidR="00F779A1" w:rsidTr="00F779A1">
        <w:tc>
          <w:tcPr>
            <w:tcW w:w="652" w:type="dxa"/>
          </w:tcPr>
          <w:p w:rsidR="00F779A1" w:rsidRDefault="00F779A1" w:rsidP="00F779A1">
            <w:pPr>
              <w:jc w:val="center"/>
              <w:rPr>
                <w:rFonts w:hint="eastAsia"/>
              </w:rPr>
            </w:pPr>
            <w:r>
              <w:t>10</w:t>
            </w:r>
          </w:p>
        </w:tc>
        <w:tc>
          <w:tcPr>
            <w:tcW w:w="1349" w:type="dxa"/>
          </w:tcPr>
          <w:p w:rsidR="00F779A1" w:rsidRDefault="00F779A1" w:rsidP="00F779A1">
            <w:pPr>
              <w:jc w:val="left"/>
              <w:rPr>
                <w:rFonts w:hint="eastAsia"/>
              </w:rPr>
            </w:pPr>
            <w:r>
              <w:t>002459</w:t>
            </w:r>
          </w:p>
        </w:tc>
        <w:tc>
          <w:tcPr>
            <w:tcW w:w="1349" w:type="dxa"/>
          </w:tcPr>
          <w:p w:rsidR="00F779A1" w:rsidRDefault="00F779A1" w:rsidP="00F779A1">
            <w:pPr>
              <w:jc w:val="left"/>
              <w:rPr>
                <w:rFonts w:hint="eastAsia"/>
              </w:rPr>
            </w:pPr>
            <w:r>
              <w:rPr>
                <w:rFonts w:hint="eastAsia"/>
              </w:rPr>
              <w:t>晶澳科技</w:t>
            </w:r>
          </w:p>
        </w:tc>
        <w:tc>
          <w:tcPr>
            <w:tcW w:w="1718" w:type="dxa"/>
          </w:tcPr>
          <w:p w:rsidR="00F779A1" w:rsidRDefault="00F779A1" w:rsidP="00F779A1">
            <w:pPr>
              <w:jc w:val="right"/>
              <w:rPr>
                <w:rFonts w:hint="eastAsia"/>
              </w:rPr>
            </w:pPr>
            <w:r>
              <w:t>285,500</w:t>
            </w:r>
          </w:p>
        </w:tc>
        <w:tc>
          <w:tcPr>
            <w:tcW w:w="1718" w:type="dxa"/>
          </w:tcPr>
          <w:p w:rsidR="00F779A1" w:rsidRDefault="00F779A1" w:rsidP="00F779A1">
            <w:pPr>
              <w:jc w:val="right"/>
              <w:rPr>
                <w:rFonts w:hint="eastAsia"/>
              </w:rPr>
            </w:pPr>
            <w:r>
              <w:t>10,112,410.00</w:t>
            </w:r>
          </w:p>
        </w:tc>
        <w:tc>
          <w:tcPr>
            <w:tcW w:w="1718" w:type="dxa"/>
          </w:tcPr>
          <w:p w:rsidR="00F779A1" w:rsidRDefault="00F779A1" w:rsidP="00F779A1">
            <w:pPr>
              <w:jc w:val="right"/>
              <w:rPr>
                <w:rFonts w:hint="eastAsia"/>
              </w:rPr>
            </w:pPr>
            <w:r>
              <w:t>2.85</w:t>
            </w:r>
          </w:p>
        </w:tc>
      </w:tr>
    </w:tbl>
    <w:p w:rsidR="00F779A1" w:rsidRDefault="00F779A1" w:rsidP="00F779A1">
      <w:pPr>
        <w:pStyle w:val="-2"/>
        <w:spacing w:before="312"/>
        <w:rPr>
          <w:rFonts w:hint="eastAsia"/>
        </w:rPr>
      </w:pPr>
      <w:r>
        <w:rPr>
          <w:rFonts w:hint="eastAsia"/>
        </w:rPr>
        <w:t>报告期末按债券品种分类的债券投资组合</w:t>
      </w:r>
    </w:p>
    <w:p w:rsidR="00F779A1" w:rsidRDefault="00F779A1" w:rsidP="00F779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779A1" w:rsidTr="00F779A1">
        <w:trPr>
          <w:cnfStyle w:val="100000000000" w:firstRow="1" w:lastRow="0" w:firstColumn="0" w:lastColumn="0" w:oddVBand="0" w:evenVBand="0" w:oddHBand="0" w:evenHBand="0" w:firstRowFirstColumn="0" w:firstRowLastColumn="0" w:lastRowFirstColumn="0" w:lastRowLastColumn="0"/>
        </w:trPr>
        <w:tc>
          <w:tcPr>
            <w:tcW w:w="646" w:type="dxa"/>
          </w:tcPr>
          <w:p w:rsidR="00F779A1" w:rsidRDefault="00F779A1" w:rsidP="00F779A1">
            <w:pPr>
              <w:jc w:val="center"/>
              <w:rPr>
                <w:rFonts w:hint="eastAsia"/>
              </w:rPr>
            </w:pPr>
            <w:r>
              <w:rPr>
                <w:rFonts w:hint="eastAsia"/>
              </w:rPr>
              <w:t>序号</w:t>
            </w:r>
          </w:p>
        </w:tc>
        <w:tc>
          <w:tcPr>
            <w:tcW w:w="2835" w:type="dxa"/>
          </w:tcPr>
          <w:p w:rsidR="00F779A1" w:rsidRDefault="00F779A1" w:rsidP="00F779A1">
            <w:pPr>
              <w:jc w:val="center"/>
              <w:rPr>
                <w:rFonts w:hint="eastAsia"/>
              </w:rPr>
            </w:pPr>
            <w:r>
              <w:rPr>
                <w:rFonts w:hint="eastAsia"/>
              </w:rPr>
              <w:t>债券品种</w:t>
            </w:r>
          </w:p>
        </w:tc>
        <w:tc>
          <w:tcPr>
            <w:tcW w:w="2466" w:type="dxa"/>
          </w:tcPr>
          <w:p w:rsidR="00F779A1" w:rsidRDefault="00F779A1" w:rsidP="00F779A1">
            <w:pPr>
              <w:jc w:val="center"/>
              <w:rPr>
                <w:rFonts w:hint="eastAsia"/>
              </w:rPr>
            </w:pPr>
            <w:r>
              <w:rPr>
                <w:rFonts w:hint="eastAsia"/>
              </w:rPr>
              <w:t>公允价值（元）</w:t>
            </w:r>
          </w:p>
        </w:tc>
        <w:tc>
          <w:tcPr>
            <w:tcW w:w="2557" w:type="dxa"/>
          </w:tcPr>
          <w:p w:rsidR="00F779A1" w:rsidRDefault="00F779A1" w:rsidP="00F779A1">
            <w:pPr>
              <w:jc w:val="center"/>
              <w:rPr>
                <w:rFonts w:hint="eastAsia"/>
              </w:rPr>
            </w:pPr>
            <w:r>
              <w:rPr>
                <w:rFonts w:hint="eastAsia"/>
              </w:rPr>
              <w:t>占基金资产净值比例（％）</w:t>
            </w:r>
          </w:p>
        </w:tc>
      </w:tr>
      <w:tr w:rsidR="00F779A1" w:rsidTr="00F779A1">
        <w:tc>
          <w:tcPr>
            <w:tcW w:w="646" w:type="dxa"/>
          </w:tcPr>
          <w:p w:rsidR="00F779A1" w:rsidRDefault="00F779A1" w:rsidP="00F779A1">
            <w:pPr>
              <w:jc w:val="center"/>
              <w:rPr>
                <w:rFonts w:hint="eastAsia"/>
              </w:rPr>
            </w:pPr>
            <w:r>
              <w:t>1</w:t>
            </w:r>
          </w:p>
        </w:tc>
        <w:tc>
          <w:tcPr>
            <w:tcW w:w="2835" w:type="dxa"/>
          </w:tcPr>
          <w:p w:rsidR="00F779A1" w:rsidRDefault="00F779A1" w:rsidP="00F779A1">
            <w:pPr>
              <w:jc w:val="left"/>
              <w:rPr>
                <w:rFonts w:hint="eastAsia"/>
              </w:rPr>
            </w:pPr>
            <w:r>
              <w:rPr>
                <w:rFonts w:hint="eastAsia"/>
              </w:rPr>
              <w:t>国家债券</w:t>
            </w:r>
          </w:p>
        </w:tc>
        <w:tc>
          <w:tcPr>
            <w:tcW w:w="2466" w:type="dxa"/>
          </w:tcPr>
          <w:p w:rsidR="00F779A1" w:rsidRDefault="00F779A1" w:rsidP="00F779A1">
            <w:pPr>
              <w:jc w:val="right"/>
              <w:rPr>
                <w:rFonts w:hint="eastAsia"/>
              </w:rPr>
            </w:pPr>
            <w:r>
              <w:t>8,681,508.00</w:t>
            </w:r>
          </w:p>
        </w:tc>
        <w:tc>
          <w:tcPr>
            <w:tcW w:w="2557" w:type="dxa"/>
          </w:tcPr>
          <w:p w:rsidR="00F779A1" w:rsidRDefault="00F779A1" w:rsidP="00F779A1">
            <w:pPr>
              <w:jc w:val="right"/>
              <w:rPr>
                <w:rFonts w:hint="eastAsia"/>
              </w:rPr>
            </w:pPr>
            <w:r>
              <w:t>2.45</w:t>
            </w:r>
          </w:p>
        </w:tc>
      </w:tr>
      <w:tr w:rsidR="00F779A1" w:rsidTr="00F779A1">
        <w:tc>
          <w:tcPr>
            <w:tcW w:w="646" w:type="dxa"/>
          </w:tcPr>
          <w:p w:rsidR="00F779A1" w:rsidRDefault="00F779A1" w:rsidP="00F779A1">
            <w:pPr>
              <w:jc w:val="center"/>
              <w:rPr>
                <w:rFonts w:hint="eastAsia"/>
              </w:rPr>
            </w:pPr>
            <w:r>
              <w:t>2</w:t>
            </w:r>
          </w:p>
        </w:tc>
        <w:tc>
          <w:tcPr>
            <w:tcW w:w="2835" w:type="dxa"/>
          </w:tcPr>
          <w:p w:rsidR="00F779A1" w:rsidRDefault="00F779A1" w:rsidP="00F779A1">
            <w:pPr>
              <w:jc w:val="left"/>
              <w:rPr>
                <w:rFonts w:hint="eastAsia"/>
              </w:rPr>
            </w:pPr>
            <w:r>
              <w:rPr>
                <w:rFonts w:hint="eastAsia"/>
              </w:rPr>
              <w:t>央行票据</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3</w:t>
            </w:r>
          </w:p>
        </w:tc>
        <w:tc>
          <w:tcPr>
            <w:tcW w:w="2835" w:type="dxa"/>
          </w:tcPr>
          <w:p w:rsidR="00F779A1" w:rsidRDefault="00F779A1" w:rsidP="00F779A1">
            <w:pPr>
              <w:jc w:val="left"/>
              <w:rPr>
                <w:rFonts w:hint="eastAsia"/>
              </w:rPr>
            </w:pPr>
            <w:r>
              <w:rPr>
                <w:rFonts w:hint="eastAsia"/>
              </w:rPr>
              <w:t>金融债券</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p>
        </w:tc>
        <w:tc>
          <w:tcPr>
            <w:tcW w:w="2835" w:type="dxa"/>
          </w:tcPr>
          <w:p w:rsidR="00F779A1" w:rsidRDefault="00F779A1" w:rsidP="00F779A1">
            <w:pPr>
              <w:jc w:val="left"/>
              <w:rPr>
                <w:rFonts w:hint="eastAsia"/>
              </w:rPr>
            </w:pPr>
            <w:r>
              <w:rPr>
                <w:rFonts w:hint="eastAsia"/>
              </w:rPr>
              <w:t>其中：政策性金融债</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4</w:t>
            </w:r>
          </w:p>
        </w:tc>
        <w:tc>
          <w:tcPr>
            <w:tcW w:w="2835" w:type="dxa"/>
          </w:tcPr>
          <w:p w:rsidR="00F779A1" w:rsidRDefault="00F779A1" w:rsidP="00F779A1">
            <w:pPr>
              <w:jc w:val="left"/>
              <w:rPr>
                <w:rFonts w:hint="eastAsia"/>
              </w:rPr>
            </w:pPr>
            <w:r>
              <w:rPr>
                <w:rFonts w:hint="eastAsia"/>
              </w:rPr>
              <w:t>企业债券</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5</w:t>
            </w:r>
          </w:p>
        </w:tc>
        <w:tc>
          <w:tcPr>
            <w:tcW w:w="2835" w:type="dxa"/>
          </w:tcPr>
          <w:p w:rsidR="00F779A1" w:rsidRDefault="00F779A1" w:rsidP="00F779A1">
            <w:pPr>
              <w:jc w:val="left"/>
              <w:rPr>
                <w:rFonts w:hint="eastAsia"/>
              </w:rPr>
            </w:pPr>
            <w:r>
              <w:rPr>
                <w:rFonts w:hint="eastAsia"/>
              </w:rPr>
              <w:t>企业短期融资券</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6</w:t>
            </w:r>
          </w:p>
        </w:tc>
        <w:tc>
          <w:tcPr>
            <w:tcW w:w="2835" w:type="dxa"/>
          </w:tcPr>
          <w:p w:rsidR="00F779A1" w:rsidRDefault="00F779A1" w:rsidP="00F779A1">
            <w:pPr>
              <w:jc w:val="left"/>
              <w:rPr>
                <w:rFonts w:hint="eastAsia"/>
              </w:rPr>
            </w:pPr>
            <w:r>
              <w:rPr>
                <w:rFonts w:hint="eastAsia"/>
              </w:rPr>
              <w:t>中期票据</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7</w:t>
            </w:r>
          </w:p>
        </w:tc>
        <w:tc>
          <w:tcPr>
            <w:tcW w:w="2835" w:type="dxa"/>
          </w:tcPr>
          <w:p w:rsidR="00F779A1" w:rsidRDefault="00F779A1" w:rsidP="00F779A1">
            <w:pPr>
              <w:jc w:val="left"/>
              <w:rPr>
                <w:rFonts w:hint="eastAsia"/>
              </w:rPr>
            </w:pPr>
            <w:r>
              <w:rPr>
                <w:rFonts w:hint="eastAsia"/>
              </w:rPr>
              <w:t>可转债（可交换债）</w:t>
            </w:r>
          </w:p>
        </w:tc>
        <w:tc>
          <w:tcPr>
            <w:tcW w:w="2466" w:type="dxa"/>
          </w:tcPr>
          <w:p w:rsidR="00F779A1" w:rsidRDefault="00F779A1" w:rsidP="00F779A1">
            <w:pPr>
              <w:jc w:val="right"/>
              <w:rPr>
                <w:rFonts w:hint="eastAsia"/>
              </w:rPr>
            </w:pPr>
            <w:r>
              <w:t>713,914.50</w:t>
            </w:r>
          </w:p>
        </w:tc>
        <w:tc>
          <w:tcPr>
            <w:tcW w:w="2557" w:type="dxa"/>
          </w:tcPr>
          <w:p w:rsidR="00F779A1" w:rsidRDefault="00F779A1" w:rsidP="00F779A1">
            <w:pPr>
              <w:jc w:val="right"/>
              <w:rPr>
                <w:rFonts w:hint="eastAsia"/>
              </w:rPr>
            </w:pPr>
            <w:r>
              <w:t>0.20</w:t>
            </w:r>
          </w:p>
        </w:tc>
      </w:tr>
      <w:tr w:rsidR="00F779A1" w:rsidTr="00F779A1">
        <w:tc>
          <w:tcPr>
            <w:tcW w:w="646" w:type="dxa"/>
          </w:tcPr>
          <w:p w:rsidR="00F779A1" w:rsidRDefault="00F779A1" w:rsidP="00F779A1">
            <w:pPr>
              <w:jc w:val="center"/>
              <w:rPr>
                <w:rFonts w:hint="eastAsia"/>
              </w:rPr>
            </w:pPr>
            <w:r>
              <w:t>8</w:t>
            </w:r>
          </w:p>
        </w:tc>
        <w:tc>
          <w:tcPr>
            <w:tcW w:w="2835" w:type="dxa"/>
          </w:tcPr>
          <w:p w:rsidR="00F779A1" w:rsidRDefault="00F779A1" w:rsidP="00F779A1">
            <w:pPr>
              <w:jc w:val="left"/>
              <w:rPr>
                <w:rFonts w:hint="eastAsia"/>
              </w:rPr>
            </w:pPr>
            <w:r>
              <w:rPr>
                <w:rFonts w:hint="eastAsia"/>
              </w:rPr>
              <w:t>同业存单</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9</w:t>
            </w:r>
          </w:p>
        </w:tc>
        <w:tc>
          <w:tcPr>
            <w:tcW w:w="2835" w:type="dxa"/>
          </w:tcPr>
          <w:p w:rsidR="00F779A1" w:rsidRDefault="00F779A1" w:rsidP="00F779A1">
            <w:pPr>
              <w:jc w:val="left"/>
              <w:rPr>
                <w:rFonts w:hint="eastAsia"/>
              </w:rPr>
            </w:pPr>
            <w:r>
              <w:rPr>
                <w:rFonts w:hint="eastAsia"/>
              </w:rPr>
              <w:t>其他</w:t>
            </w:r>
          </w:p>
        </w:tc>
        <w:tc>
          <w:tcPr>
            <w:tcW w:w="2466" w:type="dxa"/>
          </w:tcPr>
          <w:p w:rsidR="00F779A1" w:rsidRDefault="00F779A1" w:rsidP="00F779A1">
            <w:pPr>
              <w:jc w:val="right"/>
              <w:rPr>
                <w:rFonts w:hint="eastAsia"/>
              </w:rPr>
            </w:pPr>
            <w:r>
              <w:t>-</w:t>
            </w:r>
          </w:p>
        </w:tc>
        <w:tc>
          <w:tcPr>
            <w:tcW w:w="2557" w:type="dxa"/>
          </w:tcPr>
          <w:p w:rsidR="00F779A1" w:rsidRDefault="00F779A1" w:rsidP="00F779A1">
            <w:pPr>
              <w:jc w:val="right"/>
              <w:rPr>
                <w:rFonts w:hint="eastAsia"/>
              </w:rPr>
            </w:pPr>
            <w:r>
              <w:t>-</w:t>
            </w:r>
          </w:p>
        </w:tc>
      </w:tr>
      <w:tr w:rsidR="00F779A1" w:rsidTr="00F779A1">
        <w:tc>
          <w:tcPr>
            <w:tcW w:w="646" w:type="dxa"/>
          </w:tcPr>
          <w:p w:rsidR="00F779A1" w:rsidRDefault="00F779A1" w:rsidP="00F779A1">
            <w:pPr>
              <w:jc w:val="center"/>
              <w:rPr>
                <w:rFonts w:hint="eastAsia"/>
              </w:rPr>
            </w:pPr>
            <w:r>
              <w:t>10</w:t>
            </w:r>
          </w:p>
        </w:tc>
        <w:tc>
          <w:tcPr>
            <w:tcW w:w="2835" w:type="dxa"/>
          </w:tcPr>
          <w:p w:rsidR="00F779A1" w:rsidRDefault="00F779A1" w:rsidP="00F779A1">
            <w:pPr>
              <w:jc w:val="left"/>
              <w:rPr>
                <w:rFonts w:hint="eastAsia"/>
              </w:rPr>
            </w:pPr>
            <w:r>
              <w:rPr>
                <w:rFonts w:hint="eastAsia"/>
              </w:rPr>
              <w:t>合计</w:t>
            </w:r>
          </w:p>
        </w:tc>
        <w:tc>
          <w:tcPr>
            <w:tcW w:w="2466" w:type="dxa"/>
          </w:tcPr>
          <w:p w:rsidR="00F779A1" w:rsidRDefault="00F779A1" w:rsidP="00F779A1">
            <w:pPr>
              <w:jc w:val="right"/>
              <w:rPr>
                <w:rFonts w:hint="eastAsia"/>
              </w:rPr>
            </w:pPr>
            <w:r>
              <w:t>9,395,422.50</w:t>
            </w:r>
          </w:p>
        </w:tc>
        <w:tc>
          <w:tcPr>
            <w:tcW w:w="2557" w:type="dxa"/>
          </w:tcPr>
          <w:p w:rsidR="00F779A1" w:rsidRDefault="00F779A1" w:rsidP="00F779A1">
            <w:pPr>
              <w:jc w:val="right"/>
              <w:rPr>
                <w:rFonts w:hint="eastAsia"/>
              </w:rPr>
            </w:pPr>
            <w:r>
              <w:t>2.65</w:t>
            </w:r>
          </w:p>
        </w:tc>
      </w:tr>
    </w:tbl>
    <w:p w:rsidR="00F779A1" w:rsidRDefault="00F779A1" w:rsidP="00F779A1">
      <w:pPr>
        <w:pStyle w:val="-2"/>
        <w:spacing w:before="312"/>
        <w:rPr>
          <w:rFonts w:hint="eastAsia"/>
        </w:rPr>
      </w:pPr>
      <w:r>
        <w:rPr>
          <w:rFonts w:hint="eastAsia"/>
        </w:rPr>
        <w:t>报告期末按公允价值占基金资产净值比例大小排名的前五名债券投资明细</w:t>
      </w:r>
    </w:p>
    <w:p w:rsidR="00F779A1" w:rsidRDefault="00F779A1" w:rsidP="00F779A1">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779A1" w:rsidTr="00F779A1">
        <w:trPr>
          <w:cnfStyle w:val="100000000000" w:firstRow="1" w:lastRow="0" w:firstColumn="0" w:lastColumn="0" w:oddVBand="0" w:evenVBand="0" w:oddHBand="0" w:evenHBand="0" w:firstRowFirstColumn="0" w:firstRowLastColumn="0" w:lastRowFirstColumn="0" w:lastRowLastColumn="0"/>
        </w:trPr>
        <w:tc>
          <w:tcPr>
            <w:tcW w:w="646" w:type="dxa"/>
          </w:tcPr>
          <w:p w:rsidR="00F779A1" w:rsidRDefault="00F779A1" w:rsidP="00F779A1">
            <w:pPr>
              <w:jc w:val="center"/>
              <w:rPr>
                <w:rFonts w:hint="eastAsia"/>
              </w:rPr>
            </w:pPr>
            <w:r>
              <w:rPr>
                <w:rFonts w:hint="eastAsia"/>
              </w:rPr>
              <w:t>序号</w:t>
            </w:r>
          </w:p>
        </w:tc>
        <w:tc>
          <w:tcPr>
            <w:tcW w:w="1162" w:type="dxa"/>
          </w:tcPr>
          <w:p w:rsidR="00F779A1" w:rsidRDefault="00F779A1" w:rsidP="00F779A1">
            <w:pPr>
              <w:jc w:val="center"/>
              <w:rPr>
                <w:rFonts w:hint="eastAsia"/>
              </w:rPr>
            </w:pPr>
            <w:r>
              <w:rPr>
                <w:rFonts w:hint="eastAsia"/>
              </w:rPr>
              <w:t>债券代码</w:t>
            </w:r>
          </w:p>
        </w:tc>
        <w:tc>
          <w:tcPr>
            <w:tcW w:w="1928" w:type="dxa"/>
          </w:tcPr>
          <w:p w:rsidR="00F779A1" w:rsidRDefault="00F779A1" w:rsidP="00F779A1">
            <w:pPr>
              <w:jc w:val="center"/>
              <w:rPr>
                <w:rFonts w:hint="eastAsia"/>
              </w:rPr>
            </w:pPr>
            <w:r>
              <w:rPr>
                <w:rFonts w:hint="eastAsia"/>
              </w:rPr>
              <w:t>债券名称</w:t>
            </w:r>
          </w:p>
        </w:tc>
        <w:tc>
          <w:tcPr>
            <w:tcW w:w="1140" w:type="dxa"/>
          </w:tcPr>
          <w:p w:rsidR="00F779A1" w:rsidRDefault="00F779A1" w:rsidP="00F779A1">
            <w:pPr>
              <w:jc w:val="center"/>
              <w:rPr>
                <w:rFonts w:hint="eastAsia"/>
              </w:rPr>
            </w:pPr>
            <w:r>
              <w:rPr>
                <w:rFonts w:hint="eastAsia"/>
              </w:rPr>
              <w:t>数量（张）</w:t>
            </w:r>
          </w:p>
        </w:tc>
        <w:tc>
          <w:tcPr>
            <w:tcW w:w="1814" w:type="dxa"/>
          </w:tcPr>
          <w:p w:rsidR="00F779A1" w:rsidRDefault="00F779A1" w:rsidP="00F779A1">
            <w:pPr>
              <w:jc w:val="center"/>
              <w:rPr>
                <w:rFonts w:hint="eastAsia"/>
              </w:rPr>
            </w:pPr>
            <w:r>
              <w:rPr>
                <w:rFonts w:hint="eastAsia"/>
              </w:rPr>
              <w:t>公允价值（元）</w:t>
            </w:r>
          </w:p>
        </w:tc>
        <w:tc>
          <w:tcPr>
            <w:tcW w:w="1814" w:type="dxa"/>
          </w:tcPr>
          <w:p w:rsidR="00F779A1" w:rsidRDefault="00F779A1" w:rsidP="00F779A1">
            <w:pPr>
              <w:jc w:val="center"/>
              <w:rPr>
                <w:rFonts w:hint="eastAsia"/>
              </w:rPr>
            </w:pPr>
            <w:r>
              <w:rPr>
                <w:rFonts w:hint="eastAsia"/>
              </w:rPr>
              <w:t>占基金资产净值比例（％）</w:t>
            </w:r>
          </w:p>
        </w:tc>
      </w:tr>
      <w:tr w:rsidR="00F779A1" w:rsidTr="00F779A1">
        <w:tc>
          <w:tcPr>
            <w:tcW w:w="646" w:type="dxa"/>
          </w:tcPr>
          <w:p w:rsidR="00F779A1" w:rsidRDefault="00F779A1" w:rsidP="00F779A1">
            <w:pPr>
              <w:jc w:val="center"/>
              <w:rPr>
                <w:rFonts w:hint="eastAsia"/>
              </w:rPr>
            </w:pPr>
            <w:r>
              <w:t>1</w:t>
            </w:r>
          </w:p>
        </w:tc>
        <w:tc>
          <w:tcPr>
            <w:tcW w:w="1162" w:type="dxa"/>
          </w:tcPr>
          <w:p w:rsidR="00F779A1" w:rsidRDefault="00F779A1" w:rsidP="00F779A1">
            <w:pPr>
              <w:jc w:val="left"/>
              <w:rPr>
                <w:rFonts w:hint="eastAsia"/>
              </w:rPr>
            </w:pPr>
            <w:r>
              <w:t>019640</w:t>
            </w:r>
          </w:p>
        </w:tc>
        <w:tc>
          <w:tcPr>
            <w:tcW w:w="1928" w:type="dxa"/>
          </w:tcPr>
          <w:p w:rsidR="00F779A1" w:rsidRDefault="00F779A1" w:rsidP="00F779A1">
            <w:pPr>
              <w:jc w:val="left"/>
              <w:rPr>
                <w:rFonts w:hint="eastAsia"/>
              </w:rPr>
            </w:pPr>
            <w:r>
              <w:rPr>
                <w:rFonts w:hint="eastAsia"/>
              </w:rPr>
              <w:t>20</w:t>
            </w:r>
            <w:r>
              <w:rPr>
                <w:rFonts w:hint="eastAsia"/>
              </w:rPr>
              <w:t>国债</w:t>
            </w:r>
            <w:r>
              <w:rPr>
                <w:rFonts w:hint="eastAsia"/>
              </w:rPr>
              <w:t>10</w:t>
            </w:r>
          </w:p>
        </w:tc>
        <w:tc>
          <w:tcPr>
            <w:tcW w:w="1140" w:type="dxa"/>
          </w:tcPr>
          <w:p w:rsidR="00F779A1" w:rsidRDefault="00F779A1" w:rsidP="00F779A1">
            <w:pPr>
              <w:jc w:val="right"/>
              <w:rPr>
                <w:rFonts w:hint="eastAsia"/>
              </w:rPr>
            </w:pPr>
            <w:r>
              <w:t>87,120</w:t>
            </w:r>
          </w:p>
        </w:tc>
        <w:tc>
          <w:tcPr>
            <w:tcW w:w="1814" w:type="dxa"/>
          </w:tcPr>
          <w:p w:rsidR="00F779A1" w:rsidRDefault="00F779A1" w:rsidP="00F779A1">
            <w:pPr>
              <w:jc w:val="right"/>
              <w:rPr>
                <w:rFonts w:hint="eastAsia"/>
              </w:rPr>
            </w:pPr>
            <w:r>
              <w:t>8,681,508.00</w:t>
            </w:r>
          </w:p>
        </w:tc>
        <w:tc>
          <w:tcPr>
            <w:tcW w:w="1814" w:type="dxa"/>
          </w:tcPr>
          <w:p w:rsidR="00F779A1" w:rsidRDefault="00F779A1" w:rsidP="00F779A1">
            <w:pPr>
              <w:jc w:val="right"/>
              <w:rPr>
                <w:rFonts w:hint="eastAsia"/>
              </w:rPr>
            </w:pPr>
            <w:r>
              <w:t>2.45</w:t>
            </w:r>
          </w:p>
        </w:tc>
      </w:tr>
      <w:tr w:rsidR="00F779A1" w:rsidTr="00F779A1">
        <w:tc>
          <w:tcPr>
            <w:tcW w:w="646" w:type="dxa"/>
          </w:tcPr>
          <w:p w:rsidR="00F779A1" w:rsidRDefault="00F779A1" w:rsidP="00F779A1">
            <w:pPr>
              <w:jc w:val="center"/>
              <w:rPr>
                <w:rFonts w:hint="eastAsia"/>
              </w:rPr>
            </w:pPr>
            <w:r>
              <w:t>2</w:t>
            </w:r>
          </w:p>
        </w:tc>
        <w:tc>
          <w:tcPr>
            <w:tcW w:w="1162" w:type="dxa"/>
          </w:tcPr>
          <w:p w:rsidR="00F779A1" w:rsidRDefault="00F779A1" w:rsidP="00F779A1">
            <w:pPr>
              <w:jc w:val="left"/>
              <w:rPr>
                <w:rFonts w:hint="eastAsia"/>
              </w:rPr>
            </w:pPr>
            <w:r>
              <w:t>113038</w:t>
            </w:r>
          </w:p>
        </w:tc>
        <w:tc>
          <w:tcPr>
            <w:tcW w:w="1928" w:type="dxa"/>
          </w:tcPr>
          <w:p w:rsidR="00F779A1" w:rsidRDefault="00F779A1" w:rsidP="00F779A1">
            <w:pPr>
              <w:jc w:val="left"/>
              <w:rPr>
                <w:rFonts w:hint="eastAsia"/>
              </w:rPr>
            </w:pPr>
            <w:r>
              <w:rPr>
                <w:rFonts w:hint="eastAsia"/>
              </w:rPr>
              <w:t>隆</w:t>
            </w:r>
            <w:r>
              <w:rPr>
                <w:rFonts w:hint="eastAsia"/>
              </w:rPr>
              <w:t>20</w:t>
            </w:r>
            <w:r>
              <w:rPr>
                <w:rFonts w:hint="eastAsia"/>
              </w:rPr>
              <w:t>转债</w:t>
            </w:r>
          </w:p>
        </w:tc>
        <w:tc>
          <w:tcPr>
            <w:tcW w:w="1140" w:type="dxa"/>
          </w:tcPr>
          <w:p w:rsidR="00F779A1" w:rsidRDefault="00F779A1" w:rsidP="00F779A1">
            <w:pPr>
              <w:jc w:val="right"/>
              <w:rPr>
                <w:rFonts w:hint="eastAsia"/>
              </w:rPr>
            </w:pPr>
            <w:r>
              <w:t>4,650</w:t>
            </w:r>
          </w:p>
        </w:tc>
        <w:tc>
          <w:tcPr>
            <w:tcW w:w="1814" w:type="dxa"/>
          </w:tcPr>
          <w:p w:rsidR="00F779A1" w:rsidRDefault="00F779A1" w:rsidP="00F779A1">
            <w:pPr>
              <w:jc w:val="right"/>
              <w:rPr>
                <w:rFonts w:hint="eastAsia"/>
              </w:rPr>
            </w:pPr>
            <w:r>
              <w:t>713,914.50</w:t>
            </w:r>
          </w:p>
        </w:tc>
        <w:tc>
          <w:tcPr>
            <w:tcW w:w="1814" w:type="dxa"/>
          </w:tcPr>
          <w:p w:rsidR="00F779A1" w:rsidRDefault="00F779A1" w:rsidP="00F779A1">
            <w:pPr>
              <w:jc w:val="right"/>
              <w:rPr>
                <w:rFonts w:hint="eastAsia"/>
              </w:rPr>
            </w:pPr>
            <w:r>
              <w:t>0.20</w:t>
            </w:r>
          </w:p>
        </w:tc>
      </w:tr>
    </w:tbl>
    <w:p w:rsidR="00F779A1" w:rsidRDefault="00F779A1" w:rsidP="00F779A1">
      <w:pPr>
        <w:pStyle w:val="-2"/>
        <w:spacing w:before="312"/>
        <w:rPr>
          <w:rFonts w:hint="eastAsia"/>
        </w:rPr>
      </w:pPr>
      <w:r>
        <w:rPr>
          <w:rFonts w:hint="eastAsia"/>
        </w:rPr>
        <w:lastRenderedPageBreak/>
        <w:t>报告期末按公允价值占基金资产净值比例大小排名的前十名资产支持证券投资明细</w:t>
      </w:r>
    </w:p>
    <w:p w:rsidR="00F779A1" w:rsidRDefault="00F779A1" w:rsidP="00F779A1">
      <w:pPr>
        <w:pStyle w:val="-"/>
        <w:ind w:firstLine="420"/>
        <w:rPr>
          <w:rFonts w:hint="eastAsia"/>
        </w:rPr>
      </w:pPr>
      <w:r>
        <w:rPr>
          <w:rFonts w:hint="eastAsia"/>
        </w:rPr>
        <w:t>本基金本报告期末未持有资产支持证券。</w:t>
      </w:r>
    </w:p>
    <w:p w:rsidR="00F779A1" w:rsidRDefault="00F779A1" w:rsidP="00F779A1">
      <w:pPr>
        <w:pStyle w:val="-2"/>
        <w:spacing w:before="312"/>
        <w:rPr>
          <w:rFonts w:hint="eastAsia"/>
        </w:rPr>
      </w:pPr>
      <w:r>
        <w:rPr>
          <w:rFonts w:hint="eastAsia"/>
        </w:rPr>
        <w:t>报告期末按公允价值占基金资产净值比例大小排序的前五名贵金属投资明细</w:t>
      </w:r>
    </w:p>
    <w:p w:rsidR="00F779A1" w:rsidRDefault="00F779A1" w:rsidP="00F779A1">
      <w:pPr>
        <w:pStyle w:val="-"/>
        <w:ind w:firstLine="420"/>
        <w:rPr>
          <w:rFonts w:hint="eastAsia"/>
        </w:rPr>
      </w:pPr>
      <w:r>
        <w:rPr>
          <w:rFonts w:hint="eastAsia"/>
        </w:rPr>
        <w:t>本基金本报告期末未持有贵金属。</w:t>
      </w:r>
    </w:p>
    <w:p w:rsidR="00F779A1" w:rsidRDefault="00F779A1" w:rsidP="00F779A1">
      <w:pPr>
        <w:pStyle w:val="-2"/>
        <w:spacing w:before="312"/>
        <w:rPr>
          <w:rFonts w:hint="eastAsia"/>
        </w:rPr>
      </w:pPr>
      <w:r>
        <w:rPr>
          <w:rFonts w:hint="eastAsia"/>
        </w:rPr>
        <w:t>报告期末按公允价值占基金资产净值比例大小排名的前五名权证投资明细</w:t>
      </w:r>
    </w:p>
    <w:p w:rsidR="00F779A1" w:rsidRDefault="00F779A1" w:rsidP="00F779A1">
      <w:pPr>
        <w:pStyle w:val="-"/>
        <w:ind w:firstLine="420"/>
        <w:rPr>
          <w:rFonts w:hint="eastAsia"/>
        </w:rPr>
      </w:pPr>
      <w:r>
        <w:rPr>
          <w:rFonts w:hint="eastAsia"/>
        </w:rPr>
        <w:t>本基金本报告期末未持有权证。</w:t>
      </w:r>
    </w:p>
    <w:p w:rsidR="00F779A1" w:rsidRDefault="00F779A1" w:rsidP="00F779A1">
      <w:pPr>
        <w:pStyle w:val="-2"/>
        <w:spacing w:before="312"/>
        <w:rPr>
          <w:rFonts w:hint="eastAsia"/>
        </w:rPr>
      </w:pPr>
      <w:r>
        <w:rPr>
          <w:rFonts w:hint="eastAsia"/>
        </w:rPr>
        <w:t>报告期末本基金投资的股指期货交易情况说明</w:t>
      </w:r>
    </w:p>
    <w:p w:rsidR="00F779A1" w:rsidRDefault="00F779A1" w:rsidP="00F779A1">
      <w:pPr>
        <w:pStyle w:val="-3"/>
        <w:spacing w:before="156" w:after="156"/>
        <w:rPr>
          <w:rFonts w:hint="eastAsia"/>
        </w:rPr>
      </w:pPr>
      <w:r>
        <w:rPr>
          <w:rFonts w:hint="eastAsia"/>
        </w:rPr>
        <w:t>报告期末本基金投资的股指期货持仓和损益明细</w:t>
      </w:r>
    </w:p>
    <w:p w:rsidR="00F779A1" w:rsidRDefault="00F779A1" w:rsidP="00F779A1">
      <w:pPr>
        <w:pStyle w:val="-"/>
        <w:ind w:firstLine="420"/>
        <w:rPr>
          <w:rFonts w:hint="eastAsia"/>
        </w:rPr>
      </w:pPr>
      <w:r>
        <w:rPr>
          <w:rFonts w:hint="eastAsia"/>
        </w:rPr>
        <w:t>无。</w:t>
      </w:r>
    </w:p>
    <w:p w:rsidR="00F779A1" w:rsidRDefault="00F779A1" w:rsidP="00F779A1">
      <w:pPr>
        <w:pStyle w:val="-3"/>
        <w:spacing w:before="156" w:after="156"/>
        <w:rPr>
          <w:rFonts w:hint="eastAsia"/>
        </w:rPr>
      </w:pPr>
      <w:r>
        <w:rPr>
          <w:rFonts w:hint="eastAsia"/>
        </w:rPr>
        <w:t>本基金投资股指期货的投资政策</w:t>
      </w:r>
    </w:p>
    <w:p w:rsidR="00F779A1" w:rsidRDefault="00F779A1" w:rsidP="00F779A1">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779A1" w:rsidRDefault="00F779A1" w:rsidP="00F779A1">
      <w:pPr>
        <w:pStyle w:val="-2"/>
        <w:spacing w:before="312"/>
        <w:rPr>
          <w:rFonts w:hint="eastAsia"/>
        </w:rPr>
      </w:pPr>
      <w:r>
        <w:rPr>
          <w:rFonts w:hint="eastAsia"/>
        </w:rPr>
        <w:t>报告期末本基金投资的国债期货交易情况说明</w:t>
      </w:r>
    </w:p>
    <w:p w:rsidR="00F779A1" w:rsidRDefault="00F779A1" w:rsidP="00F779A1">
      <w:pPr>
        <w:pStyle w:val="-3"/>
        <w:spacing w:before="156" w:after="156"/>
        <w:rPr>
          <w:rFonts w:hint="eastAsia"/>
        </w:rPr>
      </w:pPr>
      <w:r>
        <w:rPr>
          <w:rFonts w:hint="eastAsia"/>
        </w:rPr>
        <w:t>本期国债期货投资政策</w:t>
      </w:r>
    </w:p>
    <w:p w:rsidR="00F779A1" w:rsidRDefault="00F779A1" w:rsidP="00F779A1">
      <w:pPr>
        <w:pStyle w:val="-"/>
        <w:ind w:firstLine="420"/>
        <w:rPr>
          <w:rFonts w:hint="eastAsia"/>
        </w:rPr>
      </w:pPr>
      <w:r>
        <w:rPr>
          <w:rFonts w:hint="eastAsia"/>
        </w:rPr>
        <w:t>无。</w:t>
      </w:r>
    </w:p>
    <w:p w:rsidR="00F779A1" w:rsidRDefault="00F779A1" w:rsidP="00F779A1">
      <w:pPr>
        <w:pStyle w:val="-3"/>
        <w:spacing w:before="156" w:after="156"/>
        <w:rPr>
          <w:rFonts w:hint="eastAsia"/>
        </w:rPr>
      </w:pPr>
      <w:r>
        <w:rPr>
          <w:rFonts w:hint="eastAsia"/>
        </w:rPr>
        <w:t>报告期末本基金投资的国债期货持仓和损益明细</w:t>
      </w:r>
    </w:p>
    <w:p w:rsidR="00F779A1" w:rsidRDefault="00F779A1" w:rsidP="00F779A1">
      <w:pPr>
        <w:pStyle w:val="-"/>
        <w:ind w:firstLine="420"/>
        <w:rPr>
          <w:rFonts w:hint="eastAsia"/>
        </w:rPr>
      </w:pPr>
      <w:r>
        <w:rPr>
          <w:rFonts w:hint="eastAsia"/>
        </w:rPr>
        <w:t>无。</w:t>
      </w:r>
    </w:p>
    <w:p w:rsidR="00F779A1" w:rsidRDefault="00F779A1" w:rsidP="00F779A1">
      <w:pPr>
        <w:pStyle w:val="-3"/>
        <w:spacing w:before="156" w:after="156"/>
        <w:rPr>
          <w:rFonts w:hint="eastAsia"/>
        </w:rPr>
      </w:pPr>
      <w:r>
        <w:rPr>
          <w:rFonts w:hint="eastAsia"/>
        </w:rPr>
        <w:t>本期国债期货投资评价</w:t>
      </w:r>
    </w:p>
    <w:p w:rsidR="00F779A1" w:rsidRDefault="00F779A1" w:rsidP="00F779A1">
      <w:pPr>
        <w:pStyle w:val="-"/>
        <w:ind w:firstLine="420"/>
        <w:rPr>
          <w:rFonts w:hint="eastAsia"/>
        </w:rPr>
      </w:pPr>
      <w:r>
        <w:rPr>
          <w:rFonts w:hint="eastAsia"/>
        </w:rPr>
        <w:t>无。</w:t>
      </w:r>
    </w:p>
    <w:p w:rsidR="00F779A1" w:rsidRDefault="00F779A1" w:rsidP="00F779A1">
      <w:pPr>
        <w:pStyle w:val="-2"/>
        <w:spacing w:before="312"/>
        <w:rPr>
          <w:rFonts w:hint="eastAsia"/>
        </w:rPr>
      </w:pPr>
      <w:r>
        <w:rPr>
          <w:rFonts w:hint="eastAsia"/>
        </w:rPr>
        <w:t>投资组合报告附注</w:t>
      </w:r>
    </w:p>
    <w:p w:rsidR="00F779A1" w:rsidRDefault="00F779A1" w:rsidP="00F779A1">
      <w:pPr>
        <w:pStyle w:val="-3"/>
        <w:spacing w:before="156" w:after="156"/>
        <w:rPr>
          <w:rFonts w:hint="eastAsia"/>
        </w:rPr>
      </w:pPr>
      <w:r>
        <w:rPr>
          <w:rFonts w:hint="eastAsia"/>
        </w:rPr>
        <w:t xml:space="preserve"> </w:t>
      </w:r>
      <w:r>
        <w:rPr>
          <w:rFonts w:hint="eastAsia"/>
        </w:rPr>
        <w:t>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F779A1" w:rsidRDefault="00F779A1" w:rsidP="00F779A1">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779A1" w:rsidRDefault="00F779A1" w:rsidP="00F779A1">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F779A1" w:rsidRDefault="00F779A1" w:rsidP="00F779A1">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779A1" w:rsidRDefault="00F779A1" w:rsidP="00F779A1">
      <w:pPr>
        <w:pStyle w:val="-3"/>
        <w:spacing w:before="156" w:after="156"/>
        <w:rPr>
          <w:rFonts w:hint="eastAsia"/>
        </w:rPr>
      </w:pPr>
      <w:r>
        <w:rPr>
          <w:rFonts w:hint="eastAsia"/>
        </w:rPr>
        <w:t>其他资产构成</w:t>
      </w:r>
    </w:p>
    <w:p w:rsidR="00F779A1" w:rsidRDefault="00F779A1" w:rsidP="00F779A1">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779A1" w:rsidTr="00F779A1">
        <w:trPr>
          <w:cnfStyle w:val="100000000000" w:firstRow="1" w:lastRow="0" w:firstColumn="0" w:lastColumn="0" w:oddVBand="0" w:evenVBand="0" w:oddHBand="0" w:evenHBand="0" w:firstRowFirstColumn="0" w:firstRowLastColumn="0" w:lastRowFirstColumn="0" w:lastRowLastColumn="0"/>
        </w:trPr>
        <w:tc>
          <w:tcPr>
            <w:tcW w:w="743" w:type="dxa"/>
          </w:tcPr>
          <w:p w:rsidR="00F779A1" w:rsidRDefault="00F779A1" w:rsidP="00F779A1">
            <w:pPr>
              <w:jc w:val="center"/>
              <w:rPr>
                <w:rFonts w:hint="eastAsia"/>
              </w:rPr>
            </w:pPr>
            <w:r>
              <w:rPr>
                <w:rFonts w:hint="eastAsia"/>
              </w:rPr>
              <w:t>序号</w:t>
            </w:r>
          </w:p>
        </w:tc>
        <w:tc>
          <w:tcPr>
            <w:tcW w:w="2977" w:type="dxa"/>
          </w:tcPr>
          <w:p w:rsidR="00F779A1" w:rsidRDefault="00F779A1" w:rsidP="00F779A1">
            <w:pPr>
              <w:jc w:val="center"/>
              <w:rPr>
                <w:rFonts w:hint="eastAsia"/>
              </w:rPr>
            </w:pPr>
            <w:r>
              <w:rPr>
                <w:rFonts w:hint="eastAsia"/>
              </w:rPr>
              <w:t>名称</w:t>
            </w:r>
          </w:p>
        </w:tc>
        <w:tc>
          <w:tcPr>
            <w:tcW w:w="4785" w:type="dxa"/>
          </w:tcPr>
          <w:p w:rsidR="00F779A1" w:rsidRDefault="00F779A1" w:rsidP="00F779A1">
            <w:pPr>
              <w:jc w:val="center"/>
              <w:rPr>
                <w:rFonts w:hint="eastAsia"/>
              </w:rPr>
            </w:pPr>
            <w:r>
              <w:rPr>
                <w:rFonts w:hint="eastAsia"/>
              </w:rPr>
              <w:t>金额（元）</w:t>
            </w:r>
          </w:p>
        </w:tc>
      </w:tr>
      <w:tr w:rsidR="00F779A1" w:rsidTr="00F779A1">
        <w:tc>
          <w:tcPr>
            <w:tcW w:w="743" w:type="dxa"/>
          </w:tcPr>
          <w:p w:rsidR="00F779A1" w:rsidRDefault="00F779A1" w:rsidP="00F779A1">
            <w:pPr>
              <w:jc w:val="center"/>
              <w:rPr>
                <w:rFonts w:hint="eastAsia"/>
              </w:rPr>
            </w:pPr>
            <w:r>
              <w:t>1</w:t>
            </w:r>
          </w:p>
        </w:tc>
        <w:tc>
          <w:tcPr>
            <w:tcW w:w="2977" w:type="dxa"/>
          </w:tcPr>
          <w:p w:rsidR="00F779A1" w:rsidRDefault="00F779A1" w:rsidP="00F779A1">
            <w:pPr>
              <w:jc w:val="left"/>
              <w:rPr>
                <w:rFonts w:hint="eastAsia"/>
              </w:rPr>
            </w:pPr>
            <w:r>
              <w:rPr>
                <w:rFonts w:hint="eastAsia"/>
              </w:rPr>
              <w:t>存出保证金</w:t>
            </w:r>
          </w:p>
        </w:tc>
        <w:tc>
          <w:tcPr>
            <w:tcW w:w="4785" w:type="dxa"/>
          </w:tcPr>
          <w:p w:rsidR="00F779A1" w:rsidRDefault="00F779A1" w:rsidP="00F779A1">
            <w:pPr>
              <w:jc w:val="right"/>
              <w:rPr>
                <w:rFonts w:hint="eastAsia"/>
              </w:rPr>
            </w:pPr>
            <w:r>
              <w:t>243,983.45</w:t>
            </w:r>
          </w:p>
        </w:tc>
      </w:tr>
      <w:tr w:rsidR="00F779A1" w:rsidTr="00F779A1">
        <w:tc>
          <w:tcPr>
            <w:tcW w:w="743" w:type="dxa"/>
          </w:tcPr>
          <w:p w:rsidR="00F779A1" w:rsidRDefault="00F779A1" w:rsidP="00F779A1">
            <w:pPr>
              <w:jc w:val="center"/>
              <w:rPr>
                <w:rFonts w:hint="eastAsia"/>
              </w:rPr>
            </w:pPr>
            <w:r>
              <w:t>2</w:t>
            </w:r>
          </w:p>
        </w:tc>
        <w:tc>
          <w:tcPr>
            <w:tcW w:w="2977" w:type="dxa"/>
          </w:tcPr>
          <w:p w:rsidR="00F779A1" w:rsidRDefault="00F779A1" w:rsidP="00F779A1">
            <w:pPr>
              <w:jc w:val="left"/>
              <w:rPr>
                <w:rFonts w:hint="eastAsia"/>
              </w:rPr>
            </w:pPr>
            <w:r>
              <w:rPr>
                <w:rFonts w:hint="eastAsia"/>
              </w:rPr>
              <w:t>应收证券清算款</w:t>
            </w:r>
          </w:p>
        </w:tc>
        <w:tc>
          <w:tcPr>
            <w:tcW w:w="4785" w:type="dxa"/>
          </w:tcPr>
          <w:p w:rsidR="00F779A1" w:rsidRDefault="00F779A1" w:rsidP="00F779A1">
            <w:pPr>
              <w:jc w:val="right"/>
              <w:rPr>
                <w:rFonts w:hint="eastAsia"/>
              </w:rPr>
            </w:pPr>
            <w:r>
              <w:t>3,608,886.57</w:t>
            </w:r>
          </w:p>
        </w:tc>
      </w:tr>
      <w:tr w:rsidR="00F779A1" w:rsidTr="00F779A1">
        <w:tc>
          <w:tcPr>
            <w:tcW w:w="743" w:type="dxa"/>
          </w:tcPr>
          <w:p w:rsidR="00F779A1" w:rsidRDefault="00F779A1" w:rsidP="00F779A1">
            <w:pPr>
              <w:jc w:val="center"/>
              <w:rPr>
                <w:rFonts w:hint="eastAsia"/>
              </w:rPr>
            </w:pPr>
            <w:r>
              <w:t>3</w:t>
            </w:r>
          </w:p>
        </w:tc>
        <w:tc>
          <w:tcPr>
            <w:tcW w:w="2977" w:type="dxa"/>
          </w:tcPr>
          <w:p w:rsidR="00F779A1" w:rsidRDefault="00F779A1" w:rsidP="00F779A1">
            <w:pPr>
              <w:jc w:val="left"/>
              <w:rPr>
                <w:rFonts w:hint="eastAsia"/>
              </w:rPr>
            </w:pPr>
            <w:r>
              <w:rPr>
                <w:rFonts w:hint="eastAsia"/>
              </w:rPr>
              <w:t>应收股利</w:t>
            </w:r>
          </w:p>
        </w:tc>
        <w:tc>
          <w:tcPr>
            <w:tcW w:w="4785" w:type="dxa"/>
          </w:tcPr>
          <w:p w:rsidR="00F779A1" w:rsidRDefault="00F779A1" w:rsidP="00F779A1">
            <w:pPr>
              <w:jc w:val="right"/>
              <w:rPr>
                <w:rFonts w:hint="eastAsia"/>
              </w:rPr>
            </w:pPr>
            <w:r>
              <w:t>-</w:t>
            </w:r>
          </w:p>
        </w:tc>
      </w:tr>
      <w:tr w:rsidR="00F779A1" w:rsidTr="00F779A1">
        <w:tc>
          <w:tcPr>
            <w:tcW w:w="743" w:type="dxa"/>
          </w:tcPr>
          <w:p w:rsidR="00F779A1" w:rsidRDefault="00F779A1" w:rsidP="00F779A1">
            <w:pPr>
              <w:jc w:val="center"/>
              <w:rPr>
                <w:rFonts w:hint="eastAsia"/>
              </w:rPr>
            </w:pPr>
            <w:r>
              <w:t>4</w:t>
            </w:r>
          </w:p>
        </w:tc>
        <w:tc>
          <w:tcPr>
            <w:tcW w:w="2977" w:type="dxa"/>
          </w:tcPr>
          <w:p w:rsidR="00F779A1" w:rsidRDefault="00F779A1" w:rsidP="00F779A1">
            <w:pPr>
              <w:jc w:val="left"/>
              <w:rPr>
                <w:rFonts w:hint="eastAsia"/>
              </w:rPr>
            </w:pPr>
            <w:r>
              <w:rPr>
                <w:rFonts w:hint="eastAsia"/>
              </w:rPr>
              <w:t>应收利息</w:t>
            </w:r>
          </w:p>
        </w:tc>
        <w:tc>
          <w:tcPr>
            <w:tcW w:w="4785" w:type="dxa"/>
          </w:tcPr>
          <w:p w:rsidR="00F779A1" w:rsidRDefault="00F779A1" w:rsidP="00F779A1">
            <w:pPr>
              <w:jc w:val="right"/>
              <w:rPr>
                <w:rFonts w:hint="eastAsia"/>
              </w:rPr>
            </w:pPr>
            <w:r>
              <w:t>34,583.22</w:t>
            </w:r>
          </w:p>
        </w:tc>
      </w:tr>
      <w:tr w:rsidR="00F779A1" w:rsidTr="00F779A1">
        <w:tc>
          <w:tcPr>
            <w:tcW w:w="743" w:type="dxa"/>
          </w:tcPr>
          <w:p w:rsidR="00F779A1" w:rsidRDefault="00F779A1" w:rsidP="00F779A1">
            <w:pPr>
              <w:jc w:val="center"/>
              <w:rPr>
                <w:rFonts w:hint="eastAsia"/>
              </w:rPr>
            </w:pPr>
            <w:r>
              <w:t>5</w:t>
            </w:r>
          </w:p>
        </w:tc>
        <w:tc>
          <w:tcPr>
            <w:tcW w:w="2977" w:type="dxa"/>
          </w:tcPr>
          <w:p w:rsidR="00F779A1" w:rsidRDefault="00F779A1" w:rsidP="00F779A1">
            <w:pPr>
              <w:jc w:val="left"/>
              <w:rPr>
                <w:rFonts w:hint="eastAsia"/>
              </w:rPr>
            </w:pPr>
            <w:r>
              <w:rPr>
                <w:rFonts w:hint="eastAsia"/>
              </w:rPr>
              <w:t>应收申购款</w:t>
            </w:r>
          </w:p>
        </w:tc>
        <w:tc>
          <w:tcPr>
            <w:tcW w:w="4785" w:type="dxa"/>
          </w:tcPr>
          <w:p w:rsidR="00F779A1" w:rsidRDefault="00F779A1" w:rsidP="00F779A1">
            <w:pPr>
              <w:jc w:val="right"/>
              <w:rPr>
                <w:rFonts w:hint="eastAsia"/>
              </w:rPr>
            </w:pPr>
            <w:r>
              <w:t>602,710.34</w:t>
            </w:r>
          </w:p>
        </w:tc>
      </w:tr>
      <w:tr w:rsidR="00F779A1" w:rsidTr="00F779A1">
        <w:tc>
          <w:tcPr>
            <w:tcW w:w="743" w:type="dxa"/>
          </w:tcPr>
          <w:p w:rsidR="00F779A1" w:rsidRDefault="00F779A1" w:rsidP="00F779A1">
            <w:pPr>
              <w:jc w:val="center"/>
              <w:rPr>
                <w:rFonts w:hint="eastAsia"/>
              </w:rPr>
            </w:pPr>
            <w:r>
              <w:t>6</w:t>
            </w:r>
          </w:p>
        </w:tc>
        <w:tc>
          <w:tcPr>
            <w:tcW w:w="2977" w:type="dxa"/>
          </w:tcPr>
          <w:p w:rsidR="00F779A1" w:rsidRDefault="00F779A1" w:rsidP="00F779A1">
            <w:pPr>
              <w:jc w:val="left"/>
              <w:rPr>
                <w:rFonts w:hint="eastAsia"/>
              </w:rPr>
            </w:pPr>
            <w:r>
              <w:rPr>
                <w:rFonts w:hint="eastAsia"/>
              </w:rPr>
              <w:t>其他应收款</w:t>
            </w:r>
          </w:p>
        </w:tc>
        <w:tc>
          <w:tcPr>
            <w:tcW w:w="4785" w:type="dxa"/>
          </w:tcPr>
          <w:p w:rsidR="00F779A1" w:rsidRDefault="00F779A1" w:rsidP="00F779A1">
            <w:pPr>
              <w:jc w:val="right"/>
              <w:rPr>
                <w:rFonts w:hint="eastAsia"/>
              </w:rPr>
            </w:pPr>
            <w:r>
              <w:t>-</w:t>
            </w:r>
          </w:p>
        </w:tc>
      </w:tr>
      <w:tr w:rsidR="00F779A1" w:rsidTr="00F779A1">
        <w:tc>
          <w:tcPr>
            <w:tcW w:w="743" w:type="dxa"/>
          </w:tcPr>
          <w:p w:rsidR="00F779A1" w:rsidRDefault="00F779A1" w:rsidP="00F779A1">
            <w:pPr>
              <w:jc w:val="center"/>
              <w:rPr>
                <w:rFonts w:hint="eastAsia"/>
              </w:rPr>
            </w:pPr>
            <w:r>
              <w:t>7</w:t>
            </w:r>
          </w:p>
        </w:tc>
        <w:tc>
          <w:tcPr>
            <w:tcW w:w="2977" w:type="dxa"/>
          </w:tcPr>
          <w:p w:rsidR="00F779A1" w:rsidRDefault="00F779A1" w:rsidP="00F779A1">
            <w:pPr>
              <w:jc w:val="left"/>
              <w:rPr>
                <w:rFonts w:hint="eastAsia"/>
              </w:rPr>
            </w:pPr>
            <w:r>
              <w:rPr>
                <w:rFonts w:hint="eastAsia"/>
              </w:rPr>
              <w:t>待摊费用</w:t>
            </w:r>
          </w:p>
        </w:tc>
        <w:tc>
          <w:tcPr>
            <w:tcW w:w="4785" w:type="dxa"/>
          </w:tcPr>
          <w:p w:rsidR="00F779A1" w:rsidRDefault="00F779A1" w:rsidP="00F779A1">
            <w:pPr>
              <w:jc w:val="right"/>
              <w:rPr>
                <w:rFonts w:hint="eastAsia"/>
              </w:rPr>
            </w:pPr>
            <w:r>
              <w:t>-</w:t>
            </w:r>
          </w:p>
        </w:tc>
      </w:tr>
      <w:tr w:rsidR="00F779A1" w:rsidTr="00F779A1">
        <w:tc>
          <w:tcPr>
            <w:tcW w:w="743" w:type="dxa"/>
          </w:tcPr>
          <w:p w:rsidR="00F779A1" w:rsidRDefault="00F779A1" w:rsidP="00F779A1">
            <w:pPr>
              <w:jc w:val="center"/>
              <w:rPr>
                <w:rFonts w:hint="eastAsia"/>
              </w:rPr>
            </w:pPr>
            <w:r>
              <w:t>8</w:t>
            </w:r>
          </w:p>
        </w:tc>
        <w:tc>
          <w:tcPr>
            <w:tcW w:w="2977" w:type="dxa"/>
          </w:tcPr>
          <w:p w:rsidR="00F779A1" w:rsidRDefault="00F779A1" w:rsidP="00F779A1">
            <w:pPr>
              <w:jc w:val="left"/>
              <w:rPr>
                <w:rFonts w:hint="eastAsia"/>
              </w:rPr>
            </w:pPr>
            <w:r>
              <w:rPr>
                <w:rFonts w:hint="eastAsia"/>
              </w:rPr>
              <w:t>其他</w:t>
            </w:r>
          </w:p>
        </w:tc>
        <w:tc>
          <w:tcPr>
            <w:tcW w:w="4785" w:type="dxa"/>
          </w:tcPr>
          <w:p w:rsidR="00F779A1" w:rsidRDefault="00F779A1" w:rsidP="00F779A1">
            <w:pPr>
              <w:jc w:val="right"/>
              <w:rPr>
                <w:rFonts w:hint="eastAsia"/>
              </w:rPr>
            </w:pPr>
            <w:r>
              <w:t>-</w:t>
            </w:r>
          </w:p>
        </w:tc>
      </w:tr>
      <w:tr w:rsidR="00F779A1" w:rsidTr="00F779A1">
        <w:tc>
          <w:tcPr>
            <w:tcW w:w="743" w:type="dxa"/>
          </w:tcPr>
          <w:p w:rsidR="00F779A1" w:rsidRDefault="00F779A1" w:rsidP="00F779A1">
            <w:pPr>
              <w:jc w:val="center"/>
              <w:rPr>
                <w:rFonts w:hint="eastAsia"/>
              </w:rPr>
            </w:pPr>
            <w:r>
              <w:t>9</w:t>
            </w:r>
          </w:p>
        </w:tc>
        <w:tc>
          <w:tcPr>
            <w:tcW w:w="2977" w:type="dxa"/>
          </w:tcPr>
          <w:p w:rsidR="00F779A1" w:rsidRDefault="00F779A1" w:rsidP="00F779A1">
            <w:pPr>
              <w:jc w:val="left"/>
              <w:rPr>
                <w:rFonts w:hint="eastAsia"/>
              </w:rPr>
            </w:pPr>
            <w:r>
              <w:rPr>
                <w:rFonts w:hint="eastAsia"/>
              </w:rPr>
              <w:t>合计</w:t>
            </w:r>
          </w:p>
        </w:tc>
        <w:tc>
          <w:tcPr>
            <w:tcW w:w="4785" w:type="dxa"/>
          </w:tcPr>
          <w:p w:rsidR="00F779A1" w:rsidRDefault="00F779A1" w:rsidP="00F779A1">
            <w:pPr>
              <w:jc w:val="right"/>
              <w:rPr>
                <w:rFonts w:hint="eastAsia"/>
              </w:rPr>
            </w:pPr>
            <w:r>
              <w:t>4,490,163.58</w:t>
            </w:r>
          </w:p>
        </w:tc>
      </w:tr>
    </w:tbl>
    <w:p w:rsidR="00F779A1" w:rsidRDefault="00F779A1" w:rsidP="00F779A1">
      <w:pPr>
        <w:pStyle w:val="-3"/>
        <w:spacing w:before="156" w:after="156"/>
        <w:rPr>
          <w:rFonts w:hint="eastAsia"/>
        </w:rPr>
      </w:pPr>
      <w:r>
        <w:rPr>
          <w:rFonts w:hint="eastAsia"/>
        </w:rPr>
        <w:t>报告期末持有的处于转股期的可转换债券明细</w:t>
      </w:r>
    </w:p>
    <w:p w:rsidR="00F779A1" w:rsidRDefault="00F779A1" w:rsidP="00F779A1">
      <w:pPr>
        <w:pStyle w:val="-"/>
        <w:ind w:firstLine="420"/>
        <w:rPr>
          <w:rFonts w:hint="eastAsia"/>
        </w:rPr>
      </w:pPr>
      <w:r>
        <w:rPr>
          <w:rFonts w:hint="eastAsia"/>
        </w:rPr>
        <w:t>本基金本报告期末未持有处于转股期的可转换债券。</w:t>
      </w:r>
    </w:p>
    <w:p w:rsidR="00F779A1" w:rsidRDefault="00F779A1" w:rsidP="00F779A1">
      <w:pPr>
        <w:pStyle w:val="-3"/>
        <w:spacing w:before="156" w:after="156"/>
        <w:rPr>
          <w:rFonts w:hint="eastAsia"/>
        </w:rPr>
      </w:pPr>
      <w:r>
        <w:rPr>
          <w:rFonts w:hint="eastAsia"/>
        </w:rPr>
        <w:t>报告期末前十名股票中存在流通受限情况的说明</w:t>
      </w:r>
    </w:p>
    <w:p w:rsidR="00F779A1" w:rsidRDefault="00F779A1" w:rsidP="00F779A1">
      <w:pPr>
        <w:pStyle w:val="-"/>
        <w:ind w:firstLine="420"/>
        <w:rPr>
          <w:rFonts w:hint="eastAsia"/>
        </w:rPr>
      </w:pPr>
      <w:r>
        <w:rPr>
          <w:rFonts w:hint="eastAsia"/>
        </w:rPr>
        <w:t>本基金本报告期末投资前十名股票中不存在流通受限情况。</w:t>
      </w:r>
    </w:p>
    <w:p w:rsidR="00F779A1" w:rsidRDefault="00F779A1" w:rsidP="00F779A1">
      <w:pPr>
        <w:pStyle w:val="-1"/>
        <w:ind w:left="281" w:hanging="281"/>
        <w:rPr>
          <w:rFonts w:hint="eastAsia"/>
        </w:rPr>
      </w:pPr>
      <w:r>
        <w:rPr>
          <w:rFonts w:hint="eastAsia"/>
        </w:rPr>
        <w:t>开放式基金份额变动</w:t>
      </w:r>
    </w:p>
    <w:p w:rsidR="00F779A1" w:rsidRDefault="00F779A1" w:rsidP="00F779A1">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F779A1" w:rsidTr="00F779A1">
        <w:trPr>
          <w:cnfStyle w:val="100000000000" w:firstRow="1" w:lastRow="0" w:firstColumn="0" w:lastColumn="0" w:oddVBand="0" w:evenVBand="0" w:oddHBand="0" w:evenHBand="0" w:firstRowFirstColumn="0" w:firstRowLastColumn="0" w:lastRowFirstColumn="0" w:lastRowLastColumn="0"/>
        </w:trPr>
        <w:tc>
          <w:tcPr>
            <w:tcW w:w="2840" w:type="dxa"/>
          </w:tcPr>
          <w:p w:rsidR="00F779A1" w:rsidRDefault="00F779A1" w:rsidP="00F779A1">
            <w:pPr>
              <w:jc w:val="center"/>
              <w:rPr>
                <w:rFonts w:hint="eastAsia"/>
              </w:rPr>
            </w:pPr>
            <w:r>
              <w:rPr>
                <w:rFonts w:hint="eastAsia"/>
              </w:rPr>
              <w:t>项目</w:t>
            </w:r>
          </w:p>
        </w:tc>
        <w:tc>
          <w:tcPr>
            <w:tcW w:w="2841" w:type="dxa"/>
          </w:tcPr>
          <w:p w:rsidR="00F779A1" w:rsidRDefault="00F779A1" w:rsidP="00F779A1">
            <w:pPr>
              <w:jc w:val="center"/>
              <w:rPr>
                <w:rFonts w:hint="eastAsia"/>
              </w:rPr>
            </w:pPr>
            <w:r>
              <w:rPr>
                <w:rFonts w:hint="eastAsia"/>
              </w:rPr>
              <w:t>南方高端装备灵活配置混合</w:t>
            </w:r>
            <w:r>
              <w:rPr>
                <w:rFonts w:hint="eastAsia"/>
              </w:rPr>
              <w:t>A</w:t>
            </w:r>
          </w:p>
        </w:tc>
        <w:tc>
          <w:tcPr>
            <w:tcW w:w="2841" w:type="dxa"/>
          </w:tcPr>
          <w:p w:rsidR="00F779A1" w:rsidRDefault="00F779A1" w:rsidP="00F779A1">
            <w:pPr>
              <w:jc w:val="center"/>
              <w:rPr>
                <w:rFonts w:hint="eastAsia"/>
              </w:rPr>
            </w:pPr>
            <w:r>
              <w:rPr>
                <w:rFonts w:hint="eastAsia"/>
              </w:rPr>
              <w:t>南方高端装备灵活配置混合</w:t>
            </w:r>
            <w:r>
              <w:rPr>
                <w:rFonts w:hint="eastAsia"/>
              </w:rPr>
              <w:t>C</w:t>
            </w:r>
          </w:p>
        </w:tc>
      </w:tr>
      <w:tr w:rsidR="00F779A1" w:rsidTr="00F779A1">
        <w:tc>
          <w:tcPr>
            <w:tcW w:w="2840" w:type="dxa"/>
          </w:tcPr>
          <w:p w:rsidR="00F779A1" w:rsidRDefault="00F779A1" w:rsidP="00F779A1">
            <w:pPr>
              <w:jc w:val="left"/>
              <w:rPr>
                <w:rFonts w:hint="eastAsia"/>
              </w:rPr>
            </w:pPr>
            <w:r>
              <w:rPr>
                <w:rFonts w:hint="eastAsia"/>
              </w:rPr>
              <w:t>报告期期初基金份额总额</w:t>
            </w:r>
          </w:p>
        </w:tc>
        <w:tc>
          <w:tcPr>
            <w:tcW w:w="2841" w:type="dxa"/>
          </w:tcPr>
          <w:p w:rsidR="00F779A1" w:rsidRDefault="00F779A1" w:rsidP="00F779A1">
            <w:pPr>
              <w:jc w:val="right"/>
              <w:rPr>
                <w:rFonts w:hint="eastAsia"/>
              </w:rPr>
            </w:pPr>
            <w:r>
              <w:t>125,913,897.24</w:t>
            </w:r>
          </w:p>
        </w:tc>
        <w:tc>
          <w:tcPr>
            <w:tcW w:w="2841" w:type="dxa"/>
          </w:tcPr>
          <w:p w:rsidR="00F779A1" w:rsidRDefault="00F779A1" w:rsidP="00F779A1">
            <w:pPr>
              <w:jc w:val="right"/>
              <w:rPr>
                <w:rFonts w:hint="eastAsia"/>
              </w:rPr>
            </w:pPr>
            <w:r>
              <w:t>10,547,347.37</w:t>
            </w:r>
          </w:p>
        </w:tc>
      </w:tr>
      <w:tr w:rsidR="00F779A1" w:rsidTr="00F779A1">
        <w:tc>
          <w:tcPr>
            <w:tcW w:w="2840" w:type="dxa"/>
          </w:tcPr>
          <w:p w:rsidR="00F779A1" w:rsidRDefault="00F779A1" w:rsidP="00F779A1">
            <w:pPr>
              <w:jc w:val="left"/>
              <w:rPr>
                <w:rFonts w:hint="eastAsia"/>
              </w:rPr>
            </w:pPr>
            <w:r>
              <w:rPr>
                <w:rFonts w:hint="eastAsia"/>
              </w:rPr>
              <w:t>报告期期间基金总申购份额</w:t>
            </w:r>
          </w:p>
        </w:tc>
        <w:tc>
          <w:tcPr>
            <w:tcW w:w="2841" w:type="dxa"/>
          </w:tcPr>
          <w:p w:rsidR="00F779A1" w:rsidRDefault="00F779A1" w:rsidP="00F779A1">
            <w:pPr>
              <w:jc w:val="right"/>
              <w:rPr>
                <w:rFonts w:hint="eastAsia"/>
              </w:rPr>
            </w:pPr>
            <w:r>
              <w:t>38,916,514.34</w:t>
            </w:r>
          </w:p>
        </w:tc>
        <w:tc>
          <w:tcPr>
            <w:tcW w:w="2841" w:type="dxa"/>
          </w:tcPr>
          <w:p w:rsidR="00F779A1" w:rsidRDefault="00F779A1" w:rsidP="00F779A1">
            <w:pPr>
              <w:jc w:val="right"/>
              <w:rPr>
                <w:rFonts w:hint="eastAsia"/>
              </w:rPr>
            </w:pPr>
            <w:r>
              <w:t>5,100,437.28</w:t>
            </w:r>
          </w:p>
        </w:tc>
      </w:tr>
      <w:tr w:rsidR="00F779A1" w:rsidTr="00F779A1">
        <w:tc>
          <w:tcPr>
            <w:tcW w:w="2840" w:type="dxa"/>
          </w:tcPr>
          <w:p w:rsidR="00F779A1" w:rsidRDefault="00F779A1" w:rsidP="00F779A1">
            <w:pPr>
              <w:jc w:val="left"/>
              <w:rPr>
                <w:rFonts w:hint="eastAsia"/>
              </w:rPr>
            </w:pPr>
            <w:r>
              <w:rPr>
                <w:rFonts w:hint="eastAsia"/>
              </w:rPr>
              <w:t>减：报告期期间基金总赎回份额</w:t>
            </w:r>
          </w:p>
        </w:tc>
        <w:tc>
          <w:tcPr>
            <w:tcW w:w="2841" w:type="dxa"/>
          </w:tcPr>
          <w:p w:rsidR="00F779A1" w:rsidRDefault="00F779A1" w:rsidP="00F779A1">
            <w:pPr>
              <w:jc w:val="right"/>
              <w:rPr>
                <w:rFonts w:hint="eastAsia"/>
              </w:rPr>
            </w:pPr>
            <w:r>
              <w:t>37,290,897.68</w:t>
            </w:r>
          </w:p>
        </w:tc>
        <w:tc>
          <w:tcPr>
            <w:tcW w:w="2841" w:type="dxa"/>
          </w:tcPr>
          <w:p w:rsidR="00F779A1" w:rsidRDefault="00F779A1" w:rsidP="00F779A1">
            <w:pPr>
              <w:jc w:val="right"/>
              <w:rPr>
                <w:rFonts w:hint="eastAsia"/>
              </w:rPr>
            </w:pPr>
            <w:r>
              <w:t>6,755,792.14</w:t>
            </w:r>
          </w:p>
        </w:tc>
      </w:tr>
      <w:tr w:rsidR="00F779A1" w:rsidTr="00F779A1">
        <w:tc>
          <w:tcPr>
            <w:tcW w:w="2840" w:type="dxa"/>
          </w:tcPr>
          <w:p w:rsidR="00F779A1" w:rsidRDefault="00F779A1" w:rsidP="00F779A1">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F779A1" w:rsidRDefault="00F779A1" w:rsidP="00F779A1">
            <w:pPr>
              <w:jc w:val="right"/>
              <w:rPr>
                <w:rFonts w:hint="eastAsia"/>
              </w:rPr>
            </w:pPr>
            <w:r>
              <w:t>-</w:t>
            </w:r>
          </w:p>
        </w:tc>
        <w:tc>
          <w:tcPr>
            <w:tcW w:w="2841" w:type="dxa"/>
          </w:tcPr>
          <w:p w:rsidR="00F779A1" w:rsidRDefault="00F779A1" w:rsidP="00F779A1">
            <w:pPr>
              <w:jc w:val="right"/>
              <w:rPr>
                <w:rFonts w:hint="eastAsia"/>
              </w:rPr>
            </w:pPr>
            <w:r>
              <w:t>-</w:t>
            </w:r>
          </w:p>
        </w:tc>
      </w:tr>
      <w:tr w:rsidR="00F779A1" w:rsidTr="00F779A1">
        <w:tc>
          <w:tcPr>
            <w:tcW w:w="2840" w:type="dxa"/>
          </w:tcPr>
          <w:p w:rsidR="00F779A1" w:rsidRDefault="00F779A1" w:rsidP="00F779A1">
            <w:pPr>
              <w:jc w:val="left"/>
              <w:rPr>
                <w:rFonts w:hint="eastAsia"/>
              </w:rPr>
            </w:pPr>
            <w:r>
              <w:rPr>
                <w:rFonts w:hint="eastAsia"/>
              </w:rPr>
              <w:t>报告期期末基金份额总额</w:t>
            </w:r>
          </w:p>
        </w:tc>
        <w:tc>
          <w:tcPr>
            <w:tcW w:w="2841" w:type="dxa"/>
          </w:tcPr>
          <w:p w:rsidR="00F779A1" w:rsidRDefault="00F779A1" w:rsidP="00F779A1">
            <w:pPr>
              <w:jc w:val="right"/>
              <w:rPr>
                <w:rFonts w:hint="eastAsia"/>
              </w:rPr>
            </w:pPr>
            <w:r>
              <w:t>127,539,513.90</w:t>
            </w:r>
          </w:p>
        </w:tc>
        <w:tc>
          <w:tcPr>
            <w:tcW w:w="2841" w:type="dxa"/>
          </w:tcPr>
          <w:p w:rsidR="00F779A1" w:rsidRDefault="00F779A1" w:rsidP="00F779A1">
            <w:pPr>
              <w:jc w:val="right"/>
              <w:rPr>
                <w:rFonts w:hint="eastAsia"/>
              </w:rPr>
            </w:pPr>
            <w:r>
              <w:t>8,891,992.51</w:t>
            </w:r>
          </w:p>
        </w:tc>
      </w:tr>
    </w:tbl>
    <w:p w:rsidR="00F779A1" w:rsidRDefault="00F779A1" w:rsidP="00F779A1">
      <w:pPr>
        <w:pStyle w:val="-1"/>
        <w:ind w:left="281" w:hanging="281"/>
        <w:rPr>
          <w:rFonts w:hint="eastAsia"/>
        </w:rPr>
      </w:pPr>
      <w:r>
        <w:rPr>
          <w:rFonts w:hint="eastAsia"/>
        </w:rPr>
        <w:lastRenderedPageBreak/>
        <w:t>基金管理人运用固有资金投资本基金情况</w:t>
      </w:r>
    </w:p>
    <w:p w:rsidR="00F779A1" w:rsidRDefault="00F779A1" w:rsidP="00F779A1">
      <w:pPr>
        <w:pStyle w:val="-2"/>
        <w:spacing w:before="312"/>
        <w:rPr>
          <w:rFonts w:hint="eastAsia"/>
        </w:rPr>
      </w:pPr>
      <w:r>
        <w:rPr>
          <w:rFonts w:hint="eastAsia"/>
        </w:rPr>
        <w:t>基金管理人持有本基金份额变动情况</w:t>
      </w:r>
    </w:p>
    <w:p w:rsidR="00F779A1" w:rsidRDefault="00F779A1" w:rsidP="00F779A1">
      <w:pPr>
        <w:pStyle w:val="-"/>
        <w:ind w:firstLine="420"/>
        <w:rPr>
          <w:rFonts w:hint="eastAsia"/>
        </w:rPr>
      </w:pPr>
      <w:r>
        <w:rPr>
          <w:rFonts w:hint="eastAsia"/>
        </w:rPr>
        <w:t>本报告期末，基金管理人未持有本基金份额。</w:t>
      </w:r>
    </w:p>
    <w:p w:rsidR="00F779A1" w:rsidRDefault="00F779A1" w:rsidP="00F779A1">
      <w:pPr>
        <w:pStyle w:val="-2"/>
        <w:spacing w:before="312"/>
        <w:rPr>
          <w:rFonts w:hint="eastAsia"/>
        </w:rPr>
      </w:pPr>
      <w:r>
        <w:rPr>
          <w:rFonts w:hint="eastAsia"/>
        </w:rPr>
        <w:t>基金管理人运用固有资金投资本基金交易明细</w:t>
      </w:r>
    </w:p>
    <w:p w:rsidR="00F779A1" w:rsidRDefault="00F779A1" w:rsidP="00F779A1">
      <w:pPr>
        <w:pStyle w:val="-"/>
        <w:ind w:firstLine="420"/>
        <w:rPr>
          <w:rFonts w:hint="eastAsia"/>
        </w:rPr>
      </w:pPr>
      <w:r>
        <w:rPr>
          <w:rFonts w:hint="eastAsia"/>
        </w:rPr>
        <w:t>本报告期内，基金管理人不存在申购、赎回或买卖本基金的情况。</w:t>
      </w:r>
    </w:p>
    <w:p w:rsidR="00F779A1" w:rsidRDefault="00F779A1" w:rsidP="00F779A1">
      <w:pPr>
        <w:pStyle w:val="-1"/>
        <w:ind w:left="281" w:hanging="281"/>
        <w:rPr>
          <w:rFonts w:hint="eastAsia"/>
        </w:rPr>
      </w:pPr>
      <w:r>
        <w:rPr>
          <w:rFonts w:hint="eastAsia"/>
        </w:rPr>
        <w:t>影响投资者决策的其他重要信息</w:t>
      </w:r>
    </w:p>
    <w:p w:rsidR="00F779A1" w:rsidRDefault="00F779A1" w:rsidP="00F779A1">
      <w:pPr>
        <w:pStyle w:val="-2"/>
        <w:spacing w:before="312"/>
        <w:rPr>
          <w:rFonts w:hint="eastAsia"/>
        </w:rPr>
      </w:pPr>
      <w:r>
        <w:rPr>
          <w:rFonts w:hint="eastAsia"/>
        </w:rPr>
        <w:t>报告期内单一投资者持有基金份额比例达到或超过20%的情况</w:t>
      </w:r>
    </w:p>
    <w:p w:rsidR="00F779A1" w:rsidRDefault="00F779A1" w:rsidP="00F779A1">
      <w:pPr>
        <w:pStyle w:val="-"/>
        <w:ind w:firstLine="420"/>
        <w:rPr>
          <w:rFonts w:hint="eastAsia"/>
        </w:rPr>
      </w:pPr>
      <w:r>
        <w:rPr>
          <w:rFonts w:hint="eastAsia"/>
        </w:rPr>
        <w:t>报告期内单一投资者持有基金份额比例不存在达到或超过20%的情况。</w:t>
      </w:r>
    </w:p>
    <w:p w:rsidR="00F779A1" w:rsidRDefault="00F779A1" w:rsidP="00F779A1">
      <w:pPr>
        <w:pStyle w:val="-2"/>
        <w:spacing w:before="312"/>
        <w:rPr>
          <w:rFonts w:hint="eastAsia"/>
        </w:rPr>
      </w:pPr>
      <w:r>
        <w:rPr>
          <w:rFonts w:hint="eastAsia"/>
        </w:rPr>
        <w:t>影响投资者决策的其他重要信息</w:t>
      </w:r>
    </w:p>
    <w:p w:rsidR="00F779A1" w:rsidRDefault="00F779A1" w:rsidP="00F779A1">
      <w:pPr>
        <w:pStyle w:val="-"/>
        <w:ind w:firstLine="420"/>
        <w:rPr>
          <w:rFonts w:hint="eastAsia"/>
        </w:rPr>
      </w:pPr>
      <w:r>
        <w:rPr>
          <w:rFonts w:hint="eastAsia"/>
        </w:rPr>
        <w:t>无。</w:t>
      </w:r>
    </w:p>
    <w:p w:rsidR="00F779A1" w:rsidRDefault="00F779A1" w:rsidP="00F779A1">
      <w:pPr>
        <w:pStyle w:val="-1"/>
        <w:ind w:left="281" w:hanging="281"/>
        <w:rPr>
          <w:rFonts w:hint="eastAsia"/>
        </w:rPr>
      </w:pPr>
      <w:r>
        <w:rPr>
          <w:rFonts w:hint="eastAsia"/>
        </w:rPr>
        <w:t>备查文件目录</w:t>
      </w:r>
    </w:p>
    <w:p w:rsidR="00F779A1" w:rsidRDefault="00F779A1" w:rsidP="00F779A1">
      <w:pPr>
        <w:pStyle w:val="-2"/>
        <w:spacing w:before="312"/>
        <w:rPr>
          <w:rFonts w:hint="eastAsia"/>
        </w:rPr>
      </w:pPr>
      <w:r>
        <w:rPr>
          <w:rFonts w:hint="eastAsia"/>
        </w:rPr>
        <w:t>备查文件目录</w:t>
      </w:r>
    </w:p>
    <w:p w:rsidR="00F779A1" w:rsidRDefault="00F779A1" w:rsidP="00F779A1">
      <w:pPr>
        <w:pStyle w:val="-"/>
        <w:ind w:firstLine="420"/>
        <w:rPr>
          <w:rFonts w:hint="eastAsia"/>
        </w:rPr>
      </w:pPr>
      <w:r>
        <w:rPr>
          <w:rFonts w:hint="eastAsia"/>
        </w:rPr>
        <w:t>1、《南方高端装备灵活配置混合型证券投资基金基金合同》；</w:t>
      </w:r>
    </w:p>
    <w:p w:rsidR="00F779A1" w:rsidRDefault="00F779A1" w:rsidP="00F779A1">
      <w:pPr>
        <w:pStyle w:val="-"/>
        <w:ind w:firstLine="420"/>
        <w:rPr>
          <w:rFonts w:hint="eastAsia"/>
        </w:rPr>
      </w:pPr>
      <w:r>
        <w:rPr>
          <w:rFonts w:hint="eastAsia"/>
        </w:rPr>
        <w:t>2、《南方高端装备灵活配置混合型证券投资基金托管协议》；</w:t>
      </w:r>
    </w:p>
    <w:p w:rsidR="00F779A1" w:rsidRDefault="00F779A1" w:rsidP="00F779A1">
      <w:pPr>
        <w:pStyle w:val="-"/>
        <w:ind w:firstLine="420"/>
        <w:rPr>
          <w:rFonts w:hint="eastAsia"/>
        </w:rPr>
      </w:pPr>
      <w:r>
        <w:rPr>
          <w:rFonts w:hint="eastAsia"/>
        </w:rPr>
        <w:t>3、南方高端装备灵活配置混合型证券投资基金2020年3季度报告原文。</w:t>
      </w:r>
    </w:p>
    <w:p w:rsidR="00F779A1" w:rsidRDefault="00F779A1" w:rsidP="00F779A1">
      <w:pPr>
        <w:pStyle w:val="-2"/>
        <w:spacing w:before="312"/>
        <w:rPr>
          <w:rFonts w:hint="eastAsia"/>
        </w:rPr>
      </w:pPr>
      <w:r>
        <w:rPr>
          <w:rFonts w:hint="eastAsia"/>
        </w:rPr>
        <w:t>存放地点</w:t>
      </w:r>
    </w:p>
    <w:p w:rsidR="00F779A1" w:rsidRDefault="00F779A1" w:rsidP="00F779A1">
      <w:pPr>
        <w:pStyle w:val="-"/>
        <w:ind w:firstLine="420"/>
        <w:rPr>
          <w:rFonts w:hint="eastAsia"/>
        </w:rPr>
      </w:pPr>
      <w:r>
        <w:rPr>
          <w:rFonts w:hint="eastAsia"/>
        </w:rPr>
        <w:t>深圳市福田区莲花街道益田路5999号基金大厦32-42楼。</w:t>
      </w:r>
    </w:p>
    <w:p w:rsidR="00F779A1" w:rsidRDefault="00F779A1" w:rsidP="00F779A1">
      <w:pPr>
        <w:pStyle w:val="-2"/>
        <w:spacing w:before="312"/>
        <w:rPr>
          <w:rFonts w:hint="eastAsia"/>
        </w:rPr>
      </w:pPr>
      <w:r>
        <w:rPr>
          <w:rFonts w:hint="eastAsia"/>
        </w:rPr>
        <w:t>查阅方式</w:t>
      </w:r>
    </w:p>
    <w:p w:rsidR="00F779A1" w:rsidRDefault="00F779A1" w:rsidP="00F779A1">
      <w:pPr>
        <w:pStyle w:val="-"/>
        <w:ind w:firstLine="420"/>
        <w:rPr>
          <w:rFonts w:hint="eastAsia"/>
        </w:rPr>
      </w:pPr>
      <w:bookmarkStart w:id="2" w:name="_GoBack"/>
      <w:bookmarkEnd w:id="2"/>
      <w:r>
        <w:rPr>
          <w:rFonts w:hint="eastAsia"/>
        </w:rPr>
        <w:t>网站：http://www.nffund.com</w:t>
      </w:r>
    </w:p>
    <w:p w:rsidR="00F779A1" w:rsidRDefault="00F779A1" w:rsidP="00F779A1">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1" w:rsidRDefault="00F779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779A1" w:rsidRPr="00F779A1">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779A1">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779A1">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1" w:rsidRDefault="00F779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1" w:rsidRDefault="00F779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779A1" w:rsidP="00AE3F5B">
    <w:pPr>
      <w:pStyle w:val="a6"/>
      <w:pBdr>
        <w:bottom w:val="single" w:sz="4" w:space="1" w:color="auto"/>
      </w:pBdr>
      <w:jc w:val="right"/>
    </w:pPr>
    <w:r>
      <w:rPr>
        <w:rFonts w:hint="eastAsia"/>
      </w:rPr>
      <w:t>南方高端装备灵活配置混合型证券投资基金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779A1"/>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763D-07E4-4DCF-B5E5-5A13E146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1183</Words>
  <Characters>6746</Characters>
  <Application>Microsoft Office Word</Application>
  <DocSecurity>0</DocSecurity>
  <Lines>56</Lines>
  <Paragraphs>15</Paragraphs>
  <ScaleCrop>false</ScaleCrop>
  <Company>MC SYSTEM</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2020-10-26T08:35:00Z</dcterms:created>
  <dcterms:modified xsi:type="dcterms:W3CDTF">2020-10-26T08:35:00Z</dcterms:modified>
</cp:coreProperties>
</file>