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655BA7">
        <w:rPr>
          <w:rFonts w:ascii="宋体" w:hAnsi="宋体" w:hint="eastAsia"/>
          <w:b/>
          <w:bCs/>
          <w:sz w:val="48"/>
          <w:szCs w:val="30"/>
        </w:rPr>
        <w:t>南方隆元产业主题混合型证券投资基金</w:t>
      </w:r>
      <w:r w:rsidR="00655BA7">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655BA7"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655BA7">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655BA7">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655BA7">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655BA7">
      <w:pPr>
        <w:pStyle w:val="-1"/>
        <w:ind w:left="281" w:hanging="281"/>
      </w:pPr>
      <w:r>
        <w:br w:type="page"/>
      </w:r>
      <w:r w:rsidR="00655BA7">
        <w:rPr>
          <w:rFonts w:hint="eastAsia"/>
        </w:rPr>
        <w:lastRenderedPageBreak/>
        <w:t>重要提示</w:t>
      </w:r>
    </w:p>
    <w:p w:rsidR="00655BA7" w:rsidRDefault="00655BA7" w:rsidP="00655BA7">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655BA7" w:rsidRDefault="00655BA7" w:rsidP="00655BA7">
      <w:pPr>
        <w:pStyle w:val="-"/>
        <w:ind w:firstLine="420"/>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655BA7" w:rsidRDefault="00655BA7" w:rsidP="00655BA7">
      <w:pPr>
        <w:pStyle w:val="-"/>
        <w:ind w:firstLine="420"/>
      </w:pPr>
      <w:r>
        <w:rPr>
          <w:rFonts w:hint="eastAsia"/>
        </w:rPr>
        <w:t>基金管理人承诺以诚实信用、勤勉尽责的原则管理和运用基金资产，但不保证基金一定盈利。</w:t>
      </w:r>
    </w:p>
    <w:p w:rsidR="00655BA7" w:rsidRDefault="00655BA7" w:rsidP="00655BA7">
      <w:pPr>
        <w:pStyle w:val="-"/>
        <w:ind w:firstLine="420"/>
      </w:pPr>
      <w:r>
        <w:rPr>
          <w:rFonts w:hint="eastAsia"/>
        </w:rPr>
        <w:t>基金的过往业绩并不代表其未来表现。投资有风险，投资者在作出投资决策前应仔细阅读本基金的招募说明书。</w:t>
      </w:r>
    </w:p>
    <w:p w:rsidR="00655BA7" w:rsidRDefault="00655BA7" w:rsidP="00655BA7">
      <w:pPr>
        <w:pStyle w:val="-"/>
        <w:ind w:firstLine="420"/>
      </w:pPr>
      <w:r>
        <w:rPr>
          <w:rFonts w:hint="eastAsia"/>
        </w:rPr>
        <w:t>本报告中财务资料未经审计。</w:t>
      </w:r>
    </w:p>
    <w:p w:rsidR="00655BA7" w:rsidRDefault="00655BA7" w:rsidP="00655BA7">
      <w:pPr>
        <w:pStyle w:val="-"/>
        <w:ind w:firstLine="420"/>
      </w:pPr>
      <w:r>
        <w:rPr>
          <w:rFonts w:hint="eastAsia"/>
        </w:rPr>
        <w:t>本报告期自2020年7月1日起至9月30日止。</w:t>
      </w:r>
    </w:p>
    <w:p w:rsidR="00655BA7" w:rsidRDefault="00655BA7" w:rsidP="00655BA7">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655BA7" w:rsidTr="00655BA7">
        <w:tc>
          <w:tcPr>
            <w:tcW w:w="3345" w:type="dxa"/>
          </w:tcPr>
          <w:p w:rsidR="00655BA7" w:rsidRDefault="00655BA7" w:rsidP="00655BA7">
            <w:pPr>
              <w:jc w:val="left"/>
            </w:pPr>
            <w:r>
              <w:rPr>
                <w:rFonts w:hint="eastAsia"/>
              </w:rPr>
              <w:t>基金简称</w:t>
            </w:r>
          </w:p>
        </w:tc>
        <w:tc>
          <w:tcPr>
            <w:tcW w:w="5160" w:type="dxa"/>
          </w:tcPr>
          <w:p w:rsidR="00655BA7" w:rsidRDefault="00655BA7" w:rsidP="00655BA7">
            <w:pPr>
              <w:jc w:val="left"/>
            </w:pPr>
            <w:r>
              <w:rPr>
                <w:rFonts w:hint="eastAsia"/>
              </w:rPr>
              <w:t>南方隆元产业主题混合</w:t>
            </w:r>
          </w:p>
        </w:tc>
      </w:tr>
      <w:tr w:rsidR="00655BA7" w:rsidTr="00655BA7">
        <w:tc>
          <w:tcPr>
            <w:tcW w:w="3345" w:type="dxa"/>
          </w:tcPr>
          <w:p w:rsidR="00655BA7" w:rsidRDefault="00655BA7" w:rsidP="00655BA7">
            <w:pPr>
              <w:jc w:val="left"/>
            </w:pPr>
            <w:r>
              <w:rPr>
                <w:rFonts w:hint="eastAsia"/>
              </w:rPr>
              <w:t>基金主代码</w:t>
            </w:r>
          </w:p>
        </w:tc>
        <w:tc>
          <w:tcPr>
            <w:tcW w:w="5160" w:type="dxa"/>
          </w:tcPr>
          <w:p w:rsidR="00655BA7" w:rsidRDefault="00655BA7" w:rsidP="00655BA7">
            <w:pPr>
              <w:jc w:val="left"/>
            </w:pPr>
            <w:r>
              <w:t>202007</w:t>
            </w:r>
          </w:p>
        </w:tc>
      </w:tr>
      <w:tr w:rsidR="00655BA7" w:rsidTr="00655BA7">
        <w:tc>
          <w:tcPr>
            <w:tcW w:w="3345" w:type="dxa"/>
          </w:tcPr>
          <w:p w:rsidR="00655BA7" w:rsidRDefault="00655BA7" w:rsidP="00655BA7">
            <w:pPr>
              <w:jc w:val="left"/>
            </w:pPr>
            <w:r>
              <w:rPr>
                <w:rFonts w:hint="eastAsia"/>
              </w:rPr>
              <w:t>前端交易代码</w:t>
            </w:r>
          </w:p>
        </w:tc>
        <w:tc>
          <w:tcPr>
            <w:tcW w:w="5160" w:type="dxa"/>
          </w:tcPr>
          <w:p w:rsidR="00655BA7" w:rsidRDefault="00655BA7" w:rsidP="00655BA7">
            <w:pPr>
              <w:jc w:val="left"/>
            </w:pPr>
            <w:r>
              <w:t>202007</w:t>
            </w:r>
          </w:p>
        </w:tc>
      </w:tr>
      <w:tr w:rsidR="00655BA7" w:rsidTr="00655BA7">
        <w:tc>
          <w:tcPr>
            <w:tcW w:w="3345" w:type="dxa"/>
          </w:tcPr>
          <w:p w:rsidR="00655BA7" w:rsidRDefault="00655BA7" w:rsidP="00655BA7">
            <w:pPr>
              <w:jc w:val="left"/>
            </w:pPr>
            <w:r>
              <w:rPr>
                <w:rFonts w:hint="eastAsia"/>
              </w:rPr>
              <w:t>后端交易代码</w:t>
            </w:r>
          </w:p>
        </w:tc>
        <w:tc>
          <w:tcPr>
            <w:tcW w:w="5160" w:type="dxa"/>
          </w:tcPr>
          <w:p w:rsidR="00655BA7" w:rsidRDefault="00655BA7" w:rsidP="00655BA7">
            <w:pPr>
              <w:jc w:val="left"/>
            </w:pPr>
            <w:r>
              <w:t>202008</w:t>
            </w:r>
          </w:p>
        </w:tc>
      </w:tr>
      <w:tr w:rsidR="00655BA7" w:rsidTr="00655BA7">
        <w:tc>
          <w:tcPr>
            <w:tcW w:w="3345" w:type="dxa"/>
          </w:tcPr>
          <w:p w:rsidR="00655BA7" w:rsidRDefault="00655BA7" w:rsidP="00655BA7">
            <w:pPr>
              <w:jc w:val="left"/>
            </w:pPr>
            <w:r>
              <w:rPr>
                <w:rFonts w:hint="eastAsia"/>
              </w:rPr>
              <w:t>基金运作方式</w:t>
            </w:r>
          </w:p>
        </w:tc>
        <w:tc>
          <w:tcPr>
            <w:tcW w:w="5160" w:type="dxa"/>
          </w:tcPr>
          <w:p w:rsidR="00655BA7" w:rsidRDefault="00655BA7" w:rsidP="00655BA7">
            <w:pPr>
              <w:jc w:val="left"/>
            </w:pPr>
            <w:r>
              <w:rPr>
                <w:rFonts w:hint="eastAsia"/>
              </w:rPr>
              <w:t>契约型开放式</w:t>
            </w:r>
          </w:p>
        </w:tc>
      </w:tr>
      <w:tr w:rsidR="00655BA7" w:rsidTr="00655BA7">
        <w:tc>
          <w:tcPr>
            <w:tcW w:w="3345" w:type="dxa"/>
          </w:tcPr>
          <w:p w:rsidR="00655BA7" w:rsidRDefault="00655BA7" w:rsidP="00655BA7">
            <w:pPr>
              <w:jc w:val="left"/>
            </w:pPr>
            <w:r>
              <w:rPr>
                <w:rFonts w:hint="eastAsia"/>
              </w:rPr>
              <w:t>基金合同生效日</w:t>
            </w:r>
          </w:p>
        </w:tc>
        <w:tc>
          <w:tcPr>
            <w:tcW w:w="5160" w:type="dxa"/>
          </w:tcPr>
          <w:p w:rsidR="00655BA7" w:rsidRDefault="00655BA7" w:rsidP="00655BA7">
            <w:pPr>
              <w:jc w:val="left"/>
            </w:pPr>
            <w:r>
              <w:rPr>
                <w:rFonts w:hint="eastAsia"/>
              </w:rPr>
              <w:t>2007</w:t>
            </w:r>
            <w:r>
              <w:rPr>
                <w:rFonts w:hint="eastAsia"/>
              </w:rPr>
              <w:t>年</w:t>
            </w:r>
            <w:r>
              <w:rPr>
                <w:rFonts w:hint="eastAsia"/>
              </w:rPr>
              <w:t>11</w:t>
            </w:r>
            <w:r>
              <w:rPr>
                <w:rFonts w:hint="eastAsia"/>
              </w:rPr>
              <w:t>月</w:t>
            </w:r>
            <w:r>
              <w:rPr>
                <w:rFonts w:hint="eastAsia"/>
              </w:rPr>
              <w:t>9</w:t>
            </w:r>
            <w:r>
              <w:rPr>
                <w:rFonts w:hint="eastAsia"/>
              </w:rPr>
              <w:t>日</w:t>
            </w:r>
          </w:p>
        </w:tc>
      </w:tr>
      <w:tr w:rsidR="00655BA7" w:rsidTr="00655BA7">
        <w:tc>
          <w:tcPr>
            <w:tcW w:w="3345" w:type="dxa"/>
          </w:tcPr>
          <w:p w:rsidR="00655BA7" w:rsidRDefault="00655BA7" w:rsidP="00655BA7">
            <w:pPr>
              <w:jc w:val="left"/>
            </w:pPr>
            <w:r>
              <w:rPr>
                <w:rFonts w:hint="eastAsia"/>
              </w:rPr>
              <w:t>报告期末基金份额总额</w:t>
            </w:r>
          </w:p>
        </w:tc>
        <w:tc>
          <w:tcPr>
            <w:tcW w:w="5160" w:type="dxa"/>
          </w:tcPr>
          <w:p w:rsidR="00655BA7" w:rsidRDefault="00655BA7" w:rsidP="00655BA7">
            <w:pPr>
              <w:jc w:val="left"/>
            </w:pPr>
            <w:r>
              <w:rPr>
                <w:rFonts w:hint="eastAsia"/>
              </w:rPr>
              <w:t>1,523,718,953.50</w:t>
            </w:r>
            <w:r>
              <w:rPr>
                <w:rFonts w:hint="eastAsia"/>
              </w:rPr>
              <w:t>份</w:t>
            </w:r>
          </w:p>
        </w:tc>
      </w:tr>
      <w:tr w:rsidR="00655BA7" w:rsidTr="00655BA7">
        <w:tc>
          <w:tcPr>
            <w:tcW w:w="3345" w:type="dxa"/>
          </w:tcPr>
          <w:p w:rsidR="00655BA7" w:rsidRDefault="00655BA7" w:rsidP="00655BA7">
            <w:pPr>
              <w:jc w:val="left"/>
            </w:pPr>
            <w:r>
              <w:rPr>
                <w:rFonts w:hint="eastAsia"/>
              </w:rPr>
              <w:t>投资目标</w:t>
            </w:r>
          </w:p>
        </w:tc>
        <w:tc>
          <w:tcPr>
            <w:tcW w:w="5160" w:type="dxa"/>
          </w:tcPr>
          <w:p w:rsidR="00655BA7" w:rsidRDefault="00655BA7" w:rsidP="00655BA7">
            <w:pPr>
              <w:jc w:val="left"/>
            </w:pPr>
            <w:r>
              <w:rPr>
                <w:rFonts w:hint="eastAsia"/>
              </w:rPr>
              <w:t>本基金为混合型基金，在准确把握产业发展趋势和市场运行态势的基础上，集中精选具备国民经济三大产业主题的优势行业和上市公司进行投资，有效控制投资组合风险，追求较高的超额收益与长期资本增值。</w:t>
            </w:r>
          </w:p>
        </w:tc>
      </w:tr>
      <w:tr w:rsidR="00655BA7" w:rsidTr="00655BA7">
        <w:tc>
          <w:tcPr>
            <w:tcW w:w="3345" w:type="dxa"/>
          </w:tcPr>
          <w:p w:rsidR="00655BA7" w:rsidRDefault="00655BA7" w:rsidP="00655BA7">
            <w:pPr>
              <w:jc w:val="left"/>
            </w:pPr>
            <w:r>
              <w:rPr>
                <w:rFonts w:hint="eastAsia"/>
              </w:rPr>
              <w:t>投资策略</w:t>
            </w:r>
          </w:p>
        </w:tc>
        <w:tc>
          <w:tcPr>
            <w:tcW w:w="5160" w:type="dxa"/>
          </w:tcPr>
          <w:p w:rsidR="00655BA7" w:rsidRDefault="00655BA7" w:rsidP="00655BA7">
            <w:pPr>
              <w:jc w:val="left"/>
            </w:pPr>
            <w:r>
              <w:rPr>
                <w:rFonts w:hint="eastAsia"/>
              </w:rPr>
              <w:t>本基金在投资策略上采取“自上而下”积极进行资产配置、行业轮动配置和“自下而上”精选个股相结合的方法。在新一轮产业结构调整和产业升级中，发展先进制造业、提高现代服务业比重和加强基础产业基础设施建设，是国家产业结构调整的重要任务。因此，关于先进制造业、现代服务业和基础产业的投资主题即是本基金所指的三大“产业主题”。在上述三大产业的基础上，本基金采取“自上而下”的方式进行行业配置，即基于行业竞争优势和市场结构等进行基本面分析，结合行业的历史表现、收益预期、行业经济政策面等，进行综合的相对吸引度评分，然后在市场基准比例的基础上进行</w:t>
            </w:r>
            <w:r>
              <w:rPr>
                <w:rFonts w:hint="eastAsia"/>
              </w:rPr>
              <w:lastRenderedPageBreak/>
              <w:t>行业的轮动配置，选择符合国家产业发展政策，在国民经济三大产业中占据行业优势地位，超额收益率或预测超额收益率水平较高的行业做重点投资。</w:t>
            </w:r>
          </w:p>
        </w:tc>
      </w:tr>
      <w:tr w:rsidR="00655BA7" w:rsidTr="00655BA7">
        <w:tc>
          <w:tcPr>
            <w:tcW w:w="3345" w:type="dxa"/>
          </w:tcPr>
          <w:p w:rsidR="00655BA7" w:rsidRDefault="00655BA7" w:rsidP="00655BA7">
            <w:pPr>
              <w:jc w:val="left"/>
            </w:pPr>
            <w:r>
              <w:rPr>
                <w:rFonts w:hint="eastAsia"/>
              </w:rPr>
              <w:lastRenderedPageBreak/>
              <w:t>业绩比较基准</w:t>
            </w:r>
          </w:p>
        </w:tc>
        <w:tc>
          <w:tcPr>
            <w:tcW w:w="5160" w:type="dxa"/>
          </w:tcPr>
          <w:p w:rsidR="00655BA7" w:rsidRDefault="00655BA7" w:rsidP="00655BA7">
            <w:pPr>
              <w:jc w:val="left"/>
            </w:pPr>
            <w:r>
              <w:rPr>
                <w:rFonts w:hint="eastAsia"/>
              </w:rPr>
              <w:t>85%</w:t>
            </w:r>
            <w:r>
              <w:rPr>
                <w:rFonts w:hint="eastAsia"/>
              </w:rPr>
              <w:t>×沪深</w:t>
            </w:r>
            <w:r>
              <w:rPr>
                <w:rFonts w:hint="eastAsia"/>
              </w:rPr>
              <w:t>300</w:t>
            </w:r>
            <w:r>
              <w:rPr>
                <w:rFonts w:hint="eastAsia"/>
              </w:rPr>
              <w:t>指数</w:t>
            </w:r>
            <w:r>
              <w:rPr>
                <w:rFonts w:hint="eastAsia"/>
              </w:rPr>
              <w:t>+15%</w:t>
            </w:r>
            <w:r>
              <w:rPr>
                <w:rFonts w:hint="eastAsia"/>
              </w:rPr>
              <w:t>×上证国债指数</w:t>
            </w:r>
          </w:p>
        </w:tc>
      </w:tr>
      <w:tr w:rsidR="00655BA7" w:rsidTr="00655BA7">
        <w:tc>
          <w:tcPr>
            <w:tcW w:w="3345" w:type="dxa"/>
          </w:tcPr>
          <w:p w:rsidR="00655BA7" w:rsidRDefault="00655BA7" w:rsidP="00655BA7">
            <w:pPr>
              <w:jc w:val="left"/>
            </w:pPr>
            <w:r>
              <w:rPr>
                <w:rFonts w:hint="eastAsia"/>
              </w:rPr>
              <w:t>风险收益特征</w:t>
            </w:r>
          </w:p>
        </w:tc>
        <w:tc>
          <w:tcPr>
            <w:tcW w:w="5160" w:type="dxa"/>
          </w:tcPr>
          <w:p w:rsidR="00655BA7" w:rsidRDefault="00655BA7" w:rsidP="00655BA7">
            <w:pPr>
              <w:jc w:val="left"/>
            </w:pPr>
            <w:r>
              <w:rPr>
                <w:rFonts w:hint="eastAsia"/>
              </w:rPr>
              <w:t>本基金为混合型基金，其长期平均风险和预期收益水平低于股票型基金，高于债券型基金、货币市场基金。</w:t>
            </w:r>
          </w:p>
        </w:tc>
      </w:tr>
      <w:tr w:rsidR="00655BA7" w:rsidTr="00655BA7">
        <w:tc>
          <w:tcPr>
            <w:tcW w:w="3345" w:type="dxa"/>
          </w:tcPr>
          <w:p w:rsidR="00655BA7" w:rsidRDefault="00655BA7" w:rsidP="00655BA7">
            <w:pPr>
              <w:jc w:val="left"/>
            </w:pPr>
            <w:r>
              <w:rPr>
                <w:rFonts w:hint="eastAsia"/>
              </w:rPr>
              <w:t>基金管理人</w:t>
            </w:r>
          </w:p>
        </w:tc>
        <w:tc>
          <w:tcPr>
            <w:tcW w:w="5160" w:type="dxa"/>
          </w:tcPr>
          <w:p w:rsidR="00655BA7" w:rsidRDefault="00655BA7" w:rsidP="00655BA7">
            <w:pPr>
              <w:jc w:val="left"/>
            </w:pPr>
            <w:r>
              <w:rPr>
                <w:rFonts w:hint="eastAsia"/>
              </w:rPr>
              <w:t>南方基金管理股份有限公司</w:t>
            </w:r>
          </w:p>
        </w:tc>
      </w:tr>
      <w:tr w:rsidR="00655BA7" w:rsidTr="00655BA7">
        <w:tc>
          <w:tcPr>
            <w:tcW w:w="3345" w:type="dxa"/>
          </w:tcPr>
          <w:p w:rsidR="00655BA7" w:rsidRDefault="00655BA7" w:rsidP="00655BA7">
            <w:pPr>
              <w:jc w:val="left"/>
            </w:pPr>
            <w:r>
              <w:rPr>
                <w:rFonts w:hint="eastAsia"/>
              </w:rPr>
              <w:t>基金托管人</w:t>
            </w:r>
          </w:p>
        </w:tc>
        <w:tc>
          <w:tcPr>
            <w:tcW w:w="5160" w:type="dxa"/>
          </w:tcPr>
          <w:p w:rsidR="00655BA7" w:rsidRDefault="00655BA7" w:rsidP="00655BA7">
            <w:pPr>
              <w:jc w:val="left"/>
            </w:pPr>
            <w:r>
              <w:rPr>
                <w:rFonts w:hint="eastAsia"/>
              </w:rPr>
              <w:t>中国工商银行股份有限公司</w:t>
            </w:r>
          </w:p>
        </w:tc>
      </w:tr>
    </w:tbl>
    <w:p w:rsidR="00655BA7" w:rsidRDefault="00655BA7" w:rsidP="00655BA7">
      <w:pPr>
        <w:pStyle w:val="-8"/>
      </w:pPr>
      <w:r>
        <w:rPr>
          <w:rFonts w:hint="eastAsia"/>
        </w:rPr>
        <w:t>注：1、本基金在交易所行情系统净值揭示等其他信息披露场合下，可简称为“南方隆元”。2、本基金自2007年11月09日由封闭式基金隆元证券投资基金转型而成。</w:t>
      </w:r>
    </w:p>
    <w:p w:rsidR="00655BA7" w:rsidRDefault="00655BA7" w:rsidP="00655BA7">
      <w:pPr>
        <w:pStyle w:val="-1"/>
        <w:ind w:left="281" w:hanging="281"/>
      </w:pPr>
      <w:r>
        <w:rPr>
          <w:rFonts w:hint="eastAsia"/>
        </w:rPr>
        <w:t>主要财务指标和基金净值表现</w:t>
      </w:r>
    </w:p>
    <w:p w:rsidR="00655BA7" w:rsidRDefault="00655BA7" w:rsidP="00655BA7">
      <w:pPr>
        <w:pStyle w:val="-2"/>
        <w:spacing w:before="312"/>
      </w:pPr>
      <w:r>
        <w:rPr>
          <w:rFonts w:hint="eastAsia"/>
        </w:rPr>
        <w:t>主要财务指标</w:t>
      </w:r>
    </w:p>
    <w:p w:rsidR="00655BA7" w:rsidRDefault="00655BA7" w:rsidP="00655BA7">
      <w:pPr>
        <w:jc w:val="right"/>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655BA7" w:rsidTr="00655BA7">
        <w:trPr>
          <w:cnfStyle w:val="100000000000" w:firstRow="1" w:lastRow="0" w:firstColumn="0" w:lastColumn="0" w:oddVBand="0" w:evenVBand="0" w:oddHBand="0" w:evenHBand="0" w:firstRowFirstColumn="0" w:firstRowLastColumn="0" w:lastRowFirstColumn="0" w:lastRowLastColumn="0"/>
        </w:trPr>
        <w:tc>
          <w:tcPr>
            <w:tcW w:w="3345" w:type="dxa"/>
          </w:tcPr>
          <w:p w:rsidR="00655BA7" w:rsidRDefault="00655BA7" w:rsidP="00655BA7">
            <w:pPr>
              <w:jc w:val="center"/>
            </w:pPr>
            <w:r>
              <w:rPr>
                <w:rFonts w:hint="eastAsia"/>
              </w:rPr>
              <w:t>主要财务指标</w:t>
            </w:r>
          </w:p>
        </w:tc>
        <w:tc>
          <w:tcPr>
            <w:tcW w:w="5160" w:type="dxa"/>
          </w:tcPr>
          <w:p w:rsidR="00655BA7" w:rsidRDefault="00655BA7" w:rsidP="00655BA7">
            <w:pPr>
              <w:jc w:val="cente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655BA7" w:rsidTr="00655BA7">
        <w:tc>
          <w:tcPr>
            <w:tcW w:w="3345" w:type="dxa"/>
          </w:tcPr>
          <w:p w:rsidR="00655BA7" w:rsidRDefault="00655BA7" w:rsidP="00655BA7">
            <w:pPr>
              <w:jc w:val="left"/>
            </w:pPr>
            <w:r>
              <w:rPr>
                <w:rFonts w:hint="eastAsia"/>
              </w:rPr>
              <w:t>1.</w:t>
            </w:r>
            <w:r>
              <w:rPr>
                <w:rFonts w:hint="eastAsia"/>
              </w:rPr>
              <w:t>本期已实现收益</w:t>
            </w:r>
          </w:p>
        </w:tc>
        <w:tc>
          <w:tcPr>
            <w:tcW w:w="5160" w:type="dxa"/>
          </w:tcPr>
          <w:p w:rsidR="00655BA7" w:rsidRDefault="00655BA7" w:rsidP="00655BA7">
            <w:pPr>
              <w:jc w:val="right"/>
            </w:pPr>
            <w:r>
              <w:t>159,974,054.87</w:t>
            </w:r>
          </w:p>
        </w:tc>
      </w:tr>
      <w:tr w:rsidR="00655BA7" w:rsidTr="00655BA7">
        <w:tc>
          <w:tcPr>
            <w:tcW w:w="3345" w:type="dxa"/>
          </w:tcPr>
          <w:p w:rsidR="00655BA7" w:rsidRDefault="00655BA7" w:rsidP="00655BA7">
            <w:pPr>
              <w:jc w:val="left"/>
            </w:pPr>
            <w:r>
              <w:rPr>
                <w:rFonts w:hint="eastAsia"/>
              </w:rPr>
              <w:t>2.</w:t>
            </w:r>
            <w:r>
              <w:rPr>
                <w:rFonts w:hint="eastAsia"/>
              </w:rPr>
              <w:t>本期利润</w:t>
            </w:r>
          </w:p>
        </w:tc>
        <w:tc>
          <w:tcPr>
            <w:tcW w:w="5160" w:type="dxa"/>
          </w:tcPr>
          <w:p w:rsidR="00655BA7" w:rsidRDefault="00655BA7" w:rsidP="00655BA7">
            <w:pPr>
              <w:jc w:val="right"/>
            </w:pPr>
            <w:r>
              <w:t>165,627,744.07</w:t>
            </w:r>
          </w:p>
        </w:tc>
      </w:tr>
      <w:tr w:rsidR="00655BA7" w:rsidTr="00655BA7">
        <w:tc>
          <w:tcPr>
            <w:tcW w:w="3345" w:type="dxa"/>
          </w:tcPr>
          <w:p w:rsidR="00655BA7" w:rsidRDefault="00655BA7" w:rsidP="00655BA7">
            <w:pPr>
              <w:jc w:val="left"/>
            </w:pPr>
            <w:r>
              <w:rPr>
                <w:rFonts w:hint="eastAsia"/>
              </w:rPr>
              <w:t>3.</w:t>
            </w:r>
            <w:r>
              <w:rPr>
                <w:rFonts w:hint="eastAsia"/>
              </w:rPr>
              <w:t>加权平均基金份额本期利润</w:t>
            </w:r>
          </w:p>
        </w:tc>
        <w:tc>
          <w:tcPr>
            <w:tcW w:w="5160" w:type="dxa"/>
          </w:tcPr>
          <w:p w:rsidR="00655BA7" w:rsidRDefault="00655BA7" w:rsidP="00655BA7">
            <w:pPr>
              <w:jc w:val="right"/>
            </w:pPr>
            <w:r>
              <w:t>0.1039</w:t>
            </w:r>
          </w:p>
        </w:tc>
      </w:tr>
      <w:tr w:rsidR="00655BA7" w:rsidTr="00655BA7">
        <w:tc>
          <w:tcPr>
            <w:tcW w:w="3345" w:type="dxa"/>
          </w:tcPr>
          <w:p w:rsidR="00655BA7" w:rsidRDefault="00655BA7" w:rsidP="00655BA7">
            <w:pPr>
              <w:jc w:val="left"/>
            </w:pPr>
            <w:r>
              <w:rPr>
                <w:rFonts w:hint="eastAsia"/>
              </w:rPr>
              <w:t>4.</w:t>
            </w:r>
            <w:r>
              <w:rPr>
                <w:rFonts w:hint="eastAsia"/>
              </w:rPr>
              <w:t>期末基金资产净值</w:t>
            </w:r>
          </w:p>
        </w:tc>
        <w:tc>
          <w:tcPr>
            <w:tcW w:w="5160" w:type="dxa"/>
          </w:tcPr>
          <w:p w:rsidR="00655BA7" w:rsidRDefault="00655BA7" w:rsidP="00655BA7">
            <w:pPr>
              <w:jc w:val="right"/>
            </w:pPr>
            <w:r>
              <w:t>2,138,848,869.35</w:t>
            </w:r>
          </w:p>
        </w:tc>
      </w:tr>
      <w:tr w:rsidR="00655BA7" w:rsidTr="00655BA7">
        <w:tc>
          <w:tcPr>
            <w:tcW w:w="3345" w:type="dxa"/>
          </w:tcPr>
          <w:p w:rsidR="00655BA7" w:rsidRDefault="00655BA7" w:rsidP="00655BA7">
            <w:pPr>
              <w:jc w:val="left"/>
            </w:pPr>
            <w:r>
              <w:rPr>
                <w:rFonts w:hint="eastAsia"/>
              </w:rPr>
              <w:t>5.</w:t>
            </w:r>
            <w:r>
              <w:rPr>
                <w:rFonts w:hint="eastAsia"/>
              </w:rPr>
              <w:t>期末基金份额净值</w:t>
            </w:r>
          </w:p>
        </w:tc>
        <w:tc>
          <w:tcPr>
            <w:tcW w:w="5160" w:type="dxa"/>
          </w:tcPr>
          <w:p w:rsidR="00655BA7" w:rsidRDefault="00655BA7" w:rsidP="00655BA7">
            <w:pPr>
              <w:jc w:val="right"/>
            </w:pPr>
            <w:r>
              <w:t>1.404</w:t>
            </w:r>
          </w:p>
        </w:tc>
      </w:tr>
    </w:tbl>
    <w:p w:rsidR="00655BA7" w:rsidRDefault="00655BA7" w:rsidP="00655BA7">
      <w:pPr>
        <w:pStyle w:val="-8"/>
      </w:pPr>
      <w:r>
        <w:rPr>
          <w:rFonts w:hint="eastAsia"/>
        </w:rPr>
        <w:t>注：1、上述基金业绩指标不包括持有人认购或交易基金的各项费用，计入费用后实际收益水平要低于所列数字；</w:t>
      </w:r>
    </w:p>
    <w:p w:rsidR="00655BA7" w:rsidRDefault="00655BA7" w:rsidP="00655BA7">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655BA7" w:rsidRDefault="00655BA7" w:rsidP="00655BA7">
      <w:pPr>
        <w:pStyle w:val="-2"/>
        <w:spacing w:before="312"/>
      </w:pPr>
      <w:r>
        <w:rPr>
          <w:rFonts w:hint="eastAsia"/>
        </w:rPr>
        <w:t>基金净值表现</w:t>
      </w:r>
    </w:p>
    <w:p w:rsidR="00655BA7" w:rsidRDefault="00655BA7" w:rsidP="00655BA7">
      <w:pPr>
        <w:pStyle w:val="-3"/>
        <w:spacing w:before="156" w:after="156"/>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655BA7" w:rsidTr="00655BA7">
        <w:trPr>
          <w:cnfStyle w:val="100000000000" w:firstRow="1" w:lastRow="0" w:firstColumn="0" w:lastColumn="0" w:oddVBand="0" w:evenVBand="0" w:oddHBand="0" w:evenHBand="0" w:firstRowFirstColumn="0" w:firstRowLastColumn="0" w:lastRowFirstColumn="0" w:lastRowLastColumn="0"/>
        </w:trPr>
        <w:tc>
          <w:tcPr>
            <w:tcW w:w="1429" w:type="dxa"/>
          </w:tcPr>
          <w:p w:rsidR="00655BA7" w:rsidRDefault="00655BA7" w:rsidP="00655BA7">
            <w:pPr>
              <w:jc w:val="center"/>
            </w:pPr>
            <w:r>
              <w:rPr>
                <w:rFonts w:hint="eastAsia"/>
              </w:rPr>
              <w:t>阶段</w:t>
            </w:r>
          </w:p>
        </w:tc>
        <w:tc>
          <w:tcPr>
            <w:tcW w:w="1315" w:type="dxa"/>
          </w:tcPr>
          <w:p w:rsidR="00655BA7" w:rsidRDefault="00655BA7" w:rsidP="00655BA7">
            <w:pPr>
              <w:jc w:val="center"/>
            </w:pPr>
            <w:r>
              <w:rPr>
                <w:rFonts w:hint="eastAsia"/>
              </w:rPr>
              <w:t>份额净值增长率①</w:t>
            </w:r>
          </w:p>
        </w:tc>
        <w:tc>
          <w:tcPr>
            <w:tcW w:w="1315" w:type="dxa"/>
          </w:tcPr>
          <w:p w:rsidR="00655BA7" w:rsidRDefault="00655BA7" w:rsidP="00655BA7">
            <w:pPr>
              <w:jc w:val="center"/>
            </w:pPr>
            <w:r>
              <w:rPr>
                <w:rFonts w:hint="eastAsia"/>
              </w:rPr>
              <w:t>份额净值增长率标准差②</w:t>
            </w:r>
          </w:p>
        </w:tc>
        <w:tc>
          <w:tcPr>
            <w:tcW w:w="1315" w:type="dxa"/>
          </w:tcPr>
          <w:p w:rsidR="00655BA7" w:rsidRDefault="00655BA7" w:rsidP="00655BA7">
            <w:pPr>
              <w:jc w:val="center"/>
            </w:pPr>
            <w:r>
              <w:rPr>
                <w:rFonts w:hint="eastAsia"/>
              </w:rPr>
              <w:t>业绩比较基准收益率③</w:t>
            </w:r>
          </w:p>
        </w:tc>
        <w:tc>
          <w:tcPr>
            <w:tcW w:w="1315" w:type="dxa"/>
          </w:tcPr>
          <w:p w:rsidR="00655BA7" w:rsidRDefault="00655BA7" w:rsidP="00655BA7">
            <w:pPr>
              <w:jc w:val="center"/>
            </w:pPr>
            <w:r>
              <w:rPr>
                <w:rFonts w:hint="eastAsia"/>
              </w:rPr>
              <w:t>业绩比较基准收益率标准差④</w:t>
            </w:r>
          </w:p>
        </w:tc>
        <w:tc>
          <w:tcPr>
            <w:tcW w:w="907" w:type="dxa"/>
          </w:tcPr>
          <w:p w:rsidR="00655BA7" w:rsidRDefault="00655BA7" w:rsidP="00655BA7">
            <w:pPr>
              <w:jc w:val="center"/>
            </w:pPr>
            <w:r>
              <w:rPr>
                <w:rFonts w:hint="eastAsia"/>
              </w:rPr>
              <w:t>①</w:t>
            </w:r>
            <w:r>
              <w:rPr>
                <w:rFonts w:hint="eastAsia"/>
              </w:rPr>
              <w:t>-</w:t>
            </w:r>
            <w:r>
              <w:rPr>
                <w:rFonts w:hint="eastAsia"/>
              </w:rPr>
              <w:t>③</w:t>
            </w:r>
          </w:p>
        </w:tc>
        <w:tc>
          <w:tcPr>
            <w:tcW w:w="907" w:type="dxa"/>
          </w:tcPr>
          <w:p w:rsidR="00655BA7" w:rsidRDefault="00655BA7" w:rsidP="00655BA7">
            <w:pPr>
              <w:jc w:val="center"/>
            </w:pPr>
            <w:r>
              <w:rPr>
                <w:rFonts w:hint="eastAsia"/>
              </w:rPr>
              <w:t>②</w:t>
            </w:r>
            <w:r>
              <w:rPr>
                <w:rFonts w:hint="eastAsia"/>
              </w:rPr>
              <w:t>-</w:t>
            </w:r>
            <w:r>
              <w:rPr>
                <w:rFonts w:hint="eastAsia"/>
              </w:rPr>
              <w:t>④</w:t>
            </w:r>
          </w:p>
        </w:tc>
      </w:tr>
      <w:tr w:rsidR="00655BA7" w:rsidTr="00655BA7">
        <w:tc>
          <w:tcPr>
            <w:tcW w:w="1429" w:type="dxa"/>
          </w:tcPr>
          <w:p w:rsidR="00655BA7" w:rsidRDefault="00655BA7" w:rsidP="00655BA7">
            <w:pPr>
              <w:jc w:val="left"/>
            </w:pPr>
            <w:r>
              <w:rPr>
                <w:rFonts w:hint="eastAsia"/>
              </w:rPr>
              <w:t>过去三个月</w:t>
            </w:r>
          </w:p>
        </w:tc>
        <w:tc>
          <w:tcPr>
            <w:tcW w:w="1315" w:type="dxa"/>
          </w:tcPr>
          <w:p w:rsidR="00655BA7" w:rsidRDefault="00655BA7" w:rsidP="00655BA7">
            <w:pPr>
              <w:jc w:val="right"/>
            </w:pPr>
            <w:r>
              <w:t>7.01%</w:t>
            </w:r>
          </w:p>
        </w:tc>
        <w:tc>
          <w:tcPr>
            <w:tcW w:w="1315" w:type="dxa"/>
          </w:tcPr>
          <w:p w:rsidR="00655BA7" w:rsidRDefault="00655BA7" w:rsidP="00655BA7">
            <w:pPr>
              <w:jc w:val="right"/>
            </w:pPr>
            <w:r>
              <w:t>1.64%</w:t>
            </w:r>
          </w:p>
        </w:tc>
        <w:tc>
          <w:tcPr>
            <w:tcW w:w="1315" w:type="dxa"/>
          </w:tcPr>
          <w:p w:rsidR="00655BA7" w:rsidRDefault="00655BA7" w:rsidP="00655BA7">
            <w:pPr>
              <w:jc w:val="right"/>
            </w:pPr>
            <w:r>
              <w:t>8.75%</w:t>
            </w:r>
          </w:p>
        </w:tc>
        <w:tc>
          <w:tcPr>
            <w:tcW w:w="1315" w:type="dxa"/>
          </w:tcPr>
          <w:p w:rsidR="00655BA7" w:rsidRDefault="00655BA7" w:rsidP="00655BA7">
            <w:pPr>
              <w:jc w:val="right"/>
            </w:pPr>
            <w:r>
              <w:t>1.37%</w:t>
            </w:r>
          </w:p>
        </w:tc>
        <w:tc>
          <w:tcPr>
            <w:tcW w:w="907" w:type="dxa"/>
          </w:tcPr>
          <w:p w:rsidR="00655BA7" w:rsidRDefault="00655BA7" w:rsidP="00655BA7">
            <w:pPr>
              <w:jc w:val="right"/>
            </w:pPr>
            <w:r>
              <w:t>-1.74%</w:t>
            </w:r>
          </w:p>
        </w:tc>
        <w:tc>
          <w:tcPr>
            <w:tcW w:w="907" w:type="dxa"/>
          </w:tcPr>
          <w:p w:rsidR="00655BA7" w:rsidRDefault="00655BA7" w:rsidP="00655BA7">
            <w:pPr>
              <w:jc w:val="right"/>
            </w:pPr>
            <w:r>
              <w:t>0.27%</w:t>
            </w:r>
          </w:p>
        </w:tc>
      </w:tr>
      <w:tr w:rsidR="00655BA7" w:rsidTr="00655BA7">
        <w:tc>
          <w:tcPr>
            <w:tcW w:w="1429" w:type="dxa"/>
          </w:tcPr>
          <w:p w:rsidR="00655BA7" w:rsidRDefault="00655BA7" w:rsidP="00655BA7">
            <w:pPr>
              <w:jc w:val="left"/>
            </w:pPr>
            <w:r>
              <w:rPr>
                <w:rFonts w:hint="eastAsia"/>
              </w:rPr>
              <w:t>过去六个月</w:t>
            </w:r>
          </w:p>
        </w:tc>
        <w:tc>
          <w:tcPr>
            <w:tcW w:w="1315" w:type="dxa"/>
          </w:tcPr>
          <w:p w:rsidR="00655BA7" w:rsidRDefault="00655BA7" w:rsidP="00655BA7">
            <w:pPr>
              <w:jc w:val="right"/>
            </w:pPr>
            <w:r>
              <w:t>32.45%</w:t>
            </w:r>
          </w:p>
        </w:tc>
        <w:tc>
          <w:tcPr>
            <w:tcW w:w="1315" w:type="dxa"/>
          </w:tcPr>
          <w:p w:rsidR="00655BA7" w:rsidRDefault="00655BA7" w:rsidP="00655BA7">
            <w:pPr>
              <w:jc w:val="right"/>
            </w:pPr>
            <w:r>
              <w:t>1.40%</w:t>
            </w:r>
          </w:p>
        </w:tc>
        <w:tc>
          <w:tcPr>
            <w:tcW w:w="1315" w:type="dxa"/>
          </w:tcPr>
          <w:p w:rsidR="00655BA7" w:rsidRDefault="00655BA7" w:rsidP="00655BA7">
            <w:pPr>
              <w:jc w:val="right"/>
            </w:pPr>
            <w:r>
              <w:t>20.77%</w:t>
            </w:r>
          </w:p>
        </w:tc>
        <w:tc>
          <w:tcPr>
            <w:tcW w:w="1315" w:type="dxa"/>
          </w:tcPr>
          <w:p w:rsidR="00655BA7" w:rsidRDefault="00655BA7" w:rsidP="00655BA7">
            <w:pPr>
              <w:jc w:val="right"/>
            </w:pPr>
            <w:r>
              <w:t>1.12%</w:t>
            </w:r>
          </w:p>
        </w:tc>
        <w:tc>
          <w:tcPr>
            <w:tcW w:w="907" w:type="dxa"/>
          </w:tcPr>
          <w:p w:rsidR="00655BA7" w:rsidRDefault="00655BA7" w:rsidP="00655BA7">
            <w:pPr>
              <w:jc w:val="right"/>
            </w:pPr>
            <w:r>
              <w:t>11.68%</w:t>
            </w:r>
          </w:p>
        </w:tc>
        <w:tc>
          <w:tcPr>
            <w:tcW w:w="907" w:type="dxa"/>
          </w:tcPr>
          <w:p w:rsidR="00655BA7" w:rsidRDefault="00655BA7" w:rsidP="00655BA7">
            <w:pPr>
              <w:jc w:val="right"/>
            </w:pPr>
            <w:r>
              <w:t>0.28%</w:t>
            </w:r>
          </w:p>
        </w:tc>
      </w:tr>
      <w:tr w:rsidR="00655BA7" w:rsidTr="00655BA7">
        <w:tc>
          <w:tcPr>
            <w:tcW w:w="1429" w:type="dxa"/>
          </w:tcPr>
          <w:p w:rsidR="00655BA7" w:rsidRDefault="00655BA7" w:rsidP="00655BA7">
            <w:pPr>
              <w:jc w:val="left"/>
            </w:pPr>
            <w:r>
              <w:rPr>
                <w:rFonts w:hint="eastAsia"/>
              </w:rPr>
              <w:t>过去一年</w:t>
            </w:r>
          </w:p>
        </w:tc>
        <w:tc>
          <w:tcPr>
            <w:tcW w:w="1315" w:type="dxa"/>
          </w:tcPr>
          <w:p w:rsidR="00655BA7" w:rsidRDefault="00655BA7" w:rsidP="00655BA7">
            <w:pPr>
              <w:jc w:val="right"/>
            </w:pPr>
            <w:r>
              <w:t>49.14%</w:t>
            </w:r>
          </w:p>
        </w:tc>
        <w:tc>
          <w:tcPr>
            <w:tcW w:w="1315" w:type="dxa"/>
          </w:tcPr>
          <w:p w:rsidR="00655BA7" w:rsidRDefault="00655BA7" w:rsidP="00655BA7">
            <w:pPr>
              <w:jc w:val="right"/>
            </w:pPr>
            <w:r>
              <w:t>1.47%</w:t>
            </w:r>
          </w:p>
        </w:tc>
        <w:tc>
          <w:tcPr>
            <w:tcW w:w="1315" w:type="dxa"/>
          </w:tcPr>
          <w:p w:rsidR="00655BA7" w:rsidRDefault="00655BA7" w:rsidP="00655BA7">
            <w:pPr>
              <w:jc w:val="right"/>
            </w:pPr>
            <w:r>
              <w:t>18.08%</w:t>
            </w:r>
          </w:p>
        </w:tc>
        <w:tc>
          <w:tcPr>
            <w:tcW w:w="1315" w:type="dxa"/>
          </w:tcPr>
          <w:p w:rsidR="00655BA7" w:rsidRDefault="00655BA7" w:rsidP="00655BA7">
            <w:pPr>
              <w:jc w:val="right"/>
            </w:pPr>
            <w:r>
              <w:t>1.18%</w:t>
            </w:r>
          </w:p>
        </w:tc>
        <w:tc>
          <w:tcPr>
            <w:tcW w:w="907" w:type="dxa"/>
          </w:tcPr>
          <w:p w:rsidR="00655BA7" w:rsidRDefault="00655BA7" w:rsidP="00655BA7">
            <w:pPr>
              <w:jc w:val="right"/>
            </w:pPr>
            <w:r>
              <w:t>31.06%</w:t>
            </w:r>
          </w:p>
        </w:tc>
        <w:tc>
          <w:tcPr>
            <w:tcW w:w="907" w:type="dxa"/>
          </w:tcPr>
          <w:p w:rsidR="00655BA7" w:rsidRDefault="00655BA7" w:rsidP="00655BA7">
            <w:pPr>
              <w:jc w:val="right"/>
            </w:pPr>
            <w:r>
              <w:t>0.29%</w:t>
            </w:r>
          </w:p>
        </w:tc>
      </w:tr>
      <w:tr w:rsidR="00655BA7" w:rsidTr="00655BA7">
        <w:tc>
          <w:tcPr>
            <w:tcW w:w="1429" w:type="dxa"/>
          </w:tcPr>
          <w:p w:rsidR="00655BA7" w:rsidRDefault="00655BA7" w:rsidP="00655BA7">
            <w:pPr>
              <w:jc w:val="left"/>
            </w:pPr>
            <w:r>
              <w:rPr>
                <w:rFonts w:hint="eastAsia"/>
              </w:rPr>
              <w:t>过去三年</w:t>
            </w:r>
          </w:p>
        </w:tc>
        <w:tc>
          <w:tcPr>
            <w:tcW w:w="1315" w:type="dxa"/>
          </w:tcPr>
          <w:p w:rsidR="00655BA7" w:rsidRDefault="00655BA7" w:rsidP="00655BA7">
            <w:pPr>
              <w:jc w:val="right"/>
            </w:pPr>
            <w:r>
              <w:t>85.53%</w:t>
            </w:r>
          </w:p>
        </w:tc>
        <w:tc>
          <w:tcPr>
            <w:tcW w:w="1315" w:type="dxa"/>
          </w:tcPr>
          <w:p w:rsidR="00655BA7" w:rsidRDefault="00655BA7" w:rsidP="00655BA7">
            <w:pPr>
              <w:jc w:val="right"/>
            </w:pPr>
            <w:r>
              <w:t>1.30%</w:t>
            </w:r>
          </w:p>
        </w:tc>
        <w:tc>
          <w:tcPr>
            <w:tcW w:w="1315" w:type="dxa"/>
          </w:tcPr>
          <w:p w:rsidR="00655BA7" w:rsidRDefault="00655BA7" w:rsidP="00655BA7">
            <w:pPr>
              <w:jc w:val="right"/>
            </w:pPr>
            <w:r>
              <w:t>19.71%</w:t>
            </w:r>
          </w:p>
        </w:tc>
        <w:tc>
          <w:tcPr>
            <w:tcW w:w="1315" w:type="dxa"/>
          </w:tcPr>
          <w:p w:rsidR="00655BA7" w:rsidRDefault="00655BA7" w:rsidP="00655BA7">
            <w:pPr>
              <w:jc w:val="right"/>
            </w:pPr>
            <w:r>
              <w:t>1.13%</w:t>
            </w:r>
          </w:p>
        </w:tc>
        <w:tc>
          <w:tcPr>
            <w:tcW w:w="907" w:type="dxa"/>
          </w:tcPr>
          <w:p w:rsidR="00655BA7" w:rsidRDefault="00655BA7" w:rsidP="00655BA7">
            <w:pPr>
              <w:jc w:val="right"/>
            </w:pPr>
            <w:r>
              <w:t>65.82%</w:t>
            </w:r>
          </w:p>
        </w:tc>
        <w:tc>
          <w:tcPr>
            <w:tcW w:w="907" w:type="dxa"/>
          </w:tcPr>
          <w:p w:rsidR="00655BA7" w:rsidRDefault="00655BA7" w:rsidP="00655BA7">
            <w:pPr>
              <w:jc w:val="right"/>
            </w:pPr>
            <w:r>
              <w:t>0.17%</w:t>
            </w:r>
          </w:p>
        </w:tc>
      </w:tr>
      <w:tr w:rsidR="00655BA7" w:rsidTr="00655BA7">
        <w:tc>
          <w:tcPr>
            <w:tcW w:w="1429" w:type="dxa"/>
          </w:tcPr>
          <w:p w:rsidR="00655BA7" w:rsidRDefault="00655BA7" w:rsidP="00655BA7">
            <w:pPr>
              <w:jc w:val="left"/>
            </w:pPr>
            <w:r>
              <w:rPr>
                <w:rFonts w:hint="eastAsia"/>
              </w:rPr>
              <w:t>过去五年</w:t>
            </w:r>
          </w:p>
        </w:tc>
        <w:tc>
          <w:tcPr>
            <w:tcW w:w="1315" w:type="dxa"/>
          </w:tcPr>
          <w:p w:rsidR="00655BA7" w:rsidRDefault="00655BA7" w:rsidP="00655BA7">
            <w:pPr>
              <w:jc w:val="right"/>
            </w:pPr>
            <w:r>
              <w:t>121.69%</w:t>
            </w:r>
          </w:p>
        </w:tc>
        <w:tc>
          <w:tcPr>
            <w:tcW w:w="1315" w:type="dxa"/>
          </w:tcPr>
          <w:p w:rsidR="00655BA7" w:rsidRDefault="00655BA7" w:rsidP="00655BA7">
            <w:pPr>
              <w:jc w:val="right"/>
            </w:pPr>
            <w:r>
              <w:t>1.28%</w:t>
            </w:r>
          </w:p>
        </w:tc>
        <w:tc>
          <w:tcPr>
            <w:tcW w:w="1315" w:type="dxa"/>
          </w:tcPr>
          <w:p w:rsidR="00655BA7" w:rsidRDefault="00655BA7" w:rsidP="00655BA7">
            <w:pPr>
              <w:jc w:val="right"/>
            </w:pPr>
            <w:r>
              <w:t>41.44%</w:t>
            </w:r>
          </w:p>
        </w:tc>
        <w:tc>
          <w:tcPr>
            <w:tcW w:w="1315" w:type="dxa"/>
          </w:tcPr>
          <w:p w:rsidR="00655BA7" w:rsidRDefault="00655BA7" w:rsidP="00655BA7">
            <w:pPr>
              <w:jc w:val="right"/>
            </w:pPr>
            <w:r>
              <w:t>1.09%</w:t>
            </w:r>
          </w:p>
        </w:tc>
        <w:tc>
          <w:tcPr>
            <w:tcW w:w="907" w:type="dxa"/>
          </w:tcPr>
          <w:p w:rsidR="00655BA7" w:rsidRDefault="00655BA7" w:rsidP="00655BA7">
            <w:pPr>
              <w:jc w:val="right"/>
            </w:pPr>
            <w:r>
              <w:t>80.25%</w:t>
            </w:r>
          </w:p>
        </w:tc>
        <w:tc>
          <w:tcPr>
            <w:tcW w:w="907" w:type="dxa"/>
          </w:tcPr>
          <w:p w:rsidR="00655BA7" w:rsidRDefault="00655BA7" w:rsidP="00655BA7">
            <w:pPr>
              <w:jc w:val="right"/>
            </w:pPr>
            <w:r>
              <w:t>0.19%</w:t>
            </w:r>
          </w:p>
        </w:tc>
      </w:tr>
      <w:tr w:rsidR="00655BA7" w:rsidTr="00655BA7">
        <w:tc>
          <w:tcPr>
            <w:tcW w:w="1429" w:type="dxa"/>
          </w:tcPr>
          <w:p w:rsidR="00655BA7" w:rsidRDefault="00655BA7" w:rsidP="00EA7B5D">
            <w:pPr>
              <w:jc w:val="left"/>
            </w:pPr>
            <w:r>
              <w:rPr>
                <w:rFonts w:hint="eastAsia"/>
              </w:rPr>
              <w:t>自基金</w:t>
            </w:r>
            <w:r w:rsidR="00EA7B5D">
              <w:rPr>
                <w:rFonts w:hint="eastAsia"/>
              </w:rPr>
              <w:t>转型</w:t>
            </w:r>
            <w:bookmarkStart w:id="2" w:name="_GoBack"/>
            <w:bookmarkEnd w:id="2"/>
            <w:r>
              <w:rPr>
                <w:rFonts w:hint="eastAsia"/>
              </w:rPr>
              <w:t>至今</w:t>
            </w:r>
          </w:p>
        </w:tc>
        <w:tc>
          <w:tcPr>
            <w:tcW w:w="1315" w:type="dxa"/>
          </w:tcPr>
          <w:p w:rsidR="00655BA7" w:rsidRDefault="00655BA7" w:rsidP="00655BA7">
            <w:pPr>
              <w:jc w:val="right"/>
            </w:pPr>
            <w:r>
              <w:t>46.76%</w:t>
            </w:r>
          </w:p>
        </w:tc>
        <w:tc>
          <w:tcPr>
            <w:tcW w:w="1315" w:type="dxa"/>
          </w:tcPr>
          <w:p w:rsidR="00655BA7" w:rsidRDefault="00655BA7" w:rsidP="00655BA7">
            <w:pPr>
              <w:jc w:val="right"/>
            </w:pPr>
            <w:r>
              <w:t>1.57%</w:t>
            </w:r>
          </w:p>
        </w:tc>
        <w:tc>
          <w:tcPr>
            <w:tcW w:w="1315" w:type="dxa"/>
          </w:tcPr>
          <w:p w:rsidR="00655BA7" w:rsidRDefault="00655BA7" w:rsidP="00655BA7">
            <w:pPr>
              <w:jc w:val="right"/>
            </w:pPr>
            <w:r>
              <w:t>5.68%</w:t>
            </w:r>
          </w:p>
        </w:tc>
        <w:tc>
          <w:tcPr>
            <w:tcW w:w="1315" w:type="dxa"/>
          </w:tcPr>
          <w:p w:rsidR="00655BA7" w:rsidRDefault="00655BA7" w:rsidP="00655BA7">
            <w:pPr>
              <w:jc w:val="right"/>
            </w:pPr>
            <w:r>
              <w:t>1.44%</w:t>
            </w:r>
          </w:p>
        </w:tc>
        <w:tc>
          <w:tcPr>
            <w:tcW w:w="907" w:type="dxa"/>
          </w:tcPr>
          <w:p w:rsidR="00655BA7" w:rsidRDefault="00655BA7" w:rsidP="00655BA7">
            <w:pPr>
              <w:jc w:val="right"/>
            </w:pPr>
            <w:r>
              <w:t>41.08%</w:t>
            </w:r>
          </w:p>
        </w:tc>
        <w:tc>
          <w:tcPr>
            <w:tcW w:w="907" w:type="dxa"/>
          </w:tcPr>
          <w:p w:rsidR="00655BA7" w:rsidRDefault="00655BA7" w:rsidP="00655BA7">
            <w:pPr>
              <w:jc w:val="right"/>
            </w:pPr>
            <w:r>
              <w:t>0.13%</w:t>
            </w:r>
          </w:p>
        </w:tc>
      </w:tr>
    </w:tbl>
    <w:p w:rsidR="00655BA7" w:rsidRDefault="00655BA7" w:rsidP="00655BA7">
      <w:pPr>
        <w:pStyle w:val="-3"/>
        <w:spacing w:before="156" w:after="156"/>
      </w:pPr>
      <w:r>
        <w:rPr>
          <w:rFonts w:hint="eastAsia"/>
        </w:rPr>
        <w:t>自基金转型以来基金份额累计净值增长率变动及其与同期业绩比较基准收益率变动的比较</w:t>
      </w:r>
    </w:p>
    <w:p w:rsidR="00655BA7" w:rsidRDefault="00655BA7" w:rsidP="00655BA7">
      <w:r>
        <w:rPr>
          <w:rFonts w:hint="eastAsia"/>
          <w:noProof/>
        </w:rPr>
        <w:drawing>
          <wp:inline distT="0" distB="0" distL="0" distR="0">
            <wp:extent cx="5274310" cy="398716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87165"/>
                    </a:xfrm>
                    <a:prstGeom prst="rect">
                      <a:avLst/>
                    </a:prstGeom>
                  </pic:spPr>
                </pic:pic>
              </a:graphicData>
            </a:graphic>
          </wp:inline>
        </w:drawing>
      </w:r>
    </w:p>
    <w:p w:rsidR="00655BA7" w:rsidRDefault="00655BA7" w:rsidP="00655BA7">
      <w:pPr>
        <w:pStyle w:val="-8"/>
      </w:pPr>
      <w:r>
        <w:rPr>
          <w:rFonts w:hint="eastAsia"/>
        </w:rPr>
        <w:t>注：本基金自2007年11月09日由封闭式基金隆元证券投资基金转型而成。</w:t>
      </w:r>
    </w:p>
    <w:p w:rsidR="00655BA7" w:rsidRDefault="00655BA7" w:rsidP="00655BA7">
      <w:pPr>
        <w:pStyle w:val="-1"/>
        <w:ind w:left="281" w:hanging="281"/>
      </w:pPr>
      <w:r>
        <w:rPr>
          <w:rFonts w:hint="eastAsia"/>
        </w:rPr>
        <w:t>管理人报告</w:t>
      </w:r>
    </w:p>
    <w:p w:rsidR="00655BA7" w:rsidRDefault="00655BA7" w:rsidP="00655BA7">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655BA7" w:rsidTr="0024098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655BA7" w:rsidRDefault="00655BA7" w:rsidP="00655BA7">
            <w:pPr>
              <w:jc w:val="center"/>
            </w:pPr>
            <w:r>
              <w:rPr>
                <w:rFonts w:hint="eastAsia"/>
              </w:rPr>
              <w:t>姓名</w:t>
            </w:r>
          </w:p>
        </w:tc>
        <w:tc>
          <w:tcPr>
            <w:tcW w:w="851" w:type="dxa"/>
            <w:vMerge w:val="restart"/>
          </w:tcPr>
          <w:p w:rsidR="00655BA7" w:rsidRDefault="00655BA7" w:rsidP="00655BA7">
            <w:pPr>
              <w:jc w:val="center"/>
            </w:pPr>
            <w:r>
              <w:rPr>
                <w:rFonts w:hint="eastAsia"/>
              </w:rPr>
              <w:t>职务</w:t>
            </w:r>
          </w:p>
        </w:tc>
        <w:tc>
          <w:tcPr>
            <w:tcW w:w="2234" w:type="dxa"/>
            <w:gridSpan w:val="2"/>
            <w:tcBorders>
              <w:bottom w:val="single" w:sz="4" w:space="0" w:color="auto"/>
            </w:tcBorders>
          </w:tcPr>
          <w:p w:rsidR="00655BA7" w:rsidRDefault="00655BA7" w:rsidP="00655BA7">
            <w:pPr>
              <w:jc w:val="center"/>
            </w:pPr>
            <w:r>
              <w:rPr>
                <w:rFonts w:hint="eastAsia"/>
              </w:rPr>
              <w:t>任本基金的基金经理期限</w:t>
            </w:r>
          </w:p>
        </w:tc>
        <w:tc>
          <w:tcPr>
            <w:tcW w:w="703" w:type="dxa"/>
            <w:vMerge w:val="restart"/>
          </w:tcPr>
          <w:p w:rsidR="00655BA7" w:rsidRDefault="00655BA7" w:rsidP="00655BA7">
            <w:pPr>
              <w:jc w:val="center"/>
            </w:pPr>
            <w:r>
              <w:rPr>
                <w:rFonts w:hint="eastAsia"/>
              </w:rPr>
              <w:t>证券从业年限</w:t>
            </w:r>
          </w:p>
        </w:tc>
        <w:tc>
          <w:tcPr>
            <w:tcW w:w="3856" w:type="dxa"/>
            <w:vMerge w:val="restart"/>
          </w:tcPr>
          <w:p w:rsidR="00655BA7" w:rsidRDefault="00655BA7" w:rsidP="00655BA7">
            <w:pPr>
              <w:jc w:val="center"/>
            </w:pPr>
            <w:r>
              <w:rPr>
                <w:rFonts w:hint="eastAsia"/>
              </w:rPr>
              <w:t>说明</w:t>
            </w:r>
          </w:p>
        </w:tc>
      </w:tr>
      <w:tr w:rsidR="00655BA7" w:rsidTr="00655BA7">
        <w:tc>
          <w:tcPr>
            <w:tcW w:w="862" w:type="dxa"/>
            <w:vMerge/>
          </w:tcPr>
          <w:p w:rsidR="00655BA7" w:rsidRDefault="00655BA7" w:rsidP="00655BA7">
            <w:pPr>
              <w:jc w:val="left"/>
            </w:pPr>
          </w:p>
        </w:tc>
        <w:tc>
          <w:tcPr>
            <w:tcW w:w="851" w:type="dxa"/>
            <w:vMerge/>
          </w:tcPr>
          <w:p w:rsidR="00655BA7" w:rsidRDefault="00655BA7" w:rsidP="00655BA7">
            <w:pPr>
              <w:jc w:val="left"/>
            </w:pPr>
          </w:p>
        </w:tc>
        <w:tc>
          <w:tcPr>
            <w:tcW w:w="1117" w:type="dxa"/>
            <w:shd w:val="clear" w:color="auto" w:fill="BFBFBF"/>
          </w:tcPr>
          <w:p w:rsidR="00655BA7" w:rsidRDefault="00655BA7" w:rsidP="00655BA7">
            <w:pPr>
              <w:jc w:val="center"/>
            </w:pPr>
            <w:r>
              <w:rPr>
                <w:rFonts w:hint="eastAsia"/>
              </w:rPr>
              <w:t>任职日期</w:t>
            </w:r>
          </w:p>
        </w:tc>
        <w:tc>
          <w:tcPr>
            <w:tcW w:w="1117" w:type="dxa"/>
            <w:shd w:val="clear" w:color="auto" w:fill="BFBFBF"/>
          </w:tcPr>
          <w:p w:rsidR="00655BA7" w:rsidRDefault="00655BA7" w:rsidP="00655BA7">
            <w:pPr>
              <w:jc w:val="center"/>
            </w:pPr>
            <w:r>
              <w:rPr>
                <w:rFonts w:hint="eastAsia"/>
              </w:rPr>
              <w:t>离任日期</w:t>
            </w:r>
          </w:p>
        </w:tc>
        <w:tc>
          <w:tcPr>
            <w:tcW w:w="703" w:type="dxa"/>
            <w:vMerge/>
          </w:tcPr>
          <w:p w:rsidR="00655BA7" w:rsidRDefault="00655BA7" w:rsidP="00655BA7">
            <w:pPr>
              <w:jc w:val="left"/>
            </w:pPr>
          </w:p>
        </w:tc>
        <w:tc>
          <w:tcPr>
            <w:tcW w:w="3856" w:type="dxa"/>
            <w:vMerge/>
          </w:tcPr>
          <w:p w:rsidR="00655BA7" w:rsidRDefault="00655BA7" w:rsidP="00655BA7">
            <w:pPr>
              <w:jc w:val="left"/>
            </w:pPr>
          </w:p>
        </w:tc>
      </w:tr>
      <w:tr w:rsidR="00655BA7" w:rsidTr="00655BA7">
        <w:tc>
          <w:tcPr>
            <w:tcW w:w="862" w:type="dxa"/>
          </w:tcPr>
          <w:p w:rsidR="00655BA7" w:rsidRDefault="00655BA7" w:rsidP="00655BA7">
            <w:pPr>
              <w:jc w:val="left"/>
            </w:pPr>
            <w:r>
              <w:rPr>
                <w:rFonts w:hint="eastAsia"/>
              </w:rPr>
              <w:t>蒋秋洁</w:t>
            </w:r>
          </w:p>
        </w:tc>
        <w:tc>
          <w:tcPr>
            <w:tcW w:w="851" w:type="dxa"/>
          </w:tcPr>
          <w:p w:rsidR="00655BA7" w:rsidRDefault="00655BA7" w:rsidP="00655BA7">
            <w:pPr>
              <w:jc w:val="left"/>
            </w:pPr>
            <w:r>
              <w:rPr>
                <w:rFonts w:hint="eastAsia"/>
              </w:rPr>
              <w:t>本基金基金经理</w:t>
            </w:r>
          </w:p>
        </w:tc>
        <w:tc>
          <w:tcPr>
            <w:tcW w:w="1117" w:type="dxa"/>
          </w:tcPr>
          <w:p w:rsidR="00655BA7" w:rsidRDefault="00655BA7" w:rsidP="00655BA7">
            <w:pPr>
              <w:jc w:val="left"/>
            </w:pPr>
            <w:r>
              <w:rPr>
                <w:rFonts w:hint="eastAsia"/>
              </w:rPr>
              <w:t>2015</w:t>
            </w:r>
            <w:r>
              <w:rPr>
                <w:rFonts w:hint="eastAsia"/>
              </w:rPr>
              <w:t>年</w:t>
            </w:r>
            <w:r>
              <w:rPr>
                <w:rFonts w:hint="eastAsia"/>
              </w:rPr>
              <w:t>7</w:t>
            </w:r>
            <w:r>
              <w:rPr>
                <w:rFonts w:hint="eastAsia"/>
              </w:rPr>
              <w:t>月</w:t>
            </w:r>
            <w:r>
              <w:rPr>
                <w:rFonts w:hint="eastAsia"/>
              </w:rPr>
              <w:t>24</w:t>
            </w:r>
            <w:r>
              <w:rPr>
                <w:rFonts w:hint="eastAsia"/>
              </w:rPr>
              <w:t>日</w:t>
            </w:r>
          </w:p>
        </w:tc>
        <w:tc>
          <w:tcPr>
            <w:tcW w:w="1117" w:type="dxa"/>
          </w:tcPr>
          <w:p w:rsidR="00655BA7" w:rsidRDefault="00655BA7" w:rsidP="00655BA7">
            <w:pPr>
              <w:jc w:val="right"/>
            </w:pPr>
            <w:r>
              <w:t>-</w:t>
            </w:r>
          </w:p>
        </w:tc>
        <w:tc>
          <w:tcPr>
            <w:tcW w:w="703" w:type="dxa"/>
          </w:tcPr>
          <w:p w:rsidR="00655BA7" w:rsidRDefault="00655BA7" w:rsidP="00655BA7">
            <w:pPr>
              <w:jc w:val="left"/>
            </w:pPr>
            <w:r>
              <w:rPr>
                <w:rFonts w:hint="eastAsia"/>
              </w:rPr>
              <w:t>12</w:t>
            </w:r>
            <w:r>
              <w:rPr>
                <w:rFonts w:hint="eastAsia"/>
              </w:rPr>
              <w:t>年</w:t>
            </w:r>
          </w:p>
        </w:tc>
        <w:tc>
          <w:tcPr>
            <w:tcW w:w="3856" w:type="dxa"/>
          </w:tcPr>
          <w:p w:rsidR="00655BA7" w:rsidRDefault="00655BA7" w:rsidP="00655BA7">
            <w:pPr>
              <w:jc w:val="left"/>
            </w:pPr>
            <w:r>
              <w:rPr>
                <w:rFonts w:hint="eastAsia"/>
              </w:rPr>
              <w:t>女，清华大学光电工程硕士，具有基金从业资格。</w:t>
            </w:r>
            <w:r>
              <w:rPr>
                <w:rFonts w:hint="eastAsia"/>
              </w:rPr>
              <w:t>2008</w:t>
            </w:r>
            <w:r>
              <w:rPr>
                <w:rFonts w:hint="eastAsia"/>
              </w:rPr>
              <w:t>年</w:t>
            </w:r>
            <w:r>
              <w:rPr>
                <w:rFonts w:hint="eastAsia"/>
              </w:rPr>
              <w:t>7</w:t>
            </w:r>
            <w:r>
              <w:rPr>
                <w:rFonts w:hint="eastAsia"/>
              </w:rPr>
              <w:t>月加入南方基金，历任产品开发部研发员、研究部研究员、高级研究员，负责通信及传媒行业研究；</w:t>
            </w:r>
            <w:r>
              <w:rPr>
                <w:rFonts w:hint="eastAsia"/>
              </w:rPr>
              <w:t>2014</w:t>
            </w:r>
            <w:r>
              <w:rPr>
                <w:rFonts w:hint="eastAsia"/>
              </w:rPr>
              <w:t>年</w:t>
            </w:r>
            <w:r>
              <w:rPr>
                <w:rFonts w:hint="eastAsia"/>
              </w:rPr>
              <w:t>3</w:t>
            </w:r>
            <w:r>
              <w:rPr>
                <w:rFonts w:hint="eastAsia"/>
              </w:rPr>
              <w:t>月</w:t>
            </w:r>
            <w:r>
              <w:rPr>
                <w:rFonts w:hint="eastAsia"/>
              </w:rPr>
              <w:t>31</w:t>
            </w:r>
            <w:r>
              <w:rPr>
                <w:rFonts w:hint="eastAsia"/>
              </w:rPr>
              <w:t>日至</w:t>
            </w:r>
            <w:r>
              <w:rPr>
                <w:rFonts w:hint="eastAsia"/>
              </w:rPr>
              <w:t>2014</w:t>
            </w:r>
            <w:r>
              <w:rPr>
                <w:rFonts w:hint="eastAsia"/>
              </w:rPr>
              <w:t>年</w:t>
            </w:r>
            <w:r>
              <w:rPr>
                <w:rFonts w:hint="eastAsia"/>
              </w:rPr>
              <w:t>12</w:t>
            </w:r>
            <w:r>
              <w:rPr>
                <w:rFonts w:hint="eastAsia"/>
              </w:rPr>
              <w:t>月</w:t>
            </w:r>
            <w:r>
              <w:rPr>
                <w:rFonts w:hint="eastAsia"/>
              </w:rPr>
              <w:t>18</w:t>
            </w:r>
            <w:r>
              <w:rPr>
                <w:rFonts w:hint="eastAsia"/>
              </w:rPr>
              <w:t>日，任南方隆元基金经理助理；</w:t>
            </w:r>
            <w:r>
              <w:rPr>
                <w:rFonts w:hint="eastAsia"/>
              </w:rPr>
              <w:t>2014</w:t>
            </w:r>
            <w:r>
              <w:rPr>
                <w:rFonts w:hint="eastAsia"/>
              </w:rPr>
              <w:t>年</w:t>
            </w:r>
            <w:r>
              <w:rPr>
                <w:rFonts w:hint="eastAsia"/>
              </w:rPr>
              <w:t>6</w:t>
            </w:r>
            <w:r>
              <w:rPr>
                <w:rFonts w:hint="eastAsia"/>
              </w:rPr>
              <w:t>月</w:t>
            </w:r>
            <w:r>
              <w:rPr>
                <w:rFonts w:hint="eastAsia"/>
              </w:rPr>
              <w:t>10</w:t>
            </w:r>
            <w:r>
              <w:rPr>
                <w:rFonts w:hint="eastAsia"/>
              </w:rPr>
              <w:t>日至</w:t>
            </w:r>
            <w:r>
              <w:rPr>
                <w:rFonts w:hint="eastAsia"/>
              </w:rPr>
              <w:t>2014</w:t>
            </w:r>
            <w:r>
              <w:rPr>
                <w:rFonts w:hint="eastAsia"/>
              </w:rPr>
              <w:t>年</w:t>
            </w:r>
            <w:r>
              <w:rPr>
                <w:rFonts w:hint="eastAsia"/>
              </w:rPr>
              <w:t>12</w:t>
            </w:r>
            <w:r>
              <w:rPr>
                <w:rFonts w:hint="eastAsia"/>
              </w:rPr>
              <w:t>月</w:t>
            </w:r>
            <w:r>
              <w:rPr>
                <w:rFonts w:hint="eastAsia"/>
              </w:rPr>
              <w:t>18</w:t>
            </w:r>
            <w:r>
              <w:rPr>
                <w:rFonts w:hint="eastAsia"/>
              </w:rPr>
              <w:t>日，任南方中国梦基金经理助理；</w:t>
            </w:r>
            <w:r>
              <w:rPr>
                <w:rFonts w:hint="eastAsia"/>
              </w:rPr>
              <w:t>2015</w:t>
            </w:r>
            <w:r>
              <w:rPr>
                <w:rFonts w:hint="eastAsia"/>
              </w:rPr>
              <w:t>年</w:t>
            </w:r>
            <w:r>
              <w:rPr>
                <w:rFonts w:hint="eastAsia"/>
              </w:rPr>
              <w:t>7</w:t>
            </w:r>
            <w:r>
              <w:rPr>
                <w:rFonts w:hint="eastAsia"/>
              </w:rPr>
              <w:t>月</w:t>
            </w:r>
            <w:r>
              <w:rPr>
                <w:rFonts w:hint="eastAsia"/>
              </w:rPr>
              <w:t>31</w:t>
            </w:r>
            <w:r>
              <w:rPr>
                <w:rFonts w:hint="eastAsia"/>
              </w:rPr>
              <w:t>日至</w:t>
            </w:r>
            <w:r>
              <w:rPr>
                <w:rFonts w:hint="eastAsia"/>
              </w:rPr>
              <w:t>2018</w:t>
            </w:r>
            <w:r>
              <w:rPr>
                <w:rFonts w:hint="eastAsia"/>
              </w:rPr>
              <w:t>年</w:t>
            </w:r>
            <w:r>
              <w:rPr>
                <w:rFonts w:hint="eastAsia"/>
              </w:rPr>
              <w:t>11</w:t>
            </w:r>
            <w:r>
              <w:rPr>
                <w:rFonts w:hint="eastAsia"/>
              </w:rPr>
              <w:t>月</w:t>
            </w:r>
            <w:r>
              <w:rPr>
                <w:rFonts w:hint="eastAsia"/>
              </w:rPr>
              <w:t>28</w:t>
            </w:r>
            <w:r>
              <w:rPr>
                <w:rFonts w:hint="eastAsia"/>
              </w:rPr>
              <w:t>日，任南方消费活力基金经理；</w:t>
            </w:r>
            <w:r>
              <w:rPr>
                <w:rFonts w:hint="eastAsia"/>
              </w:rPr>
              <w:t>2014</w:t>
            </w:r>
            <w:r>
              <w:rPr>
                <w:rFonts w:hint="eastAsia"/>
              </w:rPr>
              <w:t>年</w:t>
            </w:r>
            <w:r>
              <w:rPr>
                <w:rFonts w:hint="eastAsia"/>
              </w:rPr>
              <w:t>12</w:t>
            </w:r>
            <w:r>
              <w:rPr>
                <w:rFonts w:hint="eastAsia"/>
              </w:rPr>
              <w:t>月</w:t>
            </w:r>
            <w:r>
              <w:rPr>
                <w:rFonts w:hint="eastAsia"/>
              </w:rPr>
              <w:t>18</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日，任南方消费基金经理；</w:t>
            </w:r>
            <w:r>
              <w:rPr>
                <w:rFonts w:hint="eastAsia"/>
              </w:rPr>
              <w:t>2018</w:t>
            </w:r>
            <w:r>
              <w:rPr>
                <w:rFonts w:hint="eastAsia"/>
              </w:rPr>
              <w:t>年</w:t>
            </w:r>
            <w:r>
              <w:rPr>
                <w:rFonts w:hint="eastAsia"/>
              </w:rPr>
              <w:t>7</w:t>
            </w:r>
            <w:r>
              <w:rPr>
                <w:rFonts w:hint="eastAsia"/>
              </w:rPr>
              <w:t>月</w:t>
            </w:r>
            <w:r>
              <w:rPr>
                <w:rFonts w:hint="eastAsia"/>
              </w:rPr>
              <w:t>5</w:t>
            </w:r>
            <w:r>
              <w:rPr>
                <w:rFonts w:hint="eastAsia"/>
              </w:rPr>
              <w:t>日至</w:t>
            </w:r>
            <w:r>
              <w:rPr>
                <w:rFonts w:hint="eastAsia"/>
              </w:rPr>
              <w:t>2019</w:t>
            </w:r>
            <w:r>
              <w:rPr>
                <w:rFonts w:hint="eastAsia"/>
              </w:rPr>
              <w:t>年</w:t>
            </w:r>
            <w:r>
              <w:rPr>
                <w:rFonts w:hint="eastAsia"/>
              </w:rPr>
              <w:t>12</w:t>
            </w:r>
            <w:r>
              <w:rPr>
                <w:rFonts w:hint="eastAsia"/>
              </w:rPr>
              <w:t>月</w:t>
            </w:r>
            <w:r>
              <w:rPr>
                <w:rFonts w:hint="eastAsia"/>
              </w:rPr>
              <w:t>20</w:t>
            </w:r>
            <w:r>
              <w:rPr>
                <w:rFonts w:hint="eastAsia"/>
              </w:rPr>
              <w:t>日，任南方配售基金经理；</w:t>
            </w:r>
            <w:r>
              <w:rPr>
                <w:rFonts w:hint="eastAsia"/>
              </w:rPr>
              <w:t>2017</w:t>
            </w:r>
            <w:r>
              <w:rPr>
                <w:rFonts w:hint="eastAsia"/>
              </w:rPr>
              <w:t>年</w:t>
            </w:r>
            <w:r>
              <w:rPr>
                <w:rFonts w:hint="eastAsia"/>
              </w:rPr>
              <w:t>5</w:t>
            </w:r>
            <w:r>
              <w:rPr>
                <w:rFonts w:hint="eastAsia"/>
              </w:rPr>
              <w:t>月</w:t>
            </w:r>
            <w:r>
              <w:rPr>
                <w:rFonts w:hint="eastAsia"/>
              </w:rPr>
              <w:t>19</w:t>
            </w:r>
            <w:r>
              <w:rPr>
                <w:rFonts w:hint="eastAsia"/>
              </w:rPr>
              <w:t>日至</w:t>
            </w:r>
            <w:r>
              <w:rPr>
                <w:rFonts w:hint="eastAsia"/>
              </w:rPr>
              <w:t>2020</w:t>
            </w:r>
            <w:r>
              <w:rPr>
                <w:rFonts w:hint="eastAsia"/>
              </w:rPr>
              <w:t>年</w:t>
            </w:r>
            <w:r>
              <w:rPr>
                <w:rFonts w:hint="eastAsia"/>
              </w:rPr>
              <w:t>1</w:t>
            </w:r>
            <w:r>
              <w:rPr>
                <w:rFonts w:hint="eastAsia"/>
              </w:rPr>
              <w:t>月</w:t>
            </w:r>
            <w:r>
              <w:rPr>
                <w:rFonts w:hint="eastAsia"/>
              </w:rPr>
              <w:t>15</w:t>
            </w:r>
            <w:r>
              <w:rPr>
                <w:rFonts w:hint="eastAsia"/>
              </w:rPr>
              <w:t>日，任南方文旅混合基金经理；</w:t>
            </w:r>
            <w:r>
              <w:rPr>
                <w:rFonts w:hint="eastAsia"/>
              </w:rPr>
              <w:t>2015</w:t>
            </w:r>
            <w:r>
              <w:rPr>
                <w:rFonts w:hint="eastAsia"/>
              </w:rPr>
              <w:t>年</w:t>
            </w:r>
            <w:r>
              <w:rPr>
                <w:rFonts w:hint="eastAsia"/>
              </w:rPr>
              <w:t>6</w:t>
            </w:r>
            <w:r>
              <w:rPr>
                <w:rFonts w:hint="eastAsia"/>
              </w:rPr>
              <w:t>月</w:t>
            </w:r>
            <w:r>
              <w:rPr>
                <w:rFonts w:hint="eastAsia"/>
              </w:rPr>
              <w:t>16</w:t>
            </w:r>
            <w:r>
              <w:rPr>
                <w:rFonts w:hint="eastAsia"/>
              </w:rPr>
              <w:t>日至今，任南方天元基金经理；</w:t>
            </w:r>
            <w:r>
              <w:rPr>
                <w:rFonts w:hint="eastAsia"/>
              </w:rPr>
              <w:t>2015</w:t>
            </w:r>
            <w:r>
              <w:rPr>
                <w:rFonts w:hint="eastAsia"/>
              </w:rPr>
              <w:t>年</w:t>
            </w:r>
            <w:r>
              <w:rPr>
                <w:rFonts w:hint="eastAsia"/>
              </w:rPr>
              <w:t>7</w:t>
            </w:r>
            <w:r>
              <w:rPr>
                <w:rFonts w:hint="eastAsia"/>
              </w:rPr>
              <w:t>月</w:t>
            </w:r>
            <w:r>
              <w:rPr>
                <w:rFonts w:hint="eastAsia"/>
              </w:rPr>
              <w:t>24</w:t>
            </w:r>
            <w:r>
              <w:rPr>
                <w:rFonts w:hint="eastAsia"/>
              </w:rPr>
              <w:t>日至今，任南方隆元基金经理；</w:t>
            </w:r>
            <w:r>
              <w:rPr>
                <w:rFonts w:hint="eastAsia"/>
              </w:rPr>
              <w:t>2019</w:t>
            </w:r>
            <w:r>
              <w:rPr>
                <w:rFonts w:hint="eastAsia"/>
              </w:rPr>
              <w:t>年</w:t>
            </w:r>
            <w:r>
              <w:rPr>
                <w:rFonts w:hint="eastAsia"/>
              </w:rPr>
              <w:t>3</w:t>
            </w:r>
            <w:r>
              <w:rPr>
                <w:rFonts w:hint="eastAsia"/>
              </w:rPr>
              <w:t>月</w:t>
            </w:r>
            <w:r>
              <w:rPr>
                <w:rFonts w:hint="eastAsia"/>
              </w:rPr>
              <w:t>15</w:t>
            </w:r>
            <w:r>
              <w:rPr>
                <w:rFonts w:hint="eastAsia"/>
              </w:rPr>
              <w:t>日至今，任南方产业活力基金经理；</w:t>
            </w:r>
            <w:r>
              <w:rPr>
                <w:rFonts w:hint="eastAsia"/>
              </w:rPr>
              <w:t>2020</w:t>
            </w:r>
            <w:r>
              <w:rPr>
                <w:rFonts w:hint="eastAsia"/>
              </w:rPr>
              <w:t>年</w:t>
            </w:r>
            <w:r>
              <w:rPr>
                <w:rFonts w:hint="eastAsia"/>
              </w:rPr>
              <w:t>4</w:t>
            </w:r>
            <w:r>
              <w:rPr>
                <w:rFonts w:hint="eastAsia"/>
              </w:rPr>
              <w:t>月</w:t>
            </w:r>
            <w:r>
              <w:rPr>
                <w:rFonts w:hint="eastAsia"/>
              </w:rPr>
              <w:t>17</w:t>
            </w:r>
            <w:r>
              <w:rPr>
                <w:rFonts w:hint="eastAsia"/>
              </w:rPr>
              <w:t>日至今，任南方瑞盛三年混合基金经理；</w:t>
            </w:r>
            <w:r>
              <w:rPr>
                <w:rFonts w:hint="eastAsia"/>
              </w:rPr>
              <w:t>2020</w:t>
            </w:r>
            <w:r>
              <w:rPr>
                <w:rFonts w:hint="eastAsia"/>
              </w:rPr>
              <w:t>年</w:t>
            </w:r>
            <w:r>
              <w:rPr>
                <w:rFonts w:hint="eastAsia"/>
              </w:rPr>
              <w:t>8</w:t>
            </w:r>
            <w:r>
              <w:rPr>
                <w:rFonts w:hint="eastAsia"/>
              </w:rPr>
              <w:t>月</w:t>
            </w:r>
            <w:r>
              <w:rPr>
                <w:rFonts w:hint="eastAsia"/>
              </w:rPr>
              <w:t>14</w:t>
            </w:r>
            <w:r>
              <w:rPr>
                <w:rFonts w:hint="eastAsia"/>
              </w:rPr>
              <w:t>日至今，任南方产业优势两年混合基金经理。</w:t>
            </w:r>
          </w:p>
        </w:tc>
      </w:tr>
    </w:tbl>
    <w:p w:rsidR="00655BA7" w:rsidRDefault="00655BA7" w:rsidP="00655BA7">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655BA7" w:rsidRDefault="00655BA7" w:rsidP="00655BA7">
      <w:pPr>
        <w:pStyle w:val="-"/>
        <w:ind w:firstLine="420"/>
      </w:pPr>
      <w:r>
        <w:rPr>
          <w:rFonts w:hint="eastAsia"/>
        </w:rPr>
        <w:t>2、证券从业年限计算标准遵从行业协会《证券业从业人员资格管理办法》中关于证券从业人员范围的相关规定。</w:t>
      </w:r>
    </w:p>
    <w:p w:rsidR="00655BA7" w:rsidRDefault="00655BA7" w:rsidP="00655BA7">
      <w:pPr>
        <w:pStyle w:val="-3"/>
        <w:spacing w:before="156" w:after="156"/>
      </w:pPr>
      <w:r>
        <w:rPr>
          <w:rFonts w:hint="eastAsia"/>
        </w:rPr>
        <w:t>期末兼任私募资产管理计划投资经理的基金经理同时管理的产品情况</w:t>
      </w:r>
    </w:p>
    <w:p w:rsidR="00655BA7" w:rsidRDefault="00655BA7" w:rsidP="00655BA7">
      <w:pPr>
        <w:pStyle w:val="-"/>
        <w:ind w:firstLine="420"/>
      </w:pPr>
      <w:r>
        <w:rPr>
          <w:rFonts w:hint="eastAsia"/>
        </w:rPr>
        <w:t>本期末本基金基金经理无兼任私募资产管理计划投资经理的情况。</w:t>
      </w:r>
    </w:p>
    <w:p w:rsidR="00655BA7" w:rsidRDefault="00655BA7" w:rsidP="00655BA7">
      <w:pPr>
        <w:pStyle w:val="-2"/>
        <w:spacing w:before="312"/>
      </w:pPr>
      <w:r>
        <w:rPr>
          <w:rFonts w:hint="eastAsia"/>
        </w:rPr>
        <w:t>管理人对报告期内本基金运作遵规守信情况的说明</w:t>
      </w:r>
    </w:p>
    <w:p w:rsidR="00655BA7" w:rsidRDefault="00655BA7" w:rsidP="00655BA7">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655BA7" w:rsidRDefault="00655BA7" w:rsidP="00655BA7">
      <w:pPr>
        <w:pStyle w:val="-2"/>
        <w:spacing w:before="312"/>
      </w:pPr>
      <w:r>
        <w:rPr>
          <w:rFonts w:hint="eastAsia"/>
        </w:rPr>
        <w:t>公平交易专项说明</w:t>
      </w:r>
    </w:p>
    <w:p w:rsidR="00655BA7" w:rsidRDefault="00655BA7" w:rsidP="00655BA7">
      <w:pPr>
        <w:pStyle w:val="-3"/>
        <w:spacing w:before="156" w:after="156"/>
      </w:pPr>
      <w:r>
        <w:rPr>
          <w:rFonts w:hint="eastAsia"/>
        </w:rPr>
        <w:t>公平交易制度的执行情况</w:t>
      </w:r>
    </w:p>
    <w:p w:rsidR="00655BA7" w:rsidRDefault="00655BA7" w:rsidP="00655BA7">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655BA7" w:rsidRDefault="00655BA7" w:rsidP="00655BA7">
      <w:pPr>
        <w:pStyle w:val="-3"/>
        <w:spacing w:before="156" w:after="156"/>
      </w:pPr>
      <w:r>
        <w:rPr>
          <w:rFonts w:hint="eastAsia"/>
        </w:rPr>
        <w:t>异常交易行为的专项说明</w:t>
      </w:r>
    </w:p>
    <w:p w:rsidR="00655BA7" w:rsidRDefault="00655BA7" w:rsidP="00655BA7">
      <w:pPr>
        <w:pStyle w:val="-"/>
        <w:ind w:firstLine="420"/>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655BA7" w:rsidRDefault="00655BA7" w:rsidP="00655BA7">
      <w:pPr>
        <w:pStyle w:val="-2"/>
        <w:spacing w:before="312"/>
      </w:pPr>
      <w:r>
        <w:rPr>
          <w:rFonts w:hint="eastAsia"/>
        </w:rPr>
        <w:t>报告期内基金投资策略和运作分析</w:t>
      </w:r>
    </w:p>
    <w:p w:rsidR="00655BA7" w:rsidRDefault="00655BA7" w:rsidP="00655BA7">
      <w:pPr>
        <w:pStyle w:val="-"/>
        <w:ind w:firstLine="420"/>
      </w:pPr>
      <w:r>
        <w:rPr>
          <w:rFonts w:hint="eastAsia"/>
        </w:rPr>
        <w:t>三季度A股市场处于波动较大的状态，相比七月全球市场呈现股、债、商品同涨的状态，8月全球不同资产出现分化，主要表现为利率反弹和股票上行。8月A股内部同样是分化状态，科技表现最弱，大金融及周期品在8月第一周实现较大上涨。9月市场主要在围绕流动性边际变化趋势进行交易。截止目前，中国为疫情后经济恢复最好的国家，疫情抑制的经济行为大部分都已经得到修复，各行各业更多依靠自身规律而非阶段性政策运行。展望四季度，市场仍可能在估值调整中寻找方向，美国大选、美国财政刺激计划、全球疫情走势都可能对市场有一定扰动，但由于市场预期比较充分，目前看并不是产生重大风险的来源。</w:t>
      </w:r>
    </w:p>
    <w:p w:rsidR="00655BA7" w:rsidRDefault="00655BA7" w:rsidP="00655BA7">
      <w:pPr>
        <w:pStyle w:val="-"/>
        <w:ind w:firstLine="420"/>
      </w:pPr>
      <w:r>
        <w:rPr>
          <w:rFonts w:hint="eastAsia"/>
        </w:rPr>
        <w:t>市场在长时间结构性行情后积累了较大的估值差价，近期市场估值差有所收敛，同时高估值个股估值有所回落。个人倾向还是做自己擅长的事情，选择个股而非捕捉风格。全球市场流动性充裕已经是个短期不会变化的思路，在这样的背景下，长周期仍然是代表经济转型方向的赛道能够获得资金持续流入。在制造大国向科技大国转型的过程中，寻找核心竞争力不断提升并达到国际领先水准的优秀企业。在消费升级和人口年龄结构变化的趋势中，寻找满足国内巨大市场需求变迁的优秀品牌。在全球化的趋势下，寻找能够在国际市场复制、拓展自身优势的行业龙头。我们本着长期投资创造持续超额收益的初衷，不断投资于符合上述趋势且具有估值优势的核心企业。</w:t>
      </w:r>
    </w:p>
    <w:p w:rsidR="00655BA7" w:rsidRDefault="00655BA7" w:rsidP="00655BA7">
      <w:pPr>
        <w:pStyle w:val="-2"/>
        <w:spacing w:before="312"/>
      </w:pPr>
      <w:r>
        <w:rPr>
          <w:rFonts w:hint="eastAsia"/>
        </w:rPr>
        <w:t>报告期内基金的业绩表现</w:t>
      </w:r>
    </w:p>
    <w:p w:rsidR="00655BA7" w:rsidRDefault="00655BA7" w:rsidP="00655BA7">
      <w:pPr>
        <w:pStyle w:val="-"/>
        <w:ind w:firstLine="420"/>
      </w:pPr>
      <w:r>
        <w:rPr>
          <w:rFonts w:hint="eastAsia"/>
        </w:rPr>
        <w:t>截至报告期末，本基金份额净值为1.404元，报告期内，份额净值增长率为7.01%，同期业绩基准增长率为8.75%。</w:t>
      </w:r>
    </w:p>
    <w:p w:rsidR="00655BA7" w:rsidRDefault="00655BA7" w:rsidP="00655BA7">
      <w:pPr>
        <w:pStyle w:val="-2"/>
        <w:spacing w:before="312"/>
      </w:pPr>
      <w:r>
        <w:rPr>
          <w:rFonts w:hint="eastAsia"/>
        </w:rPr>
        <w:t>报告期内基金持有人数或基金资产净值预警说明</w:t>
      </w:r>
    </w:p>
    <w:p w:rsidR="00655BA7" w:rsidRDefault="00655BA7" w:rsidP="00655BA7">
      <w:pPr>
        <w:pStyle w:val="-"/>
        <w:ind w:firstLine="420"/>
      </w:pPr>
      <w:r>
        <w:rPr>
          <w:rFonts w:hint="eastAsia"/>
        </w:rPr>
        <w:t>报告期内，本基金未出现连续二十个交易日基金份额持有人数量不满二百人或者基金资产净值低于五千万元的情形。</w:t>
      </w:r>
    </w:p>
    <w:p w:rsidR="00655BA7" w:rsidRDefault="00655BA7" w:rsidP="00655BA7">
      <w:pPr>
        <w:pStyle w:val="-1"/>
        <w:ind w:left="281" w:hanging="281"/>
      </w:pPr>
      <w:r>
        <w:rPr>
          <w:rFonts w:hint="eastAsia"/>
        </w:rPr>
        <w:t>投资组合报告</w:t>
      </w:r>
    </w:p>
    <w:p w:rsidR="00655BA7" w:rsidRDefault="00655BA7" w:rsidP="00655BA7">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655BA7" w:rsidTr="00655BA7">
        <w:trPr>
          <w:cnfStyle w:val="100000000000" w:firstRow="1" w:lastRow="0" w:firstColumn="0" w:lastColumn="0" w:oddVBand="0" w:evenVBand="0" w:oddHBand="0" w:evenHBand="0" w:firstRowFirstColumn="0" w:firstRowLastColumn="0" w:lastRowFirstColumn="0" w:lastRowLastColumn="0"/>
        </w:trPr>
        <w:tc>
          <w:tcPr>
            <w:tcW w:w="646" w:type="dxa"/>
          </w:tcPr>
          <w:p w:rsidR="00655BA7" w:rsidRDefault="00655BA7" w:rsidP="00655BA7">
            <w:pPr>
              <w:jc w:val="center"/>
            </w:pPr>
            <w:r>
              <w:rPr>
                <w:rFonts w:hint="eastAsia"/>
              </w:rPr>
              <w:t>序号</w:t>
            </w:r>
          </w:p>
        </w:tc>
        <w:tc>
          <w:tcPr>
            <w:tcW w:w="2971" w:type="dxa"/>
          </w:tcPr>
          <w:p w:rsidR="00655BA7" w:rsidRDefault="00655BA7" w:rsidP="00655BA7">
            <w:pPr>
              <w:jc w:val="center"/>
            </w:pPr>
            <w:r>
              <w:rPr>
                <w:rFonts w:hint="eastAsia"/>
              </w:rPr>
              <w:t>项目</w:t>
            </w:r>
          </w:p>
        </w:tc>
        <w:tc>
          <w:tcPr>
            <w:tcW w:w="2381" w:type="dxa"/>
          </w:tcPr>
          <w:p w:rsidR="00655BA7" w:rsidRDefault="00655BA7" w:rsidP="00655BA7">
            <w:pPr>
              <w:jc w:val="center"/>
            </w:pPr>
            <w:r>
              <w:rPr>
                <w:rFonts w:hint="eastAsia"/>
              </w:rPr>
              <w:t>金额（元）</w:t>
            </w:r>
          </w:p>
        </w:tc>
        <w:tc>
          <w:tcPr>
            <w:tcW w:w="2506" w:type="dxa"/>
          </w:tcPr>
          <w:p w:rsidR="00655BA7" w:rsidRDefault="00655BA7" w:rsidP="00655BA7">
            <w:pPr>
              <w:jc w:val="center"/>
            </w:pPr>
            <w:r>
              <w:rPr>
                <w:rFonts w:hint="eastAsia"/>
              </w:rPr>
              <w:t>占基金总资产的比例（</w:t>
            </w:r>
            <w:r>
              <w:rPr>
                <w:rFonts w:hint="eastAsia"/>
              </w:rPr>
              <w:t>%</w:t>
            </w:r>
            <w:r>
              <w:rPr>
                <w:rFonts w:hint="eastAsia"/>
              </w:rPr>
              <w:t>）</w:t>
            </w:r>
          </w:p>
        </w:tc>
      </w:tr>
      <w:tr w:rsidR="00655BA7" w:rsidTr="00655BA7">
        <w:tc>
          <w:tcPr>
            <w:tcW w:w="646" w:type="dxa"/>
          </w:tcPr>
          <w:p w:rsidR="00655BA7" w:rsidRDefault="00655BA7" w:rsidP="00655BA7">
            <w:pPr>
              <w:jc w:val="center"/>
            </w:pPr>
            <w:r>
              <w:t>1</w:t>
            </w:r>
          </w:p>
        </w:tc>
        <w:tc>
          <w:tcPr>
            <w:tcW w:w="2971" w:type="dxa"/>
          </w:tcPr>
          <w:p w:rsidR="00655BA7" w:rsidRDefault="00655BA7" w:rsidP="00655BA7">
            <w:pPr>
              <w:jc w:val="left"/>
            </w:pPr>
            <w:r>
              <w:rPr>
                <w:rFonts w:hint="eastAsia"/>
              </w:rPr>
              <w:t>权益投资</w:t>
            </w:r>
          </w:p>
        </w:tc>
        <w:tc>
          <w:tcPr>
            <w:tcW w:w="2381" w:type="dxa"/>
          </w:tcPr>
          <w:p w:rsidR="00655BA7" w:rsidRDefault="00655BA7" w:rsidP="00655BA7">
            <w:pPr>
              <w:jc w:val="right"/>
            </w:pPr>
            <w:r>
              <w:t>1,998,980,443.49</w:t>
            </w:r>
          </w:p>
        </w:tc>
        <w:tc>
          <w:tcPr>
            <w:tcW w:w="2506" w:type="dxa"/>
          </w:tcPr>
          <w:p w:rsidR="00655BA7" w:rsidRDefault="00655BA7" w:rsidP="00655BA7">
            <w:pPr>
              <w:jc w:val="right"/>
            </w:pPr>
            <w:r>
              <w:t>92.95</w:t>
            </w:r>
          </w:p>
        </w:tc>
      </w:tr>
      <w:tr w:rsidR="00655BA7" w:rsidTr="00655BA7">
        <w:tc>
          <w:tcPr>
            <w:tcW w:w="646" w:type="dxa"/>
          </w:tcPr>
          <w:p w:rsidR="00655BA7" w:rsidRDefault="00655BA7" w:rsidP="00655BA7">
            <w:pPr>
              <w:jc w:val="center"/>
            </w:pPr>
          </w:p>
        </w:tc>
        <w:tc>
          <w:tcPr>
            <w:tcW w:w="2971" w:type="dxa"/>
          </w:tcPr>
          <w:p w:rsidR="00655BA7" w:rsidRDefault="00655BA7" w:rsidP="00655BA7">
            <w:pPr>
              <w:jc w:val="left"/>
            </w:pPr>
            <w:r>
              <w:rPr>
                <w:rFonts w:hint="eastAsia"/>
              </w:rPr>
              <w:t>其中：股票</w:t>
            </w:r>
          </w:p>
        </w:tc>
        <w:tc>
          <w:tcPr>
            <w:tcW w:w="2381" w:type="dxa"/>
          </w:tcPr>
          <w:p w:rsidR="00655BA7" w:rsidRDefault="00655BA7" w:rsidP="00655BA7">
            <w:pPr>
              <w:jc w:val="right"/>
            </w:pPr>
            <w:r>
              <w:t>1,998,980,443.49</w:t>
            </w:r>
          </w:p>
        </w:tc>
        <w:tc>
          <w:tcPr>
            <w:tcW w:w="2506" w:type="dxa"/>
          </w:tcPr>
          <w:p w:rsidR="00655BA7" w:rsidRDefault="00655BA7" w:rsidP="00655BA7">
            <w:pPr>
              <w:jc w:val="right"/>
            </w:pPr>
            <w:r>
              <w:t>92.95</w:t>
            </w:r>
          </w:p>
        </w:tc>
      </w:tr>
      <w:tr w:rsidR="00655BA7" w:rsidTr="00655BA7">
        <w:tc>
          <w:tcPr>
            <w:tcW w:w="646" w:type="dxa"/>
          </w:tcPr>
          <w:p w:rsidR="00655BA7" w:rsidRDefault="00655BA7" w:rsidP="00655BA7">
            <w:pPr>
              <w:jc w:val="center"/>
            </w:pPr>
            <w:r>
              <w:t>2</w:t>
            </w:r>
          </w:p>
        </w:tc>
        <w:tc>
          <w:tcPr>
            <w:tcW w:w="2971" w:type="dxa"/>
          </w:tcPr>
          <w:p w:rsidR="00655BA7" w:rsidRDefault="00655BA7" w:rsidP="00655BA7">
            <w:pPr>
              <w:jc w:val="left"/>
            </w:pPr>
            <w:r>
              <w:rPr>
                <w:rFonts w:hint="eastAsia"/>
              </w:rPr>
              <w:t>基金投资</w:t>
            </w:r>
          </w:p>
        </w:tc>
        <w:tc>
          <w:tcPr>
            <w:tcW w:w="2381" w:type="dxa"/>
          </w:tcPr>
          <w:p w:rsidR="00655BA7" w:rsidRDefault="00655BA7" w:rsidP="00655BA7">
            <w:pPr>
              <w:jc w:val="right"/>
            </w:pPr>
            <w:r>
              <w:t>-</w:t>
            </w:r>
          </w:p>
        </w:tc>
        <w:tc>
          <w:tcPr>
            <w:tcW w:w="2506" w:type="dxa"/>
          </w:tcPr>
          <w:p w:rsidR="00655BA7" w:rsidRDefault="00655BA7" w:rsidP="00655BA7">
            <w:pPr>
              <w:jc w:val="right"/>
            </w:pPr>
            <w:r>
              <w:t>-</w:t>
            </w:r>
          </w:p>
        </w:tc>
      </w:tr>
      <w:tr w:rsidR="00655BA7" w:rsidTr="00655BA7">
        <w:tc>
          <w:tcPr>
            <w:tcW w:w="646" w:type="dxa"/>
          </w:tcPr>
          <w:p w:rsidR="00655BA7" w:rsidRDefault="00655BA7" w:rsidP="00655BA7">
            <w:pPr>
              <w:jc w:val="center"/>
            </w:pPr>
            <w:r>
              <w:t>3</w:t>
            </w:r>
          </w:p>
        </w:tc>
        <w:tc>
          <w:tcPr>
            <w:tcW w:w="2971" w:type="dxa"/>
          </w:tcPr>
          <w:p w:rsidR="00655BA7" w:rsidRDefault="00655BA7" w:rsidP="00655BA7">
            <w:pPr>
              <w:jc w:val="left"/>
            </w:pPr>
            <w:r>
              <w:rPr>
                <w:rFonts w:hint="eastAsia"/>
              </w:rPr>
              <w:t>固定收益投资</w:t>
            </w:r>
          </w:p>
        </w:tc>
        <w:tc>
          <w:tcPr>
            <w:tcW w:w="2381" w:type="dxa"/>
          </w:tcPr>
          <w:p w:rsidR="00655BA7" w:rsidRDefault="00655BA7" w:rsidP="00655BA7">
            <w:pPr>
              <w:jc w:val="right"/>
            </w:pPr>
            <w:r>
              <w:t>119,364,000.00</w:t>
            </w:r>
          </w:p>
        </w:tc>
        <w:tc>
          <w:tcPr>
            <w:tcW w:w="2506" w:type="dxa"/>
          </w:tcPr>
          <w:p w:rsidR="00655BA7" w:rsidRDefault="00655BA7" w:rsidP="00655BA7">
            <w:pPr>
              <w:jc w:val="right"/>
            </w:pPr>
            <w:r>
              <w:t>5.55</w:t>
            </w:r>
          </w:p>
        </w:tc>
      </w:tr>
      <w:tr w:rsidR="00655BA7" w:rsidTr="00655BA7">
        <w:tc>
          <w:tcPr>
            <w:tcW w:w="646" w:type="dxa"/>
          </w:tcPr>
          <w:p w:rsidR="00655BA7" w:rsidRDefault="00655BA7" w:rsidP="00655BA7">
            <w:pPr>
              <w:jc w:val="center"/>
            </w:pPr>
          </w:p>
        </w:tc>
        <w:tc>
          <w:tcPr>
            <w:tcW w:w="2971" w:type="dxa"/>
          </w:tcPr>
          <w:p w:rsidR="00655BA7" w:rsidRDefault="00655BA7" w:rsidP="00655BA7">
            <w:pPr>
              <w:jc w:val="left"/>
            </w:pPr>
            <w:r>
              <w:rPr>
                <w:rFonts w:hint="eastAsia"/>
              </w:rPr>
              <w:t>其中：债券</w:t>
            </w:r>
          </w:p>
        </w:tc>
        <w:tc>
          <w:tcPr>
            <w:tcW w:w="2381" w:type="dxa"/>
          </w:tcPr>
          <w:p w:rsidR="00655BA7" w:rsidRDefault="00655BA7" w:rsidP="00655BA7">
            <w:pPr>
              <w:jc w:val="right"/>
            </w:pPr>
            <w:r>
              <w:t>119,364,000.00</w:t>
            </w:r>
          </w:p>
        </w:tc>
        <w:tc>
          <w:tcPr>
            <w:tcW w:w="2506" w:type="dxa"/>
          </w:tcPr>
          <w:p w:rsidR="00655BA7" w:rsidRDefault="00655BA7" w:rsidP="00655BA7">
            <w:pPr>
              <w:jc w:val="right"/>
            </w:pPr>
            <w:r>
              <w:t>5.55</w:t>
            </w:r>
          </w:p>
        </w:tc>
      </w:tr>
      <w:tr w:rsidR="00655BA7" w:rsidTr="00655BA7">
        <w:tc>
          <w:tcPr>
            <w:tcW w:w="646" w:type="dxa"/>
          </w:tcPr>
          <w:p w:rsidR="00655BA7" w:rsidRDefault="00655BA7" w:rsidP="00655BA7">
            <w:pPr>
              <w:jc w:val="center"/>
            </w:pPr>
          </w:p>
        </w:tc>
        <w:tc>
          <w:tcPr>
            <w:tcW w:w="2971" w:type="dxa"/>
          </w:tcPr>
          <w:p w:rsidR="00655BA7" w:rsidRDefault="00655BA7" w:rsidP="00655BA7">
            <w:pPr>
              <w:jc w:val="left"/>
            </w:pPr>
            <w:r>
              <w:rPr>
                <w:rFonts w:hint="eastAsia"/>
              </w:rPr>
              <w:t xml:space="preserve">      </w:t>
            </w:r>
            <w:r>
              <w:rPr>
                <w:rFonts w:hint="eastAsia"/>
              </w:rPr>
              <w:t>资产支持证券</w:t>
            </w:r>
          </w:p>
        </w:tc>
        <w:tc>
          <w:tcPr>
            <w:tcW w:w="2381" w:type="dxa"/>
          </w:tcPr>
          <w:p w:rsidR="00655BA7" w:rsidRDefault="00655BA7" w:rsidP="00655BA7">
            <w:pPr>
              <w:jc w:val="right"/>
            </w:pPr>
            <w:r>
              <w:t>-</w:t>
            </w:r>
          </w:p>
        </w:tc>
        <w:tc>
          <w:tcPr>
            <w:tcW w:w="2506" w:type="dxa"/>
          </w:tcPr>
          <w:p w:rsidR="00655BA7" w:rsidRDefault="00655BA7" w:rsidP="00655BA7">
            <w:pPr>
              <w:jc w:val="right"/>
            </w:pPr>
            <w:r>
              <w:t>-</w:t>
            </w:r>
          </w:p>
        </w:tc>
      </w:tr>
      <w:tr w:rsidR="00655BA7" w:rsidTr="00655BA7">
        <w:tc>
          <w:tcPr>
            <w:tcW w:w="646" w:type="dxa"/>
          </w:tcPr>
          <w:p w:rsidR="00655BA7" w:rsidRDefault="00655BA7" w:rsidP="00655BA7">
            <w:pPr>
              <w:jc w:val="center"/>
            </w:pPr>
            <w:r>
              <w:t>4</w:t>
            </w:r>
          </w:p>
        </w:tc>
        <w:tc>
          <w:tcPr>
            <w:tcW w:w="2971" w:type="dxa"/>
          </w:tcPr>
          <w:p w:rsidR="00655BA7" w:rsidRDefault="00655BA7" w:rsidP="00655BA7">
            <w:pPr>
              <w:jc w:val="left"/>
            </w:pPr>
            <w:r>
              <w:rPr>
                <w:rFonts w:hint="eastAsia"/>
              </w:rPr>
              <w:t>贵金属投资</w:t>
            </w:r>
          </w:p>
        </w:tc>
        <w:tc>
          <w:tcPr>
            <w:tcW w:w="2381" w:type="dxa"/>
          </w:tcPr>
          <w:p w:rsidR="00655BA7" w:rsidRDefault="00655BA7" w:rsidP="00655BA7">
            <w:pPr>
              <w:jc w:val="right"/>
            </w:pPr>
            <w:r>
              <w:t>-</w:t>
            </w:r>
          </w:p>
        </w:tc>
        <w:tc>
          <w:tcPr>
            <w:tcW w:w="2506" w:type="dxa"/>
          </w:tcPr>
          <w:p w:rsidR="00655BA7" w:rsidRDefault="00655BA7" w:rsidP="00655BA7">
            <w:pPr>
              <w:jc w:val="right"/>
            </w:pPr>
            <w:r>
              <w:t>-</w:t>
            </w:r>
          </w:p>
        </w:tc>
      </w:tr>
      <w:tr w:rsidR="00655BA7" w:rsidTr="00655BA7">
        <w:tc>
          <w:tcPr>
            <w:tcW w:w="646" w:type="dxa"/>
          </w:tcPr>
          <w:p w:rsidR="00655BA7" w:rsidRDefault="00655BA7" w:rsidP="00655BA7">
            <w:pPr>
              <w:jc w:val="center"/>
            </w:pPr>
            <w:r>
              <w:t>5</w:t>
            </w:r>
          </w:p>
        </w:tc>
        <w:tc>
          <w:tcPr>
            <w:tcW w:w="2971" w:type="dxa"/>
          </w:tcPr>
          <w:p w:rsidR="00655BA7" w:rsidRDefault="00655BA7" w:rsidP="00655BA7">
            <w:pPr>
              <w:jc w:val="left"/>
            </w:pPr>
            <w:r>
              <w:rPr>
                <w:rFonts w:hint="eastAsia"/>
              </w:rPr>
              <w:t>金融衍生品投资</w:t>
            </w:r>
          </w:p>
        </w:tc>
        <w:tc>
          <w:tcPr>
            <w:tcW w:w="2381" w:type="dxa"/>
          </w:tcPr>
          <w:p w:rsidR="00655BA7" w:rsidRDefault="00655BA7" w:rsidP="00655BA7">
            <w:pPr>
              <w:jc w:val="right"/>
            </w:pPr>
            <w:r>
              <w:t>-</w:t>
            </w:r>
          </w:p>
        </w:tc>
        <w:tc>
          <w:tcPr>
            <w:tcW w:w="2506" w:type="dxa"/>
          </w:tcPr>
          <w:p w:rsidR="00655BA7" w:rsidRDefault="00655BA7" w:rsidP="00655BA7">
            <w:pPr>
              <w:jc w:val="right"/>
            </w:pPr>
            <w:r>
              <w:t>-</w:t>
            </w:r>
          </w:p>
        </w:tc>
      </w:tr>
      <w:tr w:rsidR="00655BA7" w:rsidTr="00655BA7">
        <w:tc>
          <w:tcPr>
            <w:tcW w:w="646" w:type="dxa"/>
          </w:tcPr>
          <w:p w:rsidR="00655BA7" w:rsidRDefault="00655BA7" w:rsidP="00655BA7">
            <w:pPr>
              <w:jc w:val="center"/>
            </w:pPr>
            <w:r>
              <w:t>6</w:t>
            </w:r>
          </w:p>
        </w:tc>
        <w:tc>
          <w:tcPr>
            <w:tcW w:w="2971" w:type="dxa"/>
          </w:tcPr>
          <w:p w:rsidR="00655BA7" w:rsidRDefault="00655BA7" w:rsidP="00655BA7">
            <w:pPr>
              <w:jc w:val="left"/>
            </w:pPr>
            <w:r>
              <w:rPr>
                <w:rFonts w:hint="eastAsia"/>
              </w:rPr>
              <w:t>买入返售金融资产</w:t>
            </w:r>
          </w:p>
        </w:tc>
        <w:tc>
          <w:tcPr>
            <w:tcW w:w="2381" w:type="dxa"/>
          </w:tcPr>
          <w:p w:rsidR="00655BA7" w:rsidRDefault="00655BA7" w:rsidP="00655BA7">
            <w:pPr>
              <w:jc w:val="right"/>
            </w:pPr>
            <w:r>
              <w:t>-</w:t>
            </w:r>
          </w:p>
        </w:tc>
        <w:tc>
          <w:tcPr>
            <w:tcW w:w="2506" w:type="dxa"/>
          </w:tcPr>
          <w:p w:rsidR="00655BA7" w:rsidRDefault="00655BA7" w:rsidP="00655BA7">
            <w:pPr>
              <w:jc w:val="right"/>
            </w:pPr>
            <w:r>
              <w:t>-</w:t>
            </w:r>
          </w:p>
        </w:tc>
      </w:tr>
      <w:tr w:rsidR="00655BA7" w:rsidTr="00655BA7">
        <w:tc>
          <w:tcPr>
            <w:tcW w:w="646" w:type="dxa"/>
          </w:tcPr>
          <w:p w:rsidR="00655BA7" w:rsidRDefault="00655BA7" w:rsidP="00655BA7">
            <w:pPr>
              <w:jc w:val="center"/>
            </w:pPr>
          </w:p>
        </w:tc>
        <w:tc>
          <w:tcPr>
            <w:tcW w:w="2971" w:type="dxa"/>
          </w:tcPr>
          <w:p w:rsidR="00655BA7" w:rsidRDefault="00655BA7" w:rsidP="00655BA7">
            <w:pPr>
              <w:jc w:val="left"/>
            </w:pPr>
            <w:r>
              <w:rPr>
                <w:rFonts w:hint="eastAsia"/>
              </w:rPr>
              <w:t>其中：买断式回购的买入返售金融资产</w:t>
            </w:r>
          </w:p>
        </w:tc>
        <w:tc>
          <w:tcPr>
            <w:tcW w:w="2381" w:type="dxa"/>
          </w:tcPr>
          <w:p w:rsidR="00655BA7" w:rsidRDefault="00655BA7" w:rsidP="00655BA7">
            <w:pPr>
              <w:jc w:val="right"/>
            </w:pPr>
            <w:r>
              <w:t>-</w:t>
            </w:r>
          </w:p>
        </w:tc>
        <w:tc>
          <w:tcPr>
            <w:tcW w:w="2506" w:type="dxa"/>
          </w:tcPr>
          <w:p w:rsidR="00655BA7" w:rsidRDefault="00655BA7" w:rsidP="00655BA7">
            <w:pPr>
              <w:jc w:val="right"/>
            </w:pPr>
            <w:r>
              <w:t>-</w:t>
            </w:r>
          </w:p>
        </w:tc>
      </w:tr>
      <w:tr w:rsidR="00655BA7" w:rsidTr="00655BA7">
        <w:tc>
          <w:tcPr>
            <w:tcW w:w="646" w:type="dxa"/>
          </w:tcPr>
          <w:p w:rsidR="00655BA7" w:rsidRDefault="00655BA7" w:rsidP="00655BA7">
            <w:pPr>
              <w:jc w:val="center"/>
            </w:pPr>
            <w:r>
              <w:t>7</w:t>
            </w:r>
          </w:p>
        </w:tc>
        <w:tc>
          <w:tcPr>
            <w:tcW w:w="2971" w:type="dxa"/>
          </w:tcPr>
          <w:p w:rsidR="00655BA7" w:rsidRDefault="00655BA7" w:rsidP="00655BA7">
            <w:pPr>
              <w:jc w:val="left"/>
            </w:pPr>
            <w:r>
              <w:rPr>
                <w:rFonts w:hint="eastAsia"/>
              </w:rPr>
              <w:t>银行存款和结算备付金合计</w:t>
            </w:r>
          </w:p>
        </w:tc>
        <w:tc>
          <w:tcPr>
            <w:tcW w:w="2381" w:type="dxa"/>
          </w:tcPr>
          <w:p w:rsidR="00655BA7" w:rsidRDefault="00655BA7" w:rsidP="00655BA7">
            <w:pPr>
              <w:jc w:val="right"/>
            </w:pPr>
            <w:r>
              <w:t>30,151,097.29</w:t>
            </w:r>
          </w:p>
        </w:tc>
        <w:tc>
          <w:tcPr>
            <w:tcW w:w="2506" w:type="dxa"/>
          </w:tcPr>
          <w:p w:rsidR="00655BA7" w:rsidRDefault="00655BA7" w:rsidP="00655BA7">
            <w:pPr>
              <w:jc w:val="right"/>
            </w:pPr>
            <w:r>
              <w:t>1.40</w:t>
            </w:r>
          </w:p>
        </w:tc>
      </w:tr>
      <w:tr w:rsidR="00655BA7" w:rsidTr="00655BA7">
        <w:tc>
          <w:tcPr>
            <w:tcW w:w="646" w:type="dxa"/>
          </w:tcPr>
          <w:p w:rsidR="00655BA7" w:rsidRDefault="00655BA7" w:rsidP="00655BA7">
            <w:pPr>
              <w:jc w:val="center"/>
            </w:pPr>
            <w:r>
              <w:t>8</w:t>
            </w:r>
          </w:p>
        </w:tc>
        <w:tc>
          <w:tcPr>
            <w:tcW w:w="2971" w:type="dxa"/>
          </w:tcPr>
          <w:p w:rsidR="00655BA7" w:rsidRDefault="00655BA7" w:rsidP="00655BA7">
            <w:pPr>
              <w:jc w:val="left"/>
            </w:pPr>
            <w:r>
              <w:rPr>
                <w:rFonts w:hint="eastAsia"/>
              </w:rPr>
              <w:t>其他资产</w:t>
            </w:r>
          </w:p>
        </w:tc>
        <w:tc>
          <w:tcPr>
            <w:tcW w:w="2381" w:type="dxa"/>
          </w:tcPr>
          <w:p w:rsidR="00655BA7" w:rsidRDefault="00655BA7" w:rsidP="00655BA7">
            <w:pPr>
              <w:jc w:val="right"/>
            </w:pPr>
            <w:r>
              <w:t>2,113,037.08</w:t>
            </w:r>
          </w:p>
        </w:tc>
        <w:tc>
          <w:tcPr>
            <w:tcW w:w="2506" w:type="dxa"/>
          </w:tcPr>
          <w:p w:rsidR="00655BA7" w:rsidRDefault="00655BA7" w:rsidP="00655BA7">
            <w:pPr>
              <w:jc w:val="right"/>
            </w:pPr>
            <w:r>
              <w:t>0.10</w:t>
            </w:r>
          </w:p>
        </w:tc>
      </w:tr>
      <w:tr w:rsidR="00655BA7" w:rsidTr="00655BA7">
        <w:tc>
          <w:tcPr>
            <w:tcW w:w="646" w:type="dxa"/>
          </w:tcPr>
          <w:p w:rsidR="00655BA7" w:rsidRDefault="00655BA7" w:rsidP="00655BA7">
            <w:pPr>
              <w:jc w:val="center"/>
            </w:pPr>
            <w:r>
              <w:t>9</w:t>
            </w:r>
          </w:p>
        </w:tc>
        <w:tc>
          <w:tcPr>
            <w:tcW w:w="2971" w:type="dxa"/>
          </w:tcPr>
          <w:p w:rsidR="00655BA7" w:rsidRDefault="00655BA7" w:rsidP="00655BA7">
            <w:pPr>
              <w:jc w:val="left"/>
            </w:pPr>
            <w:r>
              <w:rPr>
                <w:rFonts w:hint="eastAsia"/>
              </w:rPr>
              <w:t>合计</w:t>
            </w:r>
          </w:p>
        </w:tc>
        <w:tc>
          <w:tcPr>
            <w:tcW w:w="2381" w:type="dxa"/>
          </w:tcPr>
          <w:p w:rsidR="00655BA7" w:rsidRDefault="00655BA7" w:rsidP="00655BA7">
            <w:pPr>
              <w:jc w:val="right"/>
            </w:pPr>
            <w:r>
              <w:t>2,150,608,577.86</w:t>
            </w:r>
          </w:p>
        </w:tc>
        <w:tc>
          <w:tcPr>
            <w:tcW w:w="2506" w:type="dxa"/>
          </w:tcPr>
          <w:p w:rsidR="00655BA7" w:rsidRDefault="00655BA7" w:rsidP="00655BA7">
            <w:pPr>
              <w:jc w:val="right"/>
            </w:pPr>
            <w:r>
              <w:t>100.00</w:t>
            </w:r>
          </w:p>
        </w:tc>
      </w:tr>
    </w:tbl>
    <w:p w:rsidR="00655BA7" w:rsidRDefault="00655BA7" w:rsidP="00655BA7">
      <w:pPr>
        <w:pStyle w:val="-2"/>
        <w:spacing w:before="312"/>
      </w:pPr>
      <w:r>
        <w:rPr>
          <w:rFonts w:hint="eastAsia"/>
        </w:rPr>
        <w:t>报告期末按行业分类的股票投资组合</w:t>
      </w:r>
    </w:p>
    <w:p w:rsidR="00655BA7" w:rsidRDefault="00655BA7" w:rsidP="00655BA7">
      <w:pPr>
        <w:pStyle w:val="-3"/>
        <w:spacing w:before="156" w:after="156"/>
      </w:pPr>
      <w:r>
        <w:rPr>
          <w:rFonts w:hint="eastAsia"/>
        </w:rPr>
        <w:t>报告期末按行业分类的境内股票投资组合</w:t>
      </w:r>
    </w:p>
    <w:p w:rsidR="00655BA7" w:rsidRDefault="00655BA7" w:rsidP="00655BA7">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655BA7" w:rsidTr="00655BA7">
        <w:trPr>
          <w:cnfStyle w:val="100000000000" w:firstRow="1" w:lastRow="0" w:firstColumn="0" w:lastColumn="0" w:oddVBand="0" w:evenVBand="0" w:oddHBand="0" w:evenHBand="0" w:firstRowFirstColumn="0" w:firstRowLastColumn="0" w:lastRowFirstColumn="0" w:lastRowLastColumn="0"/>
        </w:trPr>
        <w:tc>
          <w:tcPr>
            <w:tcW w:w="646" w:type="dxa"/>
          </w:tcPr>
          <w:p w:rsidR="00655BA7" w:rsidRDefault="00655BA7" w:rsidP="00655BA7">
            <w:pPr>
              <w:jc w:val="center"/>
            </w:pPr>
            <w:r>
              <w:rPr>
                <w:rFonts w:hint="eastAsia"/>
              </w:rPr>
              <w:t>代码</w:t>
            </w:r>
          </w:p>
        </w:tc>
        <w:tc>
          <w:tcPr>
            <w:tcW w:w="3595" w:type="dxa"/>
          </w:tcPr>
          <w:p w:rsidR="00655BA7" w:rsidRDefault="00655BA7" w:rsidP="00655BA7">
            <w:pPr>
              <w:jc w:val="center"/>
            </w:pPr>
            <w:r>
              <w:rPr>
                <w:rFonts w:hint="eastAsia"/>
              </w:rPr>
              <w:t>行业类别</w:t>
            </w:r>
          </w:p>
        </w:tc>
        <w:tc>
          <w:tcPr>
            <w:tcW w:w="1769" w:type="dxa"/>
          </w:tcPr>
          <w:p w:rsidR="00655BA7" w:rsidRDefault="00655BA7" w:rsidP="00655BA7">
            <w:pPr>
              <w:jc w:val="center"/>
            </w:pPr>
            <w:r>
              <w:rPr>
                <w:rFonts w:hint="eastAsia"/>
              </w:rPr>
              <w:t>公允价值（元）</w:t>
            </w:r>
          </w:p>
        </w:tc>
        <w:tc>
          <w:tcPr>
            <w:tcW w:w="2495" w:type="dxa"/>
          </w:tcPr>
          <w:p w:rsidR="00655BA7" w:rsidRDefault="00655BA7" w:rsidP="00655BA7">
            <w:pPr>
              <w:jc w:val="center"/>
            </w:pPr>
            <w:r>
              <w:rPr>
                <w:rFonts w:hint="eastAsia"/>
              </w:rPr>
              <w:t>占基金资产净值比例（％）</w:t>
            </w:r>
          </w:p>
        </w:tc>
      </w:tr>
      <w:tr w:rsidR="00655BA7" w:rsidTr="00655BA7">
        <w:tc>
          <w:tcPr>
            <w:tcW w:w="646" w:type="dxa"/>
          </w:tcPr>
          <w:p w:rsidR="00655BA7" w:rsidRDefault="00655BA7" w:rsidP="00655BA7">
            <w:pPr>
              <w:jc w:val="left"/>
            </w:pPr>
            <w:r>
              <w:t>A</w:t>
            </w:r>
          </w:p>
        </w:tc>
        <w:tc>
          <w:tcPr>
            <w:tcW w:w="3595" w:type="dxa"/>
          </w:tcPr>
          <w:p w:rsidR="00655BA7" w:rsidRDefault="00655BA7" w:rsidP="00655BA7">
            <w:pPr>
              <w:jc w:val="left"/>
            </w:pPr>
            <w:r>
              <w:rPr>
                <w:rFonts w:hint="eastAsia"/>
              </w:rPr>
              <w:t>农、林、牧、渔业</w:t>
            </w:r>
          </w:p>
        </w:tc>
        <w:tc>
          <w:tcPr>
            <w:tcW w:w="1769" w:type="dxa"/>
          </w:tcPr>
          <w:p w:rsidR="00655BA7" w:rsidRDefault="00655BA7" w:rsidP="00655BA7">
            <w:pPr>
              <w:jc w:val="right"/>
            </w:pPr>
            <w:r>
              <w:t>128,076,388.00</w:t>
            </w:r>
          </w:p>
        </w:tc>
        <w:tc>
          <w:tcPr>
            <w:tcW w:w="2495" w:type="dxa"/>
          </w:tcPr>
          <w:p w:rsidR="00655BA7" w:rsidRDefault="00655BA7" w:rsidP="00655BA7">
            <w:pPr>
              <w:jc w:val="right"/>
            </w:pPr>
            <w:r>
              <w:t>5.99</w:t>
            </w:r>
          </w:p>
        </w:tc>
      </w:tr>
      <w:tr w:rsidR="00655BA7" w:rsidTr="00655BA7">
        <w:tc>
          <w:tcPr>
            <w:tcW w:w="646" w:type="dxa"/>
          </w:tcPr>
          <w:p w:rsidR="00655BA7" w:rsidRDefault="00655BA7" w:rsidP="00655BA7">
            <w:pPr>
              <w:jc w:val="left"/>
            </w:pPr>
            <w:r>
              <w:t>B</w:t>
            </w:r>
          </w:p>
        </w:tc>
        <w:tc>
          <w:tcPr>
            <w:tcW w:w="3595" w:type="dxa"/>
          </w:tcPr>
          <w:p w:rsidR="00655BA7" w:rsidRDefault="00655BA7" w:rsidP="00655BA7">
            <w:pPr>
              <w:jc w:val="left"/>
            </w:pPr>
            <w:r>
              <w:rPr>
                <w:rFonts w:hint="eastAsia"/>
              </w:rPr>
              <w:t>采矿业</w:t>
            </w:r>
          </w:p>
        </w:tc>
        <w:tc>
          <w:tcPr>
            <w:tcW w:w="1769" w:type="dxa"/>
          </w:tcPr>
          <w:p w:rsidR="00655BA7" w:rsidRDefault="00655BA7" w:rsidP="00655BA7">
            <w:pPr>
              <w:jc w:val="right"/>
            </w:pPr>
            <w:r>
              <w:t>-</w:t>
            </w:r>
          </w:p>
        </w:tc>
        <w:tc>
          <w:tcPr>
            <w:tcW w:w="2495" w:type="dxa"/>
          </w:tcPr>
          <w:p w:rsidR="00655BA7" w:rsidRDefault="00655BA7" w:rsidP="00655BA7">
            <w:pPr>
              <w:jc w:val="right"/>
            </w:pPr>
            <w:r>
              <w:t>-</w:t>
            </w:r>
          </w:p>
        </w:tc>
      </w:tr>
      <w:tr w:rsidR="00655BA7" w:rsidTr="00655BA7">
        <w:tc>
          <w:tcPr>
            <w:tcW w:w="646" w:type="dxa"/>
          </w:tcPr>
          <w:p w:rsidR="00655BA7" w:rsidRDefault="00655BA7" w:rsidP="00655BA7">
            <w:pPr>
              <w:jc w:val="left"/>
            </w:pPr>
            <w:r>
              <w:t>C</w:t>
            </w:r>
          </w:p>
        </w:tc>
        <w:tc>
          <w:tcPr>
            <w:tcW w:w="3595" w:type="dxa"/>
          </w:tcPr>
          <w:p w:rsidR="00655BA7" w:rsidRDefault="00655BA7" w:rsidP="00655BA7">
            <w:pPr>
              <w:jc w:val="left"/>
            </w:pPr>
            <w:r>
              <w:rPr>
                <w:rFonts w:hint="eastAsia"/>
              </w:rPr>
              <w:t>制造业</w:t>
            </w:r>
          </w:p>
        </w:tc>
        <w:tc>
          <w:tcPr>
            <w:tcW w:w="1769" w:type="dxa"/>
          </w:tcPr>
          <w:p w:rsidR="00655BA7" w:rsidRDefault="00655BA7" w:rsidP="00655BA7">
            <w:pPr>
              <w:jc w:val="right"/>
            </w:pPr>
            <w:r>
              <w:t>1,013,741,377.37</w:t>
            </w:r>
          </w:p>
        </w:tc>
        <w:tc>
          <w:tcPr>
            <w:tcW w:w="2495" w:type="dxa"/>
          </w:tcPr>
          <w:p w:rsidR="00655BA7" w:rsidRDefault="00655BA7" w:rsidP="00655BA7">
            <w:pPr>
              <w:jc w:val="right"/>
            </w:pPr>
            <w:r>
              <w:t>47.40</w:t>
            </w:r>
          </w:p>
        </w:tc>
      </w:tr>
      <w:tr w:rsidR="00655BA7" w:rsidTr="00655BA7">
        <w:tc>
          <w:tcPr>
            <w:tcW w:w="646" w:type="dxa"/>
          </w:tcPr>
          <w:p w:rsidR="00655BA7" w:rsidRDefault="00655BA7" w:rsidP="00655BA7">
            <w:pPr>
              <w:jc w:val="left"/>
            </w:pPr>
            <w:r>
              <w:t>D</w:t>
            </w:r>
          </w:p>
        </w:tc>
        <w:tc>
          <w:tcPr>
            <w:tcW w:w="3595" w:type="dxa"/>
          </w:tcPr>
          <w:p w:rsidR="00655BA7" w:rsidRDefault="00655BA7" w:rsidP="00655BA7">
            <w:pPr>
              <w:jc w:val="left"/>
            </w:pPr>
            <w:r>
              <w:rPr>
                <w:rFonts w:hint="eastAsia"/>
              </w:rPr>
              <w:t>电力、热力、燃气及水生产和供应业</w:t>
            </w:r>
          </w:p>
        </w:tc>
        <w:tc>
          <w:tcPr>
            <w:tcW w:w="1769" w:type="dxa"/>
          </w:tcPr>
          <w:p w:rsidR="00655BA7" w:rsidRDefault="00655BA7" w:rsidP="00655BA7">
            <w:pPr>
              <w:jc w:val="right"/>
            </w:pPr>
            <w:r>
              <w:t>23,708.88</w:t>
            </w:r>
          </w:p>
        </w:tc>
        <w:tc>
          <w:tcPr>
            <w:tcW w:w="2495" w:type="dxa"/>
          </w:tcPr>
          <w:p w:rsidR="00655BA7" w:rsidRDefault="00655BA7" w:rsidP="00655BA7">
            <w:pPr>
              <w:jc w:val="right"/>
            </w:pPr>
            <w:r>
              <w:t>0.00</w:t>
            </w:r>
          </w:p>
        </w:tc>
      </w:tr>
      <w:tr w:rsidR="00655BA7" w:rsidTr="00655BA7">
        <w:tc>
          <w:tcPr>
            <w:tcW w:w="646" w:type="dxa"/>
          </w:tcPr>
          <w:p w:rsidR="00655BA7" w:rsidRDefault="00655BA7" w:rsidP="00655BA7">
            <w:pPr>
              <w:jc w:val="left"/>
            </w:pPr>
            <w:r>
              <w:t>E</w:t>
            </w:r>
          </w:p>
        </w:tc>
        <w:tc>
          <w:tcPr>
            <w:tcW w:w="3595" w:type="dxa"/>
          </w:tcPr>
          <w:p w:rsidR="00655BA7" w:rsidRDefault="00655BA7" w:rsidP="00655BA7">
            <w:pPr>
              <w:jc w:val="left"/>
            </w:pPr>
            <w:r>
              <w:rPr>
                <w:rFonts w:hint="eastAsia"/>
              </w:rPr>
              <w:t>建筑业</w:t>
            </w:r>
          </w:p>
        </w:tc>
        <w:tc>
          <w:tcPr>
            <w:tcW w:w="1769" w:type="dxa"/>
          </w:tcPr>
          <w:p w:rsidR="00655BA7" w:rsidRDefault="00655BA7" w:rsidP="00655BA7">
            <w:pPr>
              <w:jc w:val="right"/>
            </w:pPr>
            <w:r>
              <w:t>-</w:t>
            </w:r>
          </w:p>
        </w:tc>
        <w:tc>
          <w:tcPr>
            <w:tcW w:w="2495" w:type="dxa"/>
          </w:tcPr>
          <w:p w:rsidR="00655BA7" w:rsidRDefault="00655BA7" w:rsidP="00655BA7">
            <w:pPr>
              <w:jc w:val="right"/>
            </w:pPr>
            <w:r>
              <w:t>-</w:t>
            </w:r>
          </w:p>
        </w:tc>
      </w:tr>
      <w:tr w:rsidR="00655BA7" w:rsidTr="00655BA7">
        <w:tc>
          <w:tcPr>
            <w:tcW w:w="646" w:type="dxa"/>
          </w:tcPr>
          <w:p w:rsidR="00655BA7" w:rsidRDefault="00655BA7" w:rsidP="00655BA7">
            <w:pPr>
              <w:jc w:val="left"/>
            </w:pPr>
            <w:r>
              <w:t>F</w:t>
            </w:r>
          </w:p>
        </w:tc>
        <w:tc>
          <w:tcPr>
            <w:tcW w:w="3595" w:type="dxa"/>
          </w:tcPr>
          <w:p w:rsidR="00655BA7" w:rsidRDefault="00655BA7" w:rsidP="00655BA7">
            <w:pPr>
              <w:jc w:val="left"/>
            </w:pPr>
            <w:r>
              <w:rPr>
                <w:rFonts w:hint="eastAsia"/>
              </w:rPr>
              <w:t>批发和零售业</w:t>
            </w:r>
          </w:p>
        </w:tc>
        <w:tc>
          <w:tcPr>
            <w:tcW w:w="1769" w:type="dxa"/>
          </w:tcPr>
          <w:p w:rsidR="00655BA7" w:rsidRDefault="00655BA7" w:rsidP="00655BA7">
            <w:pPr>
              <w:jc w:val="right"/>
            </w:pPr>
            <w:r>
              <w:t>165,564.05</w:t>
            </w:r>
          </w:p>
        </w:tc>
        <w:tc>
          <w:tcPr>
            <w:tcW w:w="2495" w:type="dxa"/>
          </w:tcPr>
          <w:p w:rsidR="00655BA7" w:rsidRDefault="00655BA7" w:rsidP="00655BA7">
            <w:pPr>
              <w:jc w:val="right"/>
            </w:pPr>
            <w:r>
              <w:t>0.01</w:t>
            </w:r>
          </w:p>
        </w:tc>
      </w:tr>
      <w:tr w:rsidR="00655BA7" w:rsidTr="00655BA7">
        <w:tc>
          <w:tcPr>
            <w:tcW w:w="646" w:type="dxa"/>
          </w:tcPr>
          <w:p w:rsidR="00655BA7" w:rsidRDefault="00655BA7" w:rsidP="00655BA7">
            <w:pPr>
              <w:jc w:val="left"/>
            </w:pPr>
            <w:r>
              <w:t>G</w:t>
            </w:r>
          </w:p>
        </w:tc>
        <w:tc>
          <w:tcPr>
            <w:tcW w:w="3595" w:type="dxa"/>
          </w:tcPr>
          <w:p w:rsidR="00655BA7" w:rsidRDefault="00655BA7" w:rsidP="00655BA7">
            <w:pPr>
              <w:jc w:val="left"/>
            </w:pPr>
            <w:r>
              <w:rPr>
                <w:rFonts w:hint="eastAsia"/>
              </w:rPr>
              <w:t>交通运输、仓储和邮政业</w:t>
            </w:r>
          </w:p>
        </w:tc>
        <w:tc>
          <w:tcPr>
            <w:tcW w:w="1769" w:type="dxa"/>
          </w:tcPr>
          <w:p w:rsidR="00655BA7" w:rsidRDefault="00655BA7" w:rsidP="00655BA7">
            <w:pPr>
              <w:jc w:val="right"/>
            </w:pPr>
            <w:r>
              <w:t>21,957,761.47</w:t>
            </w:r>
          </w:p>
        </w:tc>
        <w:tc>
          <w:tcPr>
            <w:tcW w:w="2495" w:type="dxa"/>
          </w:tcPr>
          <w:p w:rsidR="00655BA7" w:rsidRDefault="00655BA7" w:rsidP="00655BA7">
            <w:pPr>
              <w:jc w:val="right"/>
            </w:pPr>
            <w:r>
              <w:t>1.03</w:t>
            </w:r>
          </w:p>
        </w:tc>
      </w:tr>
      <w:tr w:rsidR="00655BA7" w:rsidTr="00655BA7">
        <w:tc>
          <w:tcPr>
            <w:tcW w:w="646" w:type="dxa"/>
          </w:tcPr>
          <w:p w:rsidR="00655BA7" w:rsidRDefault="00655BA7" w:rsidP="00655BA7">
            <w:pPr>
              <w:jc w:val="left"/>
            </w:pPr>
            <w:r>
              <w:t>H</w:t>
            </w:r>
          </w:p>
        </w:tc>
        <w:tc>
          <w:tcPr>
            <w:tcW w:w="3595" w:type="dxa"/>
          </w:tcPr>
          <w:p w:rsidR="00655BA7" w:rsidRDefault="00655BA7" w:rsidP="00655BA7">
            <w:pPr>
              <w:jc w:val="left"/>
            </w:pPr>
            <w:r>
              <w:rPr>
                <w:rFonts w:hint="eastAsia"/>
              </w:rPr>
              <w:t>住宿和餐饮业</w:t>
            </w:r>
          </w:p>
        </w:tc>
        <w:tc>
          <w:tcPr>
            <w:tcW w:w="1769" w:type="dxa"/>
          </w:tcPr>
          <w:p w:rsidR="00655BA7" w:rsidRDefault="00655BA7" w:rsidP="00655BA7">
            <w:pPr>
              <w:jc w:val="right"/>
            </w:pPr>
            <w:r>
              <w:t>22,389.60</w:t>
            </w:r>
          </w:p>
        </w:tc>
        <w:tc>
          <w:tcPr>
            <w:tcW w:w="2495" w:type="dxa"/>
          </w:tcPr>
          <w:p w:rsidR="00655BA7" w:rsidRDefault="00655BA7" w:rsidP="00655BA7">
            <w:pPr>
              <w:jc w:val="right"/>
            </w:pPr>
            <w:r>
              <w:t>0.00</w:t>
            </w:r>
          </w:p>
        </w:tc>
      </w:tr>
      <w:tr w:rsidR="00655BA7" w:rsidTr="00655BA7">
        <w:tc>
          <w:tcPr>
            <w:tcW w:w="646" w:type="dxa"/>
          </w:tcPr>
          <w:p w:rsidR="00655BA7" w:rsidRDefault="00655BA7" w:rsidP="00655BA7">
            <w:pPr>
              <w:jc w:val="left"/>
            </w:pPr>
            <w:r>
              <w:t>I</w:t>
            </w:r>
          </w:p>
        </w:tc>
        <w:tc>
          <w:tcPr>
            <w:tcW w:w="3595" w:type="dxa"/>
          </w:tcPr>
          <w:p w:rsidR="00655BA7" w:rsidRDefault="00655BA7" w:rsidP="00655BA7">
            <w:pPr>
              <w:jc w:val="left"/>
            </w:pPr>
            <w:r>
              <w:rPr>
                <w:rFonts w:hint="eastAsia"/>
              </w:rPr>
              <w:t>信息传输、软件和信息技术服务业</w:t>
            </w:r>
          </w:p>
        </w:tc>
        <w:tc>
          <w:tcPr>
            <w:tcW w:w="1769" w:type="dxa"/>
          </w:tcPr>
          <w:p w:rsidR="00655BA7" w:rsidRDefault="00655BA7" w:rsidP="00655BA7">
            <w:pPr>
              <w:jc w:val="right"/>
            </w:pPr>
            <w:r>
              <w:t>236,662,767.11</w:t>
            </w:r>
          </w:p>
        </w:tc>
        <w:tc>
          <w:tcPr>
            <w:tcW w:w="2495" w:type="dxa"/>
          </w:tcPr>
          <w:p w:rsidR="00655BA7" w:rsidRDefault="00655BA7" w:rsidP="00655BA7">
            <w:pPr>
              <w:jc w:val="right"/>
            </w:pPr>
            <w:r>
              <w:t>11.06</w:t>
            </w:r>
          </w:p>
        </w:tc>
      </w:tr>
      <w:tr w:rsidR="00655BA7" w:rsidTr="00655BA7">
        <w:tc>
          <w:tcPr>
            <w:tcW w:w="646" w:type="dxa"/>
          </w:tcPr>
          <w:p w:rsidR="00655BA7" w:rsidRDefault="00655BA7" w:rsidP="00655BA7">
            <w:pPr>
              <w:jc w:val="left"/>
            </w:pPr>
            <w:r>
              <w:t>J</w:t>
            </w:r>
          </w:p>
        </w:tc>
        <w:tc>
          <w:tcPr>
            <w:tcW w:w="3595" w:type="dxa"/>
          </w:tcPr>
          <w:p w:rsidR="00655BA7" w:rsidRDefault="00655BA7" w:rsidP="00655BA7">
            <w:pPr>
              <w:jc w:val="left"/>
            </w:pPr>
            <w:r>
              <w:rPr>
                <w:rFonts w:hint="eastAsia"/>
              </w:rPr>
              <w:t>金融业</w:t>
            </w:r>
          </w:p>
        </w:tc>
        <w:tc>
          <w:tcPr>
            <w:tcW w:w="1769" w:type="dxa"/>
          </w:tcPr>
          <w:p w:rsidR="00655BA7" w:rsidRDefault="00655BA7" w:rsidP="00655BA7">
            <w:pPr>
              <w:jc w:val="right"/>
            </w:pPr>
            <w:r>
              <w:t>63,599,937.60</w:t>
            </w:r>
          </w:p>
        </w:tc>
        <w:tc>
          <w:tcPr>
            <w:tcW w:w="2495" w:type="dxa"/>
          </w:tcPr>
          <w:p w:rsidR="00655BA7" w:rsidRDefault="00655BA7" w:rsidP="00655BA7">
            <w:pPr>
              <w:jc w:val="right"/>
            </w:pPr>
            <w:r>
              <w:t>2.97</w:t>
            </w:r>
          </w:p>
        </w:tc>
      </w:tr>
      <w:tr w:rsidR="00655BA7" w:rsidTr="00655BA7">
        <w:tc>
          <w:tcPr>
            <w:tcW w:w="646" w:type="dxa"/>
          </w:tcPr>
          <w:p w:rsidR="00655BA7" w:rsidRDefault="00655BA7" w:rsidP="00655BA7">
            <w:pPr>
              <w:jc w:val="left"/>
            </w:pPr>
            <w:r>
              <w:t>K</w:t>
            </w:r>
          </w:p>
        </w:tc>
        <w:tc>
          <w:tcPr>
            <w:tcW w:w="3595" w:type="dxa"/>
          </w:tcPr>
          <w:p w:rsidR="00655BA7" w:rsidRDefault="00655BA7" w:rsidP="00655BA7">
            <w:pPr>
              <w:jc w:val="left"/>
            </w:pPr>
            <w:r>
              <w:rPr>
                <w:rFonts w:hint="eastAsia"/>
              </w:rPr>
              <w:t>房地产业</w:t>
            </w:r>
          </w:p>
        </w:tc>
        <w:tc>
          <w:tcPr>
            <w:tcW w:w="1769" w:type="dxa"/>
          </w:tcPr>
          <w:p w:rsidR="00655BA7" w:rsidRDefault="00655BA7" w:rsidP="00655BA7">
            <w:pPr>
              <w:jc w:val="right"/>
            </w:pPr>
            <w:r>
              <w:t>-</w:t>
            </w:r>
          </w:p>
        </w:tc>
        <w:tc>
          <w:tcPr>
            <w:tcW w:w="2495" w:type="dxa"/>
          </w:tcPr>
          <w:p w:rsidR="00655BA7" w:rsidRDefault="00655BA7" w:rsidP="00655BA7">
            <w:pPr>
              <w:jc w:val="right"/>
            </w:pPr>
            <w:r>
              <w:t>-</w:t>
            </w:r>
          </w:p>
        </w:tc>
      </w:tr>
      <w:tr w:rsidR="00655BA7" w:rsidTr="00655BA7">
        <w:tc>
          <w:tcPr>
            <w:tcW w:w="646" w:type="dxa"/>
          </w:tcPr>
          <w:p w:rsidR="00655BA7" w:rsidRDefault="00655BA7" w:rsidP="00655BA7">
            <w:pPr>
              <w:jc w:val="left"/>
            </w:pPr>
            <w:r>
              <w:t>L</w:t>
            </w:r>
          </w:p>
        </w:tc>
        <w:tc>
          <w:tcPr>
            <w:tcW w:w="3595" w:type="dxa"/>
          </w:tcPr>
          <w:p w:rsidR="00655BA7" w:rsidRDefault="00655BA7" w:rsidP="00655BA7">
            <w:pPr>
              <w:jc w:val="left"/>
            </w:pPr>
            <w:r>
              <w:rPr>
                <w:rFonts w:hint="eastAsia"/>
              </w:rPr>
              <w:t>租赁和商务服务业</w:t>
            </w:r>
          </w:p>
        </w:tc>
        <w:tc>
          <w:tcPr>
            <w:tcW w:w="1769" w:type="dxa"/>
          </w:tcPr>
          <w:p w:rsidR="00655BA7" w:rsidRDefault="00655BA7" w:rsidP="00655BA7">
            <w:pPr>
              <w:jc w:val="right"/>
            </w:pPr>
            <w:r>
              <w:t>224,886,058.64</w:t>
            </w:r>
          </w:p>
        </w:tc>
        <w:tc>
          <w:tcPr>
            <w:tcW w:w="2495" w:type="dxa"/>
          </w:tcPr>
          <w:p w:rsidR="00655BA7" w:rsidRDefault="00655BA7" w:rsidP="00655BA7">
            <w:pPr>
              <w:jc w:val="right"/>
            </w:pPr>
            <w:r>
              <w:t>10.51</w:t>
            </w:r>
          </w:p>
        </w:tc>
      </w:tr>
      <w:tr w:rsidR="00655BA7" w:rsidTr="00655BA7">
        <w:tc>
          <w:tcPr>
            <w:tcW w:w="646" w:type="dxa"/>
          </w:tcPr>
          <w:p w:rsidR="00655BA7" w:rsidRDefault="00655BA7" w:rsidP="00655BA7">
            <w:pPr>
              <w:jc w:val="left"/>
            </w:pPr>
            <w:r>
              <w:t>M</w:t>
            </w:r>
          </w:p>
        </w:tc>
        <w:tc>
          <w:tcPr>
            <w:tcW w:w="3595" w:type="dxa"/>
          </w:tcPr>
          <w:p w:rsidR="00655BA7" w:rsidRDefault="00655BA7" w:rsidP="00655BA7">
            <w:pPr>
              <w:jc w:val="left"/>
            </w:pPr>
            <w:r>
              <w:rPr>
                <w:rFonts w:hint="eastAsia"/>
              </w:rPr>
              <w:t>科学研究和技术服务业</w:t>
            </w:r>
          </w:p>
        </w:tc>
        <w:tc>
          <w:tcPr>
            <w:tcW w:w="1769" w:type="dxa"/>
          </w:tcPr>
          <w:p w:rsidR="00655BA7" w:rsidRDefault="00655BA7" w:rsidP="00655BA7">
            <w:pPr>
              <w:jc w:val="right"/>
            </w:pPr>
            <w:r>
              <w:t>41,377,865.16</w:t>
            </w:r>
          </w:p>
        </w:tc>
        <w:tc>
          <w:tcPr>
            <w:tcW w:w="2495" w:type="dxa"/>
          </w:tcPr>
          <w:p w:rsidR="00655BA7" w:rsidRDefault="00655BA7" w:rsidP="00655BA7">
            <w:pPr>
              <w:jc w:val="right"/>
            </w:pPr>
            <w:r>
              <w:t>1.93</w:t>
            </w:r>
          </w:p>
        </w:tc>
      </w:tr>
      <w:tr w:rsidR="00655BA7" w:rsidTr="00655BA7">
        <w:tc>
          <w:tcPr>
            <w:tcW w:w="646" w:type="dxa"/>
          </w:tcPr>
          <w:p w:rsidR="00655BA7" w:rsidRDefault="00655BA7" w:rsidP="00655BA7">
            <w:pPr>
              <w:jc w:val="left"/>
            </w:pPr>
            <w:r>
              <w:t>N</w:t>
            </w:r>
          </w:p>
        </w:tc>
        <w:tc>
          <w:tcPr>
            <w:tcW w:w="3595" w:type="dxa"/>
          </w:tcPr>
          <w:p w:rsidR="00655BA7" w:rsidRDefault="00655BA7" w:rsidP="00655BA7">
            <w:pPr>
              <w:jc w:val="left"/>
            </w:pPr>
            <w:r>
              <w:rPr>
                <w:rFonts w:hint="eastAsia"/>
              </w:rPr>
              <w:t>水利、环境和公共设施管理业</w:t>
            </w:r>
          </w:p>
        </w:tc>
        <w:tc>
          <w:tcPr>
            <w:tcW w:w="1769" w:type="dxa"/>
          </w:tcPr>
          <w:p w:rsidR="00655BA7" w:rsidRDefault="00655BA7" w:rsidP="00655BA7">
            <w:pPr>
              <w:jc w:val="right"/>
            </w:pPr>
            <w:r>
              <w:t>47,541,719.35</w:t>
            </w:r>
          </w:p>
        </w:tc>
        <w:tc>
          <w:tcPr>
            <w:tcW w:w="2495" w:type="dxa"/>
          </w:tcPr>
          <w:p w:rsidR="00655BA7" w:rsidRDefault="00655BA7" w:rsidP="00655BA7">
            <w:pPr>
              <w:jc w:val="right"/>
            </w:pPr>
            <w:r>
              <w:t>2.22</w:t>
            </w:r>
          </w:p>
        </w:tc>
      </w:tr>
      <w:tr w:rsidR="00655BA7" w:rsidTr="00655BA7">
        <w:tc>
          <w:tcPr>
            <w:tcW w:w="646" w:type="dxa"/>
          </w:tcPr>
          <w:p w:rsidR="00655BA7" w:rsidRDefault="00655BA7" w:rsidP="00655BA7">
            <w:pPr>
              <w:jc w:val="left"/>
            </w:pPr>
            <w:r>
              <w:t>O</w:t>
            </w:r>
          </w:p>
        </w:tc>
        <w:tc>
          <w:tcPr>
            <w:tcW w:w="3595" w:type="dxa"/>
          </w:tcPr>
          <w:p w:rsidR="00655BA7" w:rsidRDefault="00655BA7" w:rsidP="00655BA7">
            <w:pPr>
              <w:jc w:val="left"/>
            </w:pPr>
            <w:r>
              <w:rPr>
                <w:rFonts w:hint="eastAsia"/>
              </w:rPr>
              <w:t>居民服务、修理和其他服务业</w:t>
            </w:r>
          </w:p>
        </w:tc>
        <w:tc>
          <w:tcPr>
            <w:tcW w:w="1769" w:type="dxa"/>
          </w:tcPr>
          <w:p w:rsidR="00655BA7" w:rsidRDefault="00655BA7" w:rsidP="00655BA7">
            <w:pPr>
              <w:jc w:val="right"/>
            </w:pPr>
            <w:r>
              <w:t>-</w:t>
            </w:r>
          </w:p>
        </w:tc>
        <w:tc>
          <w:tcPr>
            <w:tcW w:w="2495" w:type="dxa"/>
          </w:tcPr>
          <w:p w:rsidR="00655BA7" w:rsidRDefault="00655BA7" w:rsidP="00655BA7">
            <w:pPr>
              <w:jc w:val="right"/>
            </w:pPr>
            <w:r>
              <w:t>-</w:t>
            </w:r>
          </w:p>
        </w:tc>
      </w:tr>
      <w:tr w:rsidR="00655BA7" w:rsidTr="00655BA7">
        <w:tc>
          <w:tcPr>
            <w:tcW w:w="646" w:type="dxa"/>
          </w:tcPr>
          <w:p w:rsidR="00655BA7" w:rsidRDefault="00655BA7" w:rsidP="00655BA7">
            <w:pPr>
              <w:jc w:val="left"/>
            </w:pPr>
            <w:r>
              <w:t>P</w:t>
            </w:r>
          </w:p>
        </w:tc>
        <w:tc>
          <w:tcPr>
            <w:tcW w:w="3595" w:type="dxa"/>
          </w:tcPr>
          <w:p w:rsidR="00655BA7" w:rsidRDefault="00655BA7" w:rsidP="00655BA7">
            <w:pPr>
              <w:jc w:val="left"/>
            </w:pPr>
            <w:r>
              <w:rPr>
                <w:rFonts w:hint="eastAsia"/>
              </w:rPr>
              <w:t>教育</w:t>
            </w:r>
          </w:p>
        </w:tc>
        <w:tc>
          <w:tcPr>
            <w:tcW w:w="1769" w:type="dxa"/>
          </w:tcPr>
          <w:p w:rsidR="00655BA7" w:rsidRDefault="00655BA7" w:rsidP="00655BA7">
            <w:pPr>
              <w:jc w:val="right"/>
            </w:pPr>
            <w:r>
              <w:t>-</w:t>
            </w:r>
          </w:p>
        </w:tc>
        <w:tc>
          <w:tcPr>
            <w:tcW w:w="2495" w:type="dxa"/>
          </w:tcPr>
          <w:p w:rsidR="00655BA7" w:rsidRDefault="00655BA7" w:rsidP="00655BA7">
            <w:pPr>
              <w:jc w:val="right"/>
            </w:pPr>
            <w:r>
              <w:t>-</w:t>
            </w:r>
          </w:p>
        </w:tc>
      </w:tr>
      <w:tr w:rsidR="00655BA7" w:rsidTr="00655BA7">
        <w:tc>
          <w:tcPr>
            <w:tcW w:w="646" w:type="dxa"/>
          </w:tcPr>
          <w:p w:rsidR="00655BA7" w:rsidRDefault="00655BA7" w:rsidP="00655BA7">
            <w:pPr>
              <w:jc w:val="left"/>
            </w:pPr>
            <w:r>
              <w:t>Q</w:t>
            </w:r>
          </w:p>
        </w:tc>
        <w:tc>
          <w:tcPr>
            <w:tcW w:w="3595" w:type="dxa"/>
          </w:tcPr>
          <w:p w:rsidR="00655BA7" w:rsidRDefault="00655BA7" w:rsidP="00655BA7">
            <w:pPr>
              <w:jc w:val="left"/>
            </w:pPr>
            <w:r>
              <w:rPr>
                <w:rFonts w:hint="eastAsia"/>
              </w:rPr>
              <w:t>卫生和社会工作</w:t>
            </w:r>
          </w:p>
        </w:tc>
        <w:tc>
          <w:tcPr>
            <w:tcW w:w="1769" w:type="dxa"/>
          </w:tcPr>
          <w:p w:rsidR="00655BA7" w:rsidRDefault="00655BA7" w:rsidP="00655BA7">
            <w:pPr>
              <w:jc w:val="right"/>
            </w:pPr>
            <w:r>
              <w:t>26,181,615.40</w:t>
            </w:r>
          </w:p>
        </w:tc>
        <w:tc>
          <w:tcPr>
            <w:tcW w:w="2495" w:type="dxa"/>
          </w:tcPr>
          <w:p w:rsidR="00655BA7" w:rsidRDefault="00655BA7" w:rsidP="00655BA7">
            <w:pPr>
              <w:jc w:val="right"/>
            </w:pPr>
            <w:r>
              <w:t>1.22</w:t>
            </w:r>
          </w:p>
        </w:tc>
      </w:tr>
      <w:tr w:rsidR="00655BA7" w:rsidTr="00655BA7">
        <w:tc>
          <w:tcPr>
            <w:tcW w:w="646" w:type="dxa"/>
          </w:tcPr>
          <w:p w:rsidR="00655BA7" w:rsidRDefault="00655BA7" w:rsidP="00655BA7">
            <w:pPr>
              <w:jc w:val="left"/>
            </w:pPr>
            <w:r>
              <w:t>R</w:t>
            </w:r>
          </w:p>
        </w:tc>
        <w:tc>
          <w:tcPr>
            <w:tcW w:w="3595" w:type="dxa"/>
          </w:tcPr>
          <w:p w:rsidR="00655BA7" w:rsidRDefault="00655BA7" w:rsidP="00655BA7">
            <w:pPr>
              <w:jc w:val="left"/>
            </w:pPr>
            <w:r>
              <w:rPr>
                <w:rFonts w:hint="eastAsia"/>
              </w:rPr>
              <w:t>文化、体育和娱乐业</w:t>
            </w:r>
          </w:p>
        </w:tc>
        <w:tc>
          <w:tcPr>
            <w:tcW w:w="1769" w:type="dxa"/>
          </w:tcPr>
          <w:p w:rsidR="00655BA7" w:rsidRDefault="00655BA7" w:rsidP="00655BA7">
            <w:pPr>
              <w:jc w:val="right"/>
            </w:pPr>
            <w:r>
              <w:t>194,743,290.86</w:t>
            </w:r>
          </w:p>
        </w:tc>
        <w:tc>
          <w:tcPr>
            <w:tcW w:w="2495" w:type="dxa"/>
          </w:tcPr>
          <w:p w:rsidR="00655BA7" w:rsidRDefault="00655BA7" w:rsidP="00655BA7">
            <w:pPr>
              <w:jc w:val="right"/>
            </w:pPr>
            <w:r>
              <w:t>9.11</w:t>
            </w:r>
          </w:p>
        </w:tc>
      </w:tr>
      <w:tr w:rsidR="00655BA7" w:rsidTr="00655BA7">
        <w:tc>
          <w:tcPr>
            <w:tcW w:w="646" w:type="dxa"/>
          </w:tcPr>
          <w:p w:rsidR="00655BA7" w:rsidRDefault="00655BA7" w:rsidP="00655BA7">
            <w:pPr>
              <w:jc w:val="left"/>
            </w:pPr>
            <w:r>
              <w:t>S</w:t>
            </w:r>
          </w:p>
        </w:tc>
        <w:tc>
          <w:tcPr>
            <w:tcW w:w="3595" w:type="dxa"/>
          </w:tcPr>
          <w:p w:rsidR="00655BA7" w:rsidRDefault="00655BA7" w:rsidP="00655BA7">
            <w:pPr>
              <w:jc w:val="left"/>
            </w:pPr>
            <w:r>
              <w:rPr>
                <w:rFonts w:hint="eastAsia"/>
              </w:rPr>
              <w:t>综合</w:t>
            </w:r>
          </w:p>
        </w:tc>
        <w:tc>
          <w:tcPr>
            <w:tcW w:w="1769" w:type="dxa"/>
          </w:tcPr>
          <w:p w:rsidR="00655BA7" w:rsidRDefault="00655BA7" w:rsidP="00655BA7">
            <w:pPr>
              <w:jc w:val="right"/>
            </w:pPr>
            <w:r>
              <w:t>-</w:t>
            </w:r>
          </w:p>
        </w:tc>
        <w:tc>
          <w:tcPr>
            <w:tcW w:w="2495" w:type="dxa"/>
          </w:tcPr>
          <w:p w:rsidR="00655BA7" w:rsidRDefault="00655BA7" w:rsidP="00655BA7">
            <w:pPr>
              <w:jc w:val="right"/>
            </w:pPr>
            <w:r>
              <w:t>-</w:t>
            </w:r>
          </w:p>
        </w:tc>
      </w:tr>
      <w:tr w:rsidR="00655BA7" w:rsidTr="00655BA7">
        <w:tc>
          <w:tcPr>
            <w:tcW w:w="646" w:type="dxa"/>
          </w:tcPr>
          <w:p w:rsidR="00655BA7" w:rsidRDefault="00655BA7" w:rsidP="00655BA7">
            <w:pPr>
              <w:jc w:val="left"/>
            </w:pPr>
          </w:p>
        </w:tc>
        <w:tc>
          <w:tcPr>
            <w:tcW w:w="3595" w:type="dxa"/>
          </w:tcPr>
          <w:p w:rsidR="00655BA7" w:rsidRDefault="00655BA7" w:rsidP="00655BA7">
            <w:pPr>
              <w:jc w:val="left"/>
            </w:pPr>
            <w:r>
              <w:rPr>
                <w:rFonts w:hint="eastAsia"/>
              </w:rPr>
              <w:t>合计</w:t>
            </w:r>
          </w:p>
        </w:tc>
        <w:tc>
          <w:tcPr>
            <w:tcW w:w="1769" w:type="dxa"/>
          </w:tcPr>
          <w:p w:rsidR="00655BA7" w:rsidRDefault="00655BA7" w:rsidP="00655BA7">
            <w:pPr>
              <w:jc w:val="right"/>
            </w:pPr>
            <w:r>
              <w:t>1,998,980,443.49</w:t>
            </w:r>
          </w:p>
        </w:tc>
        <w:tc>
          <w:tcPr>
            <w:tcW w:w="2495" w:type="dxa"/>
          </w:tcPr>
          <w:p w:rsidR="00655BA7" w:rsidRDefault="00655BA7" w:rsidP="00655BA7">
            <w:pPr>
              <w:jc w:val="right"/>
            </w:pPr>
            <w:r>
              <w:t>93.46</w:t>
            </w:r>
          </w:p>
        </w:tc>
      </w:tr>
    </w:tbl>
    <w:p w:rsidR="00655BA7" w:rsidRDefault="00655BA7" w:rsidP="00655BA7">
      <w:pPr>
        <w:pStyle w:val="-3"/>
        <w:spacing w:before="156" w:after="156"/>
      </w:pPr>
      <w:r>
        <w:rPr>
          <w:rFonts w:hint="eastAsia"/>
        </w:rPr>
        <w:t>报告期末按行业分类的港股通投资股票投资组合</w:t>
      </w:r>
    </w:p>
    <w:p w:rsidR="00655BA7" w:rsidRDefault="00655BA7" w:rsidP="00655BA7">
      <w:pPr>
        <w:pStyle w:val="-"/>
        <w:ind w:firstLine="420"/>
      </w:pPr>
      <w:r>
        <w:rPr>
          <w:rFonts w:hint="eastAsia"/>
        </w:rPr>
        <w:t>本基金本报告期末未持有港股通投资股票。</w:t>
      </w:r>
    </w:p>
    <w:p w:rsidR="00655BA7" w:rsidRDefault="00655BA7" w:rsidP="00655BA7">
      <w:pPr>
        <w:pStyle w:val="-2"/>
        <w:spacing w:before="312"/>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655BA7" w:rsidTr="00655BA7">
        <w:trPr>
          <w:cnfStyle w:val="100000000000" w:firstRow="1" w:lastRow="0" w:firstColumn="0" w:lastColumn="0" w:oddVBand="0" w:evenVBand="0" w:oddHBand="0" w:evenHBand="0" w:firstRowFirstColumn="0" w:firstRowLastColumn="0" w:lastRowFirstColumn="0" w:lastRowLastColumn="0"/>
        </w:trPr>
        <w:tc>
          <w:tcPr>
            <w:tcW w:w="652" w:type="dxa"/>
          </w:tcPr>
          <w:p w:rsidR="00655BA7" w:rsidRDefault="00655BA7" w:rsidP="00655BA7">
            <w:pPr>
              <w:jc w:val="center"/>
            </w:pPr>
            <w:r>
              <w:rPr>
                <w:rFonts w:hint="eastAsia"/>
              </w:rPr>
              <w:t>序号</w:t>
            </w:r>
          </w:p>
        </w:tc>
        <w:tc>
          <w:tcPr>
            <w:tcW w:w="1349" w:type="dxa"/>
          </w:tcPr>
          <w:p w:rsidR="00655BA7" w:rsidRDefault="00655BA7" w:rsidP="00655BA7">
            <w:pPr>
              <w:jc w:val="center"/>
            </w:pPr>
            <w:r>
              <w:rPr>
                <w:rFonts w:hint="eastAsia"/>
              </w:rPr>
              <w:t>股票代码</w:t>
            </w:r>
          </w:p>
        </w:tc>
        <w:tc>
          <w:tcPr>
            <w:tcW w:w="1349" w:type="dxa"/>
          </w:tcPr>
          <w:p w:rsidR="00655BA7" w:rsidRDefault="00655BA7" w:rsidP="00655BA7">
            <w:pPr>
              <w:jc w:val="center"/>
            </w:pPr>
            <w:r>
              <w:rPr>
                <w:rFonts w:hint="eastAsia"/>
              </w:rPr>
              <w:t>股票名称</w:t>
            </w:r>
          </w:p>
        </w:tc>
        <w:tc>
          <w:tcPr>
            <w:tcW w:w="1718" w:type="dxa"/>
          </w:tcPr>
          <w:p w:rsidR="00655BA7" w:rsidRDefault="00655BA7" w:rsidP="00655BA7">
            <w:pPr>
              <w:jc w:val="center"/>
            </w:pPr>
            <w:r>
              <w:rPr>
                <w:rFonts w:hint="eastAsia"/>
              </w:rPr>
              <w:t>数量（股）</w:t>
            </w:r>
          </w:p>
        </w:tc>
        <w:tc>
          <w:tcPr>
            <w:tcW w:w="1718" w:type="dxa"/>
          </w:tcPr>
          <w:p w:rsidR="00655BA7" w:rsidRDefault="00655BA7" w:rsidP="00655BA7">
            <w:pPr>
              <w:jc w:val="center"/>
            </w:pPr>
            <w:r>
              <w:rPr>
                <w:rFonts w:hint="eastAsia"/>
              </w:rPr>
              <w:t>公允价值（元）</w:t>
            </w:r>
          </w:p>
        </w:tc>
        <w:tc>
          <w:tcPr>
            <w:tcW w:w="1718" w:type="dxa"/>
          </w:tcPr>
          <w:p w:rsidR="00655BA7" w:rsidRDefault="00655BA7" w:rsidP="00655BA7">
            <w:pPr>
              <w:jc w:val="center"/>
            </w:pPr>
            <w:r>
              <w:rPr>
                <w:rFonts w:hint="eastAsia"/>
              </w:rPr>
              <w:t>占基金资产净值比例（％）</w:t>
            </w:r>
          </w:p>
        </w:tc>
      </w:tr>
      <w:tr w:rsidR="00655BA7" w:rsidTr="00655BA7">
        <w:tc>
          <w:tcPr>
            <w:tcW w:w="652" w:type="dxa"/>
          </w:tcPr>
          <w:p w:rsidR="00655BA7" w:rsidRDefault="00655BA7" w:rsidP="00655BA7">
            <w:pPr>
              <w:jc w:val="center"/>
            </w:pPr>
            <w:r>
              <w:t>1</w:t>
            </w:r>
          </w:p>
        </w:tc>
        <w:tc>
          <w:tcPr>
            <w:tcW w:w="1349" w:type="dxa"/>
          </w:tcPr>
          <w:p w:rsidR="00655BA7" w:rsidRDefault="00655BA7" w:rsidP="00655BA7">
            <w:pPr>
              <w:jc w:val="left"/>
            </w:pPr>
            <w:r>
              <w:t>300413</w:t>
            </w:r>
          </w:p>
        </w:tc>
        <w:tc>
          <w:tcPr>
            <w:tcW w:w="1349" w:type="dxa"/>
          </w:tcPr>
          <w:p w:rsidR="00655BA7" w:rsidRDefault="00655BA7" w:rsidP="00655BA7">
            <w:pPr>
              <w:jc w:val="left"/>
            </w:pPr>
            <w:r>
              <w:rPr>
                <w:rFonts w:hint="eastAsia"/>
              </w:rPr>
              <w:t>芒果超媒</w:t>
            </w:r>
          </w:p>
        </w:tc>
        <w:tc>
          <w:tcPr>
            <w:tcW w:w="1718" w:type="dxa"/>
          </w:tcPr>
          <w:p w:rsidR="00655BA7" w:rsidRDefault="00655BA7" w:rsidP="00655BA7">
            <w:pPr>
              <w:jc w:val="right"/>
            </w:pPr>
            <w:r>
              <w:t>2,882,014</w:t>
            </w:r>
          </w:p>
        </w:tc>
        <w:tc>
          <w:tcPr>
            <w:tcW w:w="1718" w:type="dxa"/>
          </w:tcPr>
          <w:p w:rsidR="00655BA7" w:rsidRDefault="00655BA7" w:rsidP="00655BA7">
            <w:pPr>
              <w:jc w:val="right"/>
            </w:pPr>
            <w:r>
              <w:t>194,247,743.60</w:t>
            </w:r>
          </w:p>
        </w:tc>
        <w:tc>
          <w:tcPr>
            <w:tcW w:w="1718" w:type="dxa"/>
          </w:tcPr>
          <w:p w:rsidR="00655BA7" w:rsidRDefault="00655BA7" w:rsidP="00655BA7">
            <w:pPr>
              <w:jc w:val="right"/>
            </w:pPr>
            <w:r>
              <w:t>9.08</w:t>
            </w:r>
          </w:p>
        </w:tc>
      </w:tr>
      <w:tr w:rsidR="00655BA7" w:rsidTr="00655BA7">
        <w:tc>
          <w:tcPr>
            <w:tcW w:w="652" w:type="dxa"/>
          </w:tcPr>
          <w:p w:rsidR="00655BA7" w:rsidRDefault="00655BA7" w:rsidP="00655BA7">
            <w:pPr>
              <w:jc w:val="center"/>
            </w:pPr>
            <w:r>
              <w:t>2</w:t>
            </w:r>
          </w:p>
        </w:tc>
        <w:tc>
          <w:tcPr>
            <w:tcW w:w="1349" w:type="dxa"/>
          </w:tcPr>
          <w:p w:rsidR="00655BA7" w:rsidRDefault="00655BA7" w:rsidP="00655BA7">
            <w:pPr>
              <w:jc w:val="left"/>
            </w:pPr>
            <w:r>
              <w:t>600519</w:t>
            </w:r>
          </w:p>
        </w:tc>
        <w:tc>
          <w:tcPr>
            <w:tcW w:w="1349" w:type="dxa"/>
          </w:tcPr>
          <w:p w:rsidR="00655BA7" w:rsidRDefault="00655BA7" w:rsidP="00655BA7">
            <w:pPr>
              <w:jc w:val="left"/>
            </w:pPr>
            <w:r>
              <w:rPr>
                <w:rFonts w:hint="eastAsia"/>
              </w:rPr>
              <w:t>贵州茅台</w:t>
            </w:r>
          </w:p>
        </w:tc>
        <w:tc>
          <w:tcPr>
            <w:tcW w:w="1718" w:type="dxa"/>
          </w:tcPr>
          <w:p w:rsidR="00655BA7" w:rsidRDefault="00655BA7" w:rsidP="00655BA7">
            <w:pPr>
              <w:jc w:val="right"/>
            </w:pPr>
            <w:r>
              <w:t>92,581</w:t>
            </w:r>
          </w:p>
        </w:tc>
        <w:tc>
          <w:tcPr>
            <w:tcW w:w="1718" w:type="dxa"/>
          </w:tcPr>
          <w:p w:rsidR="00655BA7" w:rsidRDefault="00655BA7" w:rsidP="00655BA7">
            <w:pPr>
              <w:jc w:val="right"/>
            </w:pPr>
            <w:r>
              <w:t>154,471,398.50</w:t>
            </w:r>
          </w:p>
        </w:tc>
        <w:tc>
          <w:tcPr>
            <w:tcW w:w="1718" w:type="dxa"/>
          </w:tcPr>
          <w:p w:rsidR="00655BA7" w:rsidRDefault="00655BA7" w:rsidP="00655BA7">
            <w:pPr>
              <w:jc w:val="right"/>
            </w:pPr>
            <w:r>
              <w:t>7.22</w:t>
            </w:r>
          </w:p>
        </w:tc>
      </w:tr>
      <w:tr w:rsidR="00655BA7" w:rsidTr="00655BA7">
        <w:tc>
          <w:tcPr>
            <w:tcW w:w="652" w:type="dxa"/>
          </w:tcPr>
          <w:p w:rsidR="00655BA7" w:rsidRDefault="00655BA7" w:rsidP="00655BA7">
            <w:pPr>
              <w:jc w:val="center"/>
            </w:pPr>
            <w:r>
              <w:t>3</w:t>
            </w:r>
          </w:p>
        </w:tc>
        <w:tc>
          <w:tcPr>
            <w:tcW w:w="1349" w:type="dxa"/>
          </w:tcPr>
          <w:p w:rsidR="00655BA7" w:rsidRDefault="00655BA7" w:rsidP="00655BA7">
            <w:pPr>
              <w:jc w:val="left"/>
            </w:pPr>
            <w:r>
              <w:t>002027</w:t>
            </w:r>
          </w:p>
        </w:tc>
        <w:tc>
          <w:tcPr>
            <w:tcW w:w="1349" w:type="dxa"/>
          </w:tcPr>
          <w:p w:rsidR="00655BA7" w:rsidRDefault="00655BA7" w:rsidP="00655BA7">
            <w:pPr>
              <w:jc w:val="left"/>
            </w:pPr>
            <w:r>
              <w:rPr>
                <w:rFonts w:hint="eastAsia"/>
              </w:rPr>
              <w:t>分众传媒</w:t>
            </w:r>
          </w:p>
        </w:tc>
        <w:tc>
          <w:tcPr>
            <w:tcW w:w="1718" w:type="dxa"/>
          </w:tcPr>
          <w:p w:rsidR="00655BA7" w:rsidRDefault="00655BA7" w:rsidP="00655BA7">
            <w:pPr>
              <w:jc w:val="right"/>
            </w:pPr>
            <w:r>
              <w:t>17,862,752</w:t>
            </w:r>
          </w:p>
        </w:tc>
        <w:tc>
          <w:tcPr>
            <w:tcW w:w="1718" w:type="dxa"/>
          </w:tcPr>
          <w:p w:rsidR="00655BA7" w:rsidRDefault="00655BA7" w:rsidP="00655BA7">
            <w:pPr>
              <w:jc w:val="right"/>
            </w:pPr>
            <w:r>
              <w:t>144,152,408.64</w:t>
            </w:r>
          </w:p>
        </w:tc>
        <w:tc>
          <w:tcPr>
            <w:tcW w:w="1718" w:type="dxa"/>
          </w:tcPr>
          <w:p w:rsidR="00655BA7" w:rsidRDefault="00655BA7" w:rsidP="00655BA7">
            <w:pPr>
              <w:jc w:val="right"/>
            </w:pPr>
            <w:r>
              <w:t>6.74</w:t>
            </w:r>
          </w:p>
        </w:tc>
      </w:tr>
      <w:tr w:rsidR="00655BA7" w:rsidTr="00655BA7">
        <w:tc>
          <w:tcPr>
            <w:tcW w:w="652" w:type="dxa"/>
          </w:tcPr>
          <w:p w:rsidR="00655BA7" w:rsidRDefault="00655BA7" w:rsidP="00655BA7">
            <w:pPr>
              <w:jc w:val="center"/>
            </w:pPr>
            <w:r>
              <w:t>4</w:t>
            </w:r>
          </w:p>
        </w:tc>
        <w:tc>
          <w:tcPr>
            <w:tcW w:w="1349" w:type="dxa"/>
          </w:tcPr>
          <w:p w:rsidR="00655BA7" w:rsidRDefault="00655BA7" w:rsidP="00655BA7">
            <w:pPr>
              <w:jc w:val="left"/>
            </w:pPr>
            <w:r>
              <w:t>002714</w:t>
            </w:r>
          </w:p>
        </w:tc>
        <w:tc>
          <w:tcPr>
            <w:tcW w:w="1349" w:type="dxa"/>
          </w:tcPr>
          <w:p w:rsidR="00655BA7" w:rsidRDefault="00655BA7" w:rsidP="00655BA7">
            <w:pPr>
              <w:jc w:val="left"/>
            </w:pPr>
            <w:r>
              <w:rPr>
                <w:rFonts w:hint="eastAsia"/>
              </w:rPr>
              <w:t>牧原股份</w:t>
            </w:r>
          </w:p>
        </w:tc>
        <w:tc>
          <w:tcPr>
            <w:tcW w:w="1718" w:type="dxa"/>
          </w:tcPr>
          <w:p w:rsidR="00655BA7" w:rsidRDefault="00655BA7" w:rsidP="00655BA7">
            <w:pPr>
              <w:jc w:val="right"/>
            </w:pPr>
            <w:r>
              <w:t>1,730,762</w:t>
            </w:r>
          </w:p>
        </w:tc>
        <w:tc>
          <w:tcPr>
            <w:tcW w:w="1718" w:type="dxa"/>
          </w:tcPr>
          <w:p w:rsidR="00655BA7" w:rsidRDefault="00655BA7" w:rsidP="00655BA7">
            <w:pPr>
              <w:jc w:val="right"/>
            </w:pPr>
            <w:r>
              <w:t>128,076,388.00</w:t>
            </w:r>
          </w:p>
        </w:tc>
        <w:tc>
          <w:tcPr>
            <w:tcW w:w="1718" w:type="dxa"/>
          </w:tcPr>
          <w:p w:rsidR="00655BA7" w:rsidRDefault="00655BA7" w:rsidP="00655BA7">
            <w:pPr>
              <w:jc w:val="right"/>
            </w:pPr>
            <w:r>
              <w:t>5.99</w:t>
            </w:r>
          </w:p>
        </w:tc>
      </w:tr>
      <w:tr w:rsidR="00655BA7" w:rsidTr="00655BA7">
        <w:tc>
          <w:tcPr>
            <w:tcW w:w="652" w:type="dxa"/>
          </w:tcPr>
          <w:p w:rsidR="00655BA7" w:rsidRDefault="00655BA7" w:rsidP="00655BA7">
            <w:pPr>
              <w:jc w:val="center"/>
            </w:pPr>
            <w:r>
              <w:t>5</w:t>
            </w:r>
          </w:p>
        </w:tc>
        <w:tc>
          <w:tcPr>
            <w:tcW w:w="1349" w:type="dxa"/>
          </w:tcPr>
          <w:p w:rsidR="00655BA7" w:rsidRDefault="00655BA7" w:rsidP="00655BA7">
            <w:pPr>
              <w:jc w:val="left"/>
            </w:pPr>
            <w:r>
              <w:t>000661</w:t>
            </w:r>
          </w:p>
        </w:tc>
        <w:tc>
          <w:tcPr>
            <w:tcW w:w="1349" w:type="dxa"/>
          </w:tcPr>
          <w:p w:rsidR="00655BA7" w:rsidRDefault="00655BA7" w:rsidP="00655BA7">
            <w:pPr>
              <w:jc w:val="left"/>
            </w:pPr>
            <w:r>
              <w:rPr>
                <w:rFonts w:hint="eastAsia"/>
              </w:rPr>
              <w:t>长春高新</w:t>
            </w:r>
          </w:p>
        </w:tc>
        <w:tc>
          <w:tcPr>
            <w:tcW w:w="1718" w:type="dxa"/>
          </w:tcPr>
          <w:p w:rsidR="00655BA7" w:rsidRDefault="00655BA7" w:rsidP="00655BA7">
            <w:pPr>
              <w:jc w:val="right"/>
            </w:pPr>
            <w:r>
              <w:t>330,938</w:t>
            </w:r>
          </w:p>
        </w:tc>
        <w:tc>
          <w:tcPr>
            <w:tcW w:w="1718" w:type="dxa"/>
          </w:tcPr>
          <w:p w:rsidR="00655BA7" w:rsidRDefault="00655BA7" w:rsidP="00655BA7">
            <w:pPr>
              <w:jc w:val="right"/>
            </w:pPr>
            <w:r>
              <w:t>122,327,922.32</w:t>
            </w:r>
          </w:p>
        </w:tc>
        <w:tc>
          <w:tcPr>
            <w:tcW w:w="1718" w:type="dxa"/>
          </w:tcPr>
          <w:p w:rsidR="00655BA7" w:rsidRDefault="00655BA7" w:rsidP="00655BA7">
            <w:pPr>
              <w:jc w:val="right"/>
            </w:pPr>
            <w:r>
              <w:t>5.72</w:t>
            </w:r>
          </w:p>
        </w:tc>
      </w:tr>
      <w:tr w:rsidR="00655BA7" w:rsidTr="00655BA7">
        <w:tc>
          <w:tcPr>
            <w:tcW w:w="652" w:type="dxa"/>
          </w:tcPr>
          <w:p w:rsidR="00655BA7" w:rsidRDefault="00655BA7" w:rsidP="00655BA7">
            <w:pPr>
              <w:jc w:val="center"/>
            </w:pPr>
            <w:r>
              <w:t>6</w:t>
            </w:r>
          </w:p>
        </w:tc>
        <w:tc>
          <w:tcPr>
            <w:tcW w:w="1349" w:type="dxa"/>
          </w:tcPr>
          <w:p w:rsidR="00655BA7" w:rsidRDefault="00655BA7" w:rsidP="00655BA7">
            <w:pPr>
              <w:jc w:val="left"/>
            </w:pPr>
            <w:r>
              <w:t>002007</w:t>
            </w:r>
          </w:p>
        </w:tc>
        <w:tc>
          <w:tcPr>
            <w:tcW w:w="1349" w:type="dxa"/>
          </w:tcPr>
          <w:p w:rsidR="00655BA7" w:rsidRDefault="00655BA7" w:rsidP="00655BA7">
            <w:pPr>
              <w:jc w:val="left"/>
            </w:pPr>
            <w:r>
              <w:rPr>
                <w:rFonts w:hint="eastAsia"/>
              </w:rPr>
              <w:t>华兰生物</w:t>
            </w:r>
          </w:p>
        </w:tc>
        <w:tc>
          <w:tcPr>
            <w:tcW w:w="1718" w:type="dxa"/>
          </w:tcPr>
          <w:p w:rsidR="00655BA7" w:rsidRDefault="00655BA7" w:rsidP="00655BA7">
            <w:pPr>
              <w:jc w:val="right"/>
            </w:pPr>
            <w:r>
              <w:t>1,506,550</w:t>
            </w:r>
          </w:p>
        </w:tc>
        <w:tc>
          <w:tcPr>
            <w:tcW w:w="1718" w:type="dxa"/>
          </w:tcPr>
          <w:p w:rsidR="00655BA7" w:rsidRDefault="00655BA7" w:rsidP="00655BA7">
            <w:pPr>
              <w:jc w:val="right"/>
            </w:pPr>
            <w:r>
              <w:t>85,858,284.50</w:t>
            </w:r>
          </w:p>
        </w:tc>
        <w:tc>
          <w:tcPr>
            <w:tcW w:w="1718" w:type="dxa"/>
          </w:tcPr>
          <w:p w:rsidR="00655BA7" w:rsidRDefault="00655BA7" w:rsidP="00655BA7">
            <w:pPr>
              <w:jc w:val="right"/>
            </w:pPr>
            <w:r>
              <w:t>4.01</w:t>
            </w:r>
          </w:p>
        </w:tc>
      </w:tr>
      <w:tr w:rsidR="00655BA7" w:rsidTr="00655BA7">
        <w:tc>
          <w:tcPr>
            <w:tcW w:w="652" w:type="dxa"/>
          </w:tcPr>
          <w:p w:rsidR="00655BA7" w:rsidRDefault="00655BA7" w:rsidP="00655BA7">
            <w:pPr>
              <w:jc w:val="center"/>
            </w:pPr>
            <w:r>
              <w:t>7</w:t>
            </w:r>
          </w:p>
        </w:tc>
        <w:tc>
          <w:tcPr>
            <w:tcW w:w="1349" w:type="dxa"/>
          </w:tcPr>
          <w:p w:rsidR="00655BA7" w:rsidRDefault="00655BA7" w:rsidP="00655BA7">
            <w:pPr>
              <w:jc w:val="left"/>
            </w:pPr>
            <w:r>
              <w:t>002127</w:t>
            </w:r>
          </w:p>
        </w:tc>
        <w:tc>
          <w:tcPr>
            <w:tcW w:w="1349" w:type="dxa"/>
          </w:tcPr>
          <w:p w:rsidR="00655BA7" w:rsidRDefault="00655BA7" w:rsidP="00655BA7">
            <w:pPr>
              <w:jc w:val="left"/>
            </w:pPr>
            <w:r>
              <w:rPr>
                <w:rFonts w:hint="eastAsia"/>
              </w:rPr>
              <w:t>南极电商</w:t>
            </w:r>
          </w:p>
        </w:tc>
        <w:tc>
          <w:tcPr>
            <w:tcW w:w="1718" w:type="dxa"/>
          </w:tcPr>
          <w:p w:rsidR="00655BA7" w:rsidRDefault="00655BA7" w:rsidP="00655BA7">
            <w:pPr>
              <w:jc w:val="right"/>
            </w:pPr>
            <w:r>
              <w:t>4,677,500</w:t>
            </w:r>
          </w:p>
        </w:tc>
        <w:tc>
          <w:tcPr>
            <w:tcW w:w="1718" w:type="dxa"/>
          </w:tcPr>
          <w:p w:rsidR="00655BA7" w:rsidRDefault="00655BA7" w:rsidP="00655BA7">
            <w:pPr>
              <w:jc w:val="right"/>
            </w:pPr>
            <w:r>
              <w:t>80,733,650.00</w:t>
            </w:r>
          </w:p>
        </w:tc>
        <w:tc>
          <w:tcPr>
            <w:tcW w:w="1718" w:type="dxa"/>
          </w:tcPr>
          <w:p w:rsidR="00655BA7" w:rsidRDefault="00655BA7" w:rsidP="00655BA7">
            <w:pPr>
              <w:jc w:val="right"/>
            </w:pPr>
            <w:r>
              <w:t>3.77</w:t>
            </w:r>
          </w:p>
        </w:tc>
      </w:tr>
      <w:tr w:rsidR="00655BA7" w:rsidTr="00655BA7">
        <w:tc>
          <w:tcPr>
            <w:tcW w:w="652" w:type="dxa"/>
          </w:tcPr>
          <w:p w:rsidR="00655BA7" w:rsidRDefault="00655BA7" w:rsidP="00655BA7">
            <w:pPr>
              <w:jc w:val="center"/>
            </w:pPr>
            <w:r>
              <w:t>8</w:t>
            </w:r>
          </w:p>
        </w:tc>
        <w:tc>
          <w:tcPr>
            <w:tcW w:w="1349" w:type="dxa"/>
          </w:tcPr>
          <w:p w:rsidR="00655BA7" w:rsidRDefault="00655BA7" w:rsidP="00655BA7">
            <w:pPr>
              <w:jc w:val="left"/>
            </w:pPr>
            <w:r>
              <w:t>688111</w:t>
            </w:r>
          </w:p>
        </w:tc>
        <w:tc>
          <w:tcPr>
            <w:tcW w:w="1349" w:type="dxa"/>
          </w:tcPr>
          <w:p w:rsidR="00655BA7" w:rsidRDefault="00655BA7" w:rsidP="00655BA7">
            <w:pPr>
              <w:jc w:val="left"/>
            </w:pPr>
            <w:r>
              <w:rPr>
                <w:rFonts w:hint="eastAsia"/>
              </w:rPr>
              <w:t>金山办公</w:t>
            </w:r>
          </w:p>
        </w:tc>
        <w:tc>
          <w:tcPr>
            <w:tcW w:w="1718" w:type="dxa"/>
          </w:tcPr>
          <w:p w:rsidR="00655BA7" w:rsidRDefault="00655BA7" w:rsidP="00655BA7">
            <w:pPr>
              <w:jc w:val="right"/>
            </w:pPr>
            <w:r>
              <w:t>195,734</w:t>
            </w:r>
          </w:p>
        </w:tc>
        <w:tc>
          <w:tcPr>
            <w:tcW w:w="1718" w:type="dxa"/>
          </w:tcPr>
          <w:p w:rsidR="00655BA7" w:rsidRDefault="00655BA7" w:rsidP="00655BA7">
            <w:pPr>
              <w:jc w:val="right"/>
            </w:pPr>
            <w:r>
              <w:t>64,592,220.00</w:t>
            </w:r>
          </w:p>
        </w:tc>
        <w:tc>
          <w:tcPr>
            <w:tcW w:w="1718" w:type="dxa"/>
          </w:tcPr>
          <w:p w:rsidR="00655BA7" w:rsidRDefault="00655BA7" w:rsidP="00655BA7">
            <w:pPr>
              <w:jc w:val="right"/>
            </w:pPr>
            <w:r>
              <w:t>3.02</w:t>
            </w:r>
          </w:p>
        </w:tc>
      </w:tr>
      <w:tr w:rsidR="00655BA7" w:rsidTr="00655BA7">
        <w:tc>
          <w:tcPr>
            <w:tcW w:w="652" w:type="dxa"/>
          </w:tcPr>
          <w:p w:rsidR="00655BA7" w:rsidRDefault="00655BA7" w:rsidP="00655BA7">
            <w:pPr>
              <w:jc w:val="center"/>
            </w:pPr>
            <w:r>
              <w:t>9</w:t>
            </w:r>
          </w:p>
        </w:tc>
        <w:tc>
          <w:tcPr>
            <w:tcW w:w="1349" w:type="dxa"/>
          </w:tcPr>
          <w:p w:rsidR="00655BA7" w:rsidRDefault="00655BA7" w:rsidP="00655BA7">
            <w:pPr>
              <w:jc w:val="left"/>
            </w:pPr>
            <w:r>
              <w:t>000625</w:t>
            </w:r>
          </w:p>
        </w:tc>
        <w:tc>
          <w:tcPr>
            <w:tcW w:w="1349" w:type="dxa"/>
          </w:tcPr>
          <w:p w:rsidR="00655BA7" w:rsidRDefault="00655BA7" w:rsidP="00655BA7">
            <w:pPr>
              <w:jc w:val="left"/>
            </w:pPr>
            <w:r>
              <w:rPr>
                <w:rFonts w:hint="eastAsia"/>
              </w:rPr>
              <w:t>长安汽车</w:t>
            </w:r>
          </w:p>
        </w:tc>
        <w:tc>
          <w:tcPr>
            <w:tcW w:w="1718" w:type="dxa"/>
          </w:tcPr>
          <w:p w:rsidR="00655BA7" w:rsidRDefault="00655BA7" w:rsidP="00655BA7">
            <w:pPr>
              <w:jc w:val="right"/>
            </w:pPr>
            <w:r>
              <w:t>4,782,941</w:t>
            </w:r>
          </w:p>
        </w:tc>
        <w:tc>
          <w:tcPr>
            <w:tcW w:w="1718" w:type="dxa"/>
          </w:tcPr>
          <w:p w:rsidR="00655BA7" w:rsidRDefault="00655BA7" w:rsidP="00655BA7">
            <w:pPr>
              <w:jc w:val="right"/>
            </w:pPr>
            <w:r>
              <w:t>64,234,897.63</w:t>
            </w:r>
          </w:p>
        </w:tc>
        <w:tc>
          <w:tcPr>
            <w:tcW w:w="1718" w:type="dxa"/>
          </w:tcPr>
          <w:p w:rsidR="00655BA7" w:rsidRDefault="00655BA7" w:rsidP="00655BA7">
            <w:pPr>
              <w:jc w:val="right"/>
            </w:pPr>
            <w:r>
              <w:t>3.00</w:t>
            </w:r>
          </w:p>
        </w:tc>
      </w:tr>
      <w:tr w:rsidR="00655BA7" w:rsidTr="00655BA7">
        <w:tc>
          <w:tcPr>
            <w:tcW w:w="652" w:type="dxa"/>
          </w:tcPr>
          <w:p w:rsidR="00655BA7" w:rsidRDefault="00655BA7" w:rsidP="00655BA7">
            <w:pPr>
              <w:jc w:val="center"/>
            </w:pPr>
            <w:r>
              <w:t>10</w:t>
            </w:r>
          </w:p>
        </w:tc>
        <w:tc>
          <w:tcPr>
            <w:tcW w:w="1349" w:type="dxa"/>
          </w:tcPr>
          <w:p w:rsidR="00655BA7" w:rsidRDefault="00655BA7" w:rsidP="00655BA7">
            <w:pPr>
              <w:jc w:val="left"/>
            </w:pPr>
            <w:r>
              <w:t>300760</w:t>
            </w:r>
          </w:p>
        </w:tc>
        <w:tc>
          <w:tcPr>
            <w:tcW w:w="1349" w:type="dxa"/>
          </w:tcPr>
          <w:p w:rsidR="00655BA7" w:rsidRDefault="00655BA7" w:rsidP="00655BA7">
            <w:pPr>
              <w:jc w:val="left"/>
            </w:pPr>
            <w:r>
              <w:rPr>
                <w:rFonts w:hint="eastAsia"/>
              </w:rPr>
              <w:t>迈瑞医疗</w:t>
            </w:r>
          </w:p>
        </w:tc>
        <w:tc>
          <w:tcPr>
            <w:tcW w:w="1718" w:type="dxa"/>
          </w:tcPr>
          <w:p w:rsidR="00655BA7" w:rsidRDefault="00655BA7" w:rsidP="00655BA7">
            <w:pPr>
              <w:jc w:val="right"/>
            </w:pPr>
            <w:r>
              <w:t>182,354</w:t>
            </w:r>
          </w:p>
        </w:tc>
        <w:tc>
          <w:tcPr>
            <w:tcW w:w="1718" w:type="dxa"/>
          </w:tcPr>
          <w:p w:rsidR="00655BA7" w:rsidRDefault="00655BA7" w:rsidP="00655BA7">
            <w:pPr>
              <w:jc w:val="right"/>
            </w:pPr>
            <w:r>
              <w:t>63,459,192.00</w:t>
            </w:r>
          </w:p>
        </w:tc>
        <w:tc>
          <w:tcPr>
            <w:tcW w:w="1718" w:type="dxa"/>
          </w:tcPr>
          <w:p w:rsidR="00655BA7" w:rsidRDefault="00655BA7" w:rsidP="00655BA7">
            <w:pPr>
              <w:jc w:val="right"/>
            </w:pPr>
            <w:r>
              <w:t>2.97</w:t>
            </w:r>
          </w:p>
        </w:tc>
      </w:tr>
    </w:tbl>
    <w:p w:rsidR="00655BA7" w:rsidRDefault="00655BA7" w:rsidP="00655BA7">
      <w:pPr>
        <w:pStyle w:val="-2"/>
        <w:spacing w:before="312"/>
      </w:pPr>
      <w:r>
        <w:rPr>
          <w:rFonts w:hint="eastAsia"/>
        </w:rPr>
        <w:t>报告期末按债券品种分类的债券投资组合</w:t>
      </w:r>
    </w:p>
    <w:p w:rsidR="00655BA7" w:rsidRDefault="00655BA7" w:rsidP="00655BA7">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655BA7" w:rsidTr="00655BA7">
        <w:trPr>
          <w:cnfStyle w:val="100000000000" w:firstRow="1" w:lastRow="0" w:firstColumn="0" w:lastColumn="0" w:oddVBand="0" w:evenVBand="0" w:oddHBand="0" w:evenHBand="0" w:firstRowFirstColumn="0" w:firstRowLastColumn="0" w:lastRowFirstColumn="0" w:lastRowLastColumn="0"/>
        </w:trPr>
        <w:tc>
          <w:tcPr>
            <w:tcW w:w="646" w:type="dxa"/>
          </w:tcPr>
          <w:p w:rsidR="00655BA7" w:rsidRDefault="00655BA7" w:rsidP="00655BA7">
            <w:pPr>
              <w:jc w:val="center"/>
            </w:pPr>
            <w:r>
              <w:rPr>
                <w:rFonts w:hint="eastAsia"/>
              </w:rPr>
              <w:t>序号</w:t>
            </w:r>
          </w:p>
        </w:tc>
        <w:tc>
          <w:tcPr>
            <w:tcW w:w="2835" w:type="dxa"/>
          </w:tcPr>
          <w:p w:rsidR="00655BA7" w:rsidRDefault="00655BA7" w:rsidP="00655BA7">
            <w:pPr>
              <w:jc w:val="center"/>
            </w:pPr>
            <w:r>
              <w:rPr>
                <w:rFonts w:hint="eastAsia"/>
              </w:rPr>
              <w:t>债券品种</w:t>
            </w:r>
          </w:p>
        </w:tc>
        <w:tc>
          <w:tcPr>
            <w:tcW w:w="2466" w:type="dxa"/>
          </w:tcPr>
          <w:p w:rsidR="00655BA7" w:rsidRDefault="00655BA7" w:rsidP="00655BA7">
            <w:pPr>
              <w:jc w:val="center"/>
            </w:pPr>
            <w:r>
              <w:rPr>
                <w:rFonts w:hint="eastAsia"/>
              </w:rPr>
              <w:t>公允价值（元）</w:t>
            </w:r>
          </w:p>
        </w:tc>
        <w:tc>
          <w:tcPr>
            <w:tcW w:w="2557" w:type="dxa"/>
          </w:tcPr>
          <w:p w:rsidR="00655BA7" w:rsidRDefault="00655BA7" w:rsidP="00655BA7">
            <w:pPr>
              <w:jc w:val="center"/>
            </w:pPr>
            <w:r>
              <w:rPr>
                <w:rFonts w:hint="eastAsia"/>
              </w:rPr>
              <w:t>占基金资产净值比例（％）</w:t>
            </w:r>
          </w:p>
        </w:tc>
      </w:tr>
      <w:tr w:rsidR="00655BA7" w:rsidTr="00655BA7">
        <w:tc>
          <w:tcPr>
            <w:tcW w:w="646" w:type="dxa"/>
          </w:tcPr>
          <w:p w:rsidR="00655BA7" w:rsidRDefault="00655BA7" w:rsidP="00655BA7">
            <w:pPr>
              <w:jc w:val="center"/>
            </w:pPr>
            <w:r>
              <w:t>1</w:t>
            </w:r>
          </w:p>
        </w:tc>
        <w:tc>
          <w:tcPr>
            <w:tcW w:w="2835" w:type="dxa"/>
          </w:tcPr>
          <w:p w:rsidR="00655BA7" w:rsidRDefault="00655BA7" w:rsidP="00655BA7">
            <w:pPr>
              <w:jc w:val="left"/>
            </w:pPr>
            <w:r>
              <w:rPr>
                <w:rFonts w:hint="eastAsia"/>
              </w:rPr>
              <w:t>国家债券</w:t>
            </w:r>
          </w:p>
        </w:tc>
        <w:tc>
          <w:tcPr>
            <w:tcW w:w="2466" w:type="dxa"/>
          </w:tcPr>
          <w:p w:rsidR="00655BA7" w:rsidRDefault="00655BA7" w:rsidP="00655BA7">
            <w:pPr>
              <w:jc w:val="right"/>
            </w:pPr>
            <w:r>
              <w:t>-</w:t>
            </w:r>
          </w:p>
        </w:tc>
        <w:tc>
          <w:tcPr>
            <w:tcW w:w="2557" w:type="dxa"/>
          </w:tcPr>
          <w:p w:rsidR="00655BA7" w:rsidRDefault="00655BA7" w:rsidP="00655BA7">
            <w:pPr>
              <w:jc w:val="right"/>
            </w:pPr>
            <w:r>
              <w:t>-</w:t>
            </w:r>
          </w:p>
        </w:tc>
      </w:tr>
      <w:tr w:rsidR="00655BA7" w:rsidTr="00655BA7">
        <w:tc>
          <w:tcPr>
            <w:tcW w:w="646" w:type="dxa"/>
          </w:tcPr>
          <w:p w:rsidR="00655BA7" w:rsidRDefault="00655BA7" w:rsidP="00655BA7">
            <w:pPr>
              <w:jc w:val="center"/>
            </w:pPr>
            <w:r>
              <w:t>2</w:t>
            </w:r>
          </w:p>
        </w:tc>
        <w:tc>
          <w:tcPr>
            <w:tcW w:w="2835" w:type="dxa"/>
          </w:tcPr>
          <w:p w:rsidR="00655BA7" w:rsidRDefault="00655BA7" w:rsidP="00655BA7">
            <w:pPr>
              <w:jc w:val="left"/>
            </w:pPr>
            <w:r>
              <w:rPr>
                <w:rFonts w:hint="eastAsia"/>
              </w:rPr>
              <w:t>央行票据</w:t>
            </w:r>
          </w:p>
        </w:tc>
        <w:tc>
          <w:tcPr>
            <w:tcW w:w="2466" w:type="dxa"/>
          </w:tcPr>
          <w:p w:rsidR="00655BA7" w:rsidRDefault="00655BA7" w:rsidP="00655BA7">
            <w:pPr>
              <w:jc w:val="right"/>
            </w:pPr>
            <w:r>
              <w:t>-</w:t>
            </w:r>
          </w:p>
        </w:tc>
        <w:tc>
          <w:tcPr>
            <w:tcW w:w="2557" w:type="dxa"/>
          </w:tcPr>
          <w:p w:rsidR="00655BA7" w:rsidRDefault="00655BA7" w:rsidP="00655BA7">
            <w:pPr>
              <w:jc w:val="right"/>
            </w:pPr>
            <w:r>
              <w:t>-</w:t>
            </w:r>
          </w:p>
        </w:tc>
      </w:tr>
      <w:tr w:rsidR="00655BA7" w:rsidTr="00655BA7">
        <w:tc>
          <w:tcPr>
            <w:tcW w:w="646" w:type="dxa"/>
          </w:tcPr>
          <w:p w:rsidR="00655BA7" w:rsidRDefault="00655BA7" w:rsidP="00655BA7">
            <w:pPr>
              <w:jc w:val="center"/>
            </w:pPr>
            <w:r>
              <w:t>3</w:t>
            </w:r>
          </w:p>
        </w:tc>
        <w:tc>
          <w:tcPr>
            <w:tcW w:w="2835" w:type="dxa"/>
          </w:tcPr>
          <w:p w:rsidR="00655BA7" w:rsidRDefault="00655BA7" w:rsidP="00655BA7">
            <w:pPr>
              <w:jc w:val="left"/>
            </w:pPr>
            <w:r>
              <w:rPr>
                <w:rFonts w:hint="eastAsia"/>
              </w:rPr>
              <w:t>金融债券</w:t>
            </w:r>
          </w:p>
        </w:tc>
        <w:tc>
          <w:tcPr>
            <w:tcW w:w="2466" w:type="dxa"/>
          </w:tcPr>
          <w:p w:rsidR="00655BA7" w:rsidRDefault="00655BA7" w:rsidP="00655BA7">
            <w:pPr>
              <w:jc w:val="right"/>
            </w:pPr>
            <w:r>
              <w:t>119,364,000.00</w:t>
            </w:r>
          </w:p>
        </w:tc>
        <w:tc>
          <w:tcPr>
            <w:tcW w:w="2557" w:type="dxa"/>
          </w:tcPr>
          <w:p w:rsidR="00655BA7" w:rsidRDefault="00655BA7" w:rsidP="00655BA7">
            <w:pPr>
              <w:jc w:val="right"/>
            </w:pPr>
            <w:r>
              <w:t>5.58</w:t>
            </w:r>
          </w:p>
        </w:tc>
      </w:tr>
      <w:tr w:rsidR="00655BA7" w:rsidTr="00655BA7">
        <w:tc>
          <w:tcPr>
            <w:tcW w:w="646" w:type="dxa"/>
          </w:tcPr>
          <w:p w:rsidR="00655BA7" w:rsidRDefault="00655BA7" w:rsidP="00655BA7">
            <w:pPr>
              <w:jc w:val="center"/>
            </w:pPr>
          </w:p>
        </w:tc>
        <w:tc>
          <w:tcPr>
            <w:tcW w:w="2835" w:type="dxa"/>
          </w:tcPr>
          <w:p w:rsidR="00655BA7" w:rsidRDefault="00655BA7" w:rsidP="00655BA7">
            <w:pPr>
              <w:jc w:val="left"/>
            </w:pPr>
            <w:r>
              <w:rPr>
                <w:rFonts w:hint="eastAsia"/>
              </w:rPr>
              <w:t>其中：政策性金融债</w:t>
            </w:r>
          </w:p>
        </w:tc>
        <w:tc>
          <w:tcPr>
            <w:tcW w:w="2466" w:type="dxa"/>
          </w:tcPr>
          <w:p w:rsidR="00655BA7" w:rsidRDefault="00655BA7" w:rsidP="00655BA7">
            <w:pPr>
              <w:jc w:val="right"/>
            </w:pPr>
            <w:r>
              <w:t>119,364,000.00</w:t>
            </w:r>
          </w:p>
        </w:tc>
        <w:tc>
          <w:tcPr>
            <w:tcW w:w="2557" w:type="dxa"/>
          </w:tcPr>
          <w:p w:rsidR="00655BA7" w:rsidRDefault="00655BA7" w:rsidP="00655BA7">
            <w:pPr>
              <w:jc w:val="right"/>
            </w:pPr>
            <w:r>
              <w:t>5.58</w:t>
            </w:r>
          </w:p>
        </w:tc>
      </w:tr>
      <w:tr w:rsidR="00655BA7" w:rsidTr="00655BA7">
        <w:tc>
          <w:tcPr>
            <w:tcW w:w="646" w:type="dxa"/>
          </w:tcPr>
          <w:p w:rsidR="00655BA7" w:rsidRDefault="00655BA7" w:rsidP="00655BA7">
            <w:pPr>
              <w:jc w:val="center"/>
            </w:pPr>
            <w:r>
              <w:t>4</w:t>
            </w:r>
          </w:p>
        </w:tc>
        <w:tc>
          <w:tcPr>
            <w:tcW w:w="2835" w:type="dxa"/>
          </w:tcPr>
          <w:p w:rsidR="00655BA7" w:rsidRDefault="00655BA7" w:rsidP="00655BA7">
            <w:pPr>
              <w:jc w:val="left"/>
            </w:pPr>
            <w:r>
              <w:rPr>
                <w:rFonts w:hint="eastAsia"/>
              </w:rPr>
              <w:t>企业债券</w:t>
            </w:r>
          </w:p>
        </w:tc>
        <w:tc>
          <w:tcPr>
            <w:tcW w:w="2466" w:type="dxa"/>
          </w:tcPr>
          <w:p w:rsidR="00655BA7" w:rsidRDefault="00655BA7" w:rsidP="00655BA7">
            <w:pPr>
              <w:jc w:val="right"/>
            </w:pPr>
            <w:r>
              <w:t>-</w:t>
            </w:r>
          </w:p>
        </w:tc>
        <w:tc>
          <w:tcPr>
            <w:tcW w:w="2557" w:type="dxa"/>
          </w:tcPr>
          <w:p w:rsidR="00655BA7" w:rsidRDefault="00655BA7" w:rsidP="00655BA7">
            <w:pPr>
              <w:jc w:val="right"/>
            </w:pPr>
            <w:r>
              <w:t>-</w:t>
            </w:r>
          </w:p>
        </w:tc>
      </w:tr>
      <w:tr w:rsidR="00655BA7" w:rsidTr="00655BA7">
        <w:tc>
          <w:tcPr>
            <w:tcW w:w="646" w:type="dxa"/>
          </w:tcPr>
          <w:p w:rsidR="00655BA7" w:rsidRDefault="00655BA7" w:rsidP="00655BA7">
            <w:pPr>
              <w:jc w:val="center"/>
            </w:pPr>
            <w:r>
              <w:t>5</w:t>
            </w:r>
          </w:p>
        </w:tc>
        <w:tc>
          <w:tcPr>
            <w:tcW w:w="2835" w:type="dxa"/>
          </w:tcPr>
          <w:p w:rsidR="00655BA7" w:rsidRDefault="00655BA7" w:rsidP="00655BA7">
            <w:pPr>
              <w:jc w:val="left"/>
            </w:pPr>
            <w:r>
              <w:rPr>
                <w:rFonts w:hint="eastAsia"/>
              </w:rPr>
              <w:t>企业短期融资券</w:t>
            </w:r>
          </w:p>
        </w:tc>
        <w:tc>
          <w:tcPr>
            <w:tcW w:w="2466" w:type="dxa"/>
          </w:tcPr>
          <w:p w:rsidR="00655BA7" w:rsidRDefault="00655BA7" w:rsidP="00655BA7">
            <w:pPr>
              <w:jc w:val="right"/>
            </w:pPr>
            <w:r>
              <w:t>-</w:t>
            </w:r>
          </w:p>
        </w:tc>
        <w:tc>
          <w:tcPr>
            <w:tcW w:w="2557" w:type="dxa"/>
          </w:tcPr>
          <w:p w:rsidR="00655BA7" w:rsidRDefault="00655BA7" w:rsidP="00655BA7">
            <w:pPr>
              <w:jc w:val="right"/>
            </w:pPr>
            <w:r>
              <w:t>-</w:t>
            </w:r>
          </w:p>
        </w:tc>
      </w:tr>
      <w:tr w:rsidR="00655BA7" w:rsidTr="00655BA7">
        <w:tc>
          <w:tcPr>
            <w:tcW w:w="646" w:type="dxa"/>
          </w:tcPr>
          <w:p w:rsidR="00655BA7" w:rsidRDefault="00655BA7" w:rsidP="00655BA7">
            <w:pPr>
              <w:jc w:val="center"/>
            </w:pPr>
            <w:r>
              <w:t>6</w:t>
            </w:r>
          </w:p>
        </w:tc>
        <w:tc>
          <w:tcPr>
            <w:tcW w:w="2835" w:type="dxa"/>
          </w:tcPr>
          <w:p w:rsidR="00655BA7" w:rsidRDefault="00655BA7" w:rsidP="00655BA7">
            <w:pPr>
              <w:jc w:val="left"/>
            </w:pPr>
            <w:r>
              <w:rPr>
                <w:rFonts w:hint="eastAsia"/>
              </w:rPr>
              <w:t>中期票据</w:t>
            </w:r>
          </w:p>
        </w:tc>
        <w:tc>
          <w:tcPr>
            <w:tcW w:w="2466" w:type="dxa"/>
          </w:tcPr>
          <w:p w:rsidR="00655BA7" w:rsidRDefault="00655BA7" w:rsidP="00655BA7">
            <w:pPr>
              <w:jc w:val="right"/>
            </w:pPr>
            <w:r>
              <w:t>-</w:t>
            </w:r>
          </w:p>
        </w:tc>
        <w:tc>
          <w:tcPr>
            <w:tcW w:w="2557" w:type="dxa"/>
          </w:tcPr>
          <w:p w:rsidR="00655BA7" w:rsidRDefault="00655BA7" w:rsidP="00655BA7">
            <w:pPr>
              <w:jc w:val="right"/>
            </w:pPr>
            <w:r>
              <w:t>-</w:t>
            </w:r>
          </w:p>
        </w:tc>
      </w:tr>
      <w:tr w:rsidR="00655BA7" w:rsidTr="00655BA7">
        <w:tc>
          <w:tcPr>
            <w:tcW w:w="646" w:type="dxa"/>
          </w:tcPr>
          <w:p w:rsidR="00655BA7" w:rsidRDefault="00655BA7" w:rsidP="00655BA7">
            <w:pPr>
              <w:jc w:val="center"/>
            </w:pPr>
            <w:r>
              <w:t>7</w:t>
            </w:r>
          </w:p>
        </w:tc>
        <w:tc>
          <w:tcPr>
            <w:tcW w:w="2835" w:type="dxa"/>
          </w:tcPr>
          <w:p w:rsidR="00655BA7" w:rsidRDefault="00655BA7" w:rsidP="00655BA7">
            <w:pPr>
              <w:jc w:val="left"/>
            </w:pPr>
            <w:r>
              <w:rPr>
                <w:rFonts w:hint="eastAsia"/>
              </w:rPr>
              <w:t>可转债（可交换债）</w:t>
            </w:r>
          </w:p>
        </w:tc>
        <w:tc>
          <w:tcPr>
            <w:tcW w:w="2466" w:type="dxa"/>
          </w:tcPr>
          <w:p w:rsidR="00655BA7" w:rsidRDefault="00655BA7" w:rsidP="00655BA7">
            <w:pPr>
              <w:jc w:val="right"/>
            </w:pPr>
            <w:r>
              <w:t>-</w:t>
            </w:r>
          </w:p>
        </w:tc>
        <w:tc>
          <w:tcPr>
            <w:tcW w:w="2557" w:type="dxa"/>
          </w:tcPr>
          <w:p w:rsidR="00655BA7" w:rsidRDefault="00655BA7" w:rsidP="00655BA7">
            <w:pPr>
              <w:jc w:val="right"/>
            </w:pPr>
            <w:r>
              <w:t>-</w:t>
            </w:r>
          </w:p>
        </w:tc>
      </w:tr>
      <w:tr w:rsidR="00655BA7" w:rsidTr="00655BA7">
        <w:tc>
          <w:tcPr>
            <w:tcW w:w="646" w:type="dxa"/>
          </w:tcPr>
          <w:p w:rsidR="00655BA7" w:rsidRDefault="00655BA7" w:rsidP="00655BA7">
            <w:pPr>
              <w:jc w:val="center"/>
            </w:pPr>
            <w:r>
              <w:t>8</w:t>
            </w:r>
          </w:p>
        </w:tc>
        <w:tc>
          <w:tcPr>
            <w:tcW w:w="2835" w:type="dxa"/>
          </w:tcPr>
          <w:p w:rsidR="00655BA7" w:rsidRDefault="00655BA7" w:rsidP="00655BA7">
            <w:pPr>
              <w:jc w:val="left"/>
            </w:pPr>
            <w:r>
              <w:rPr>
                <w:rFonts w:hint="eastAsia"/>
              </w:rPr>
              <w:t>同业存单</w:t>
            </w:r>
          </w:p>
        </w:tc>
        <w:tc>
          <w:tcPr>
            <w:tcW w:w="2466" w:type="dxa"/>
          </w:tcPr>
          <w:p w:rsidR="00655BA7" w:rsidRDefault="00655BA7" w:rsidP="00655BA7">
            <w:pPr>
              <w:jc w:val="right"/>
            </w:pPr>
            <w:r>
              <w:t>-</w:t>
            </w:r>
          </w:p>
        </w:tc>
        <w:tc>
          <w:tcPr>
            <w:tcW w:w="2557" w:type="dxa"/>
          </w:tcPr>
          <w:p w:rsidR="00655BA7" w:rsidRDefault="00655BA7" w:rsidP="00655BA7">
            <w:pPr>
              <w:jc w:val="right"/>
            </w:pPr>
            <w:r>
              <w:t>-</w:t>
            </w:r>
          </w:p>
        </w:tc>
      </w:tr>
      <w:tr w:rsidR="00655BA7" w:rsidTr="00655BA7">
        <w:tc>
          <w:tcPr>
            <w:tcW w:w="646" w:type="dxa"/>
          </w:tcPr>
          <w:p w:rsidR="00655BA7" w:rsidRDefault="00655BA7" w:rsidP="00655BA7">
            <w:pPr>
              <w:jc w:val="center"/>
            </w:pPr>
            <w:r>
              <w:t>9</w:t>
            </w:r>
          </w:p>
        </w:tc>
        <w:tc>
          <w:tcPr>
            <w:tcW w:w="2835" w:type="dxa"/>
          </w:tcPr>
          <w:p w:rsidR="00655BA7" w:rsidRDefault="00655BA7" w:rsidP="00655BA7">
            <w:pPr>
              <w:jc w:val="left"/>
            </w:pPr>
            <w:r>
              <w:rPr>
                <w:rFonts w:hint="eastAsia"/>
              </w:rPr>
              <w:t>其他</w:t>
            </w:r>
          </w:p>
        </w:tc>
        <w:tc>
          <w:tcPr>
            <w:tcW w:w="2466" w:type="dxa"/>
          </w:tcPr>
          <w:p w:rsidR="00655BA7" w:rsidRDefault="00655BA7" w:rsidP="00655BA7">
            <w:pPr>
              <w:jc w:val="right"/>
            </w:pPr>
            <w:r>
              <w:t>-</w:t>
            </w:r>
          </w:p>
        </w:tc>
        <w:tc>
          <w:tcPr>
            <w:tcW w:w="2557" w:type="dxa"/>
          </w:tcPr>
          <w:p w:rsidR="00655BA7" w:rsidRDefault="00655BA7" w:rsidP="00655BA7">
            <w:pPr>
              <w:jc w:val="right"/>
            </w:pPr>
            <w:r>
              <w:t>-</w:t>
            </w:r>
          </w:p>
        </w:tc>
      </w:tr>
      <w:tr w:rsidR="00655BA7" w:rsidTr="00655BA7">
        <w:tc>
          <w:tcPr>
            <w:tcW w:w="646" w:type="dxa"/>
          </w:tcPr>
          <w:p w:rsidR="00655BA7" w:rsidRDefault="00655BA7" w:rsidP="00655BA7">
            <w:pPr>
              <w:jc w:val="center"/>
            </w:pPr>
            <w:r>
              <w:t>10</w:t>
            </w:r>
          </w:p>
        </w:tc>
        <w:tc>
          <w:tcPr>
            <w:tcW w:w="2835" w:type="dxa"/>
          </w:tcPr>
          <w:p w:rsidR="00655BA7" w:rsidRDefault="00655BA7" w:rsidP="00655BA7">
            <w:pPr>
              <w:jc w:val="left"/>
            </w:pPr>
            <w:r>
              <w:rPr>
                <w:rFonts w:hint="eastAsia"/>
              </w:rPr>
              <w:t>合计</w:t>
            </w:r>
          </w:p>
        </w:tc>
        <w:tc>
          <w:tcPr>
            <w:tcW w:w="2466" w:type="dxa"/>
          </w:tcPr>
          <w:p w:rsidR="00655BA7" w:rsidRDefault="00655BA7" w:rsidP="00655BA7">
            <w:pPr>
              <w:jc w:val="right"/>
            </w:pPr>
            <w:r>
              <w:t>119,364,000.00</w:t>
            </w:r>
          </w:p>
        </w:tc>
        <w:tc>
          <w:tcPr>
            <w:tcW w:w="2557" w:type="dxa"/>
          </w:tcPr>
          <w:p w:rsidR="00655BA7" w:rsidRDefault="00655BA7" w:rsidP="00655BA7">
            <w:pPr>
              <w:jc w:val="right"/>
            </w:pPr>
            <w:r>
              <w:t>5.58</w:t>
            </w:r>
          </w:p>
        </w:tc>
      </w:tr>
    </w:tbl>
    <w:p w:rsidR="00655BA7" w:rsidRDefault="00655BA7" w:rsidP="00655BA7">
      <w:pPr>
        <w:pStyle w:val="-2"/>
        <w:spacing w:before="312"/>
      </w:pPr>
      <w:r>
        <w:rPr>
          <w:rFonts w:hint="eastAsia"/>
        </w:rPr>
        <w:t>报告期末按公允价值占基金资产净值比例大小排名的前五名债券投资明细</w:t>
      </w:r>
    </w:p>
    <w:p w:rsidR="00655BA7" w:rsidRDefault="00655BA7" w:rsidP="00655BA7">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655BA7" w:rsidTr="00655BA7">
        <w:trPr>
          <w:cnfStyle w:val="100000000000" w:firstRow="1" w:lastRow="0" w:firstColumn="0" w:lastColumn="0" w:oddVBand="0" w:evenVBand="0" w:oddHBand="0" w:evenHBand="0" w:firstRowFirstColumn="0" w:firstRowLastColumn="0" w:lastRowFirstColumn="0" w:lastRowLastColumn="0"/>
        </w:trPr>
        <w:tc>
          <w:tcPr>
            <w:tcW w:w="646" w:type="dxa"/>
          </w:tcPr>
          <w:p w:rsidR="00655BA7" w:rsidRDefault="00655BA7" w:rsidP="00655BA7">
            <w:pPr>
              <w:jc w:val="center"/>
            </w:pPr>
            <w:r>
              <w:rPr>
                <w:rFonts w:hint="eastAsia"/>
              </w:rPr>
              <w:t>序号</w:t>
            </w:r>
          </w:p>
        </w:tc>
        <w:tc>
          <w:tcPr>
            <w:tcW w:w="1162" w:type="dxa"/>
          </w:tcPr>
          <w:p w:rsidR="00655BA7" w:rsidRDefault="00655BA7" w:rsidP="00655BA7">
            <w:pPr>
              <w:jc w:val="center"/>
            </w:pPr>
            <w:r>
              <w:rPr>
                <w:rFonts w:hint="eastAsia"/>
              </w:rPr>
              <w:t>债券代码</w:t>
            </w:r>
          </w:p>
        </w:tc>
        <w:tc>
          <w:tcPr>
            <w:tcW w:w="1928" w:type="dxa"/>
          </w:tcPr>
          <w:p w:rsidR="00655BA7" w:rsidRDefault="00655BA7" w:rsidP="00655BA7">
            <w:pPr>
              <w:jc w:val="center"/>
            </w:pPr>
            <w:r>
              <w:rPr>
                <w:rFonts w:hint="eastAsia"/>
              </w:rPr>
              <w:t>债券名称</w:t>
            </w:r>
          </w:p>
        </w:tc>
        <w:tc>
          <w:tcPr>
            <w:tcW w:w="1140" w:type="dxa"/>
          </w:tcPr>
          <w:p w:rsidR="00655BA7" w:rsidRDefault="00655BA7" w:rsidP="00655BA7">
            <w:pPr>
              <w:jc w:val="center"/>
            </w:pPr>
            <w:r>
              <w:rPr>
                <w:rFonts w:hint="eastAsia"/>
              </w:rPr>
              <w:t>数量（张）</w:t>
            </w:r>
          </w:p>
        </w:tc>
        <w:tc>
          <w:tcPr>
            <w:tcW w:w="1814" w:type="dxa"/>
          </w:tcPr>
          <w:p w:rsidR="00655BA7" w:rsidRDefault="00655BA7" w:rsidP="00655BA7">
            <w:pPr>
              <w:jc w:val="center"/>
            </w:pPr>
            <w:r>
              <w:rPr>
                <w:rFonts w:hint="eastAsia"/>
              </w:rPr>
              <w:t>公允价值（元）</w:t>
            </w:r>
          </w:p>
        </w:tc>
        <w:tc>
          <w:tcPr>
            <w:tcW w:w="1814" w:type="dxa"/>
          </w:tcPr>
          <w:p w:rsidR="00655BA7" w:rsidRDefault="00655BA7" w:rsidP="00655BA7">
            <w:pPr>
              <w:jc w:val="center"/>
            </w:pPr>
            <w:r>
              <w:rPr>
                <w:rFonts w:hint="eastAsia"/>
              </w:rPr>
              <w:t>占基金资产净值比例（％）</w:t>
            </w:r>
          </w:p>
        </w:tc>
      </w:tr>
      <w:tr w:rsidR="00655BA7" w:rsidTr="00655BA7">
        <w:tc>
          <w:tcPr>
            <w:tcW w:w="646" w:type="dxa"/>
          </w:tcPr>
          <w:p w:rsidR="00655BA7" w:rsidRDefault="00655BA7" w:rsidP="00655BA7">
            <w:pPr>
              <w:jc w:val="center"/>
            </w:pPr>
            <w:r>
              <w:t>1</w:t>
            </w:r>
          </w:p>
        </w:tc>
        <w:tc>
          <w:tcPr>
            <w:tcW w:w="1162" w:type="dxa"/>
          </w:tcPr>
          <w:p w:rsidR="00655BA7" w:rsidRDefault="00655BA7" w:rsidP="00655BA7">
            <w:pPr>
              <w:jc w:val="left"/>
            </w:pPr>
            <w:r>
              <w:t>200406</w:t>
            </w:r>
          </w:p>
        </w:tc>
        <w:tc>
          <w:tcPr>
            <w:tcW w:w="1928" w:type="dxa"/>
          </w:tcPr>
          <w:p w:rsidR="00655BA7" w:rsidRDefault="00655BA7" w:rsidP="00655BA7">
            <w:pPr>
              <w:jc w:val="left"/>
            </w:pPr>
            <w:r>
              <w:rPr>
                <w:rFonts w:hint="eastAsia"/>
              </w:rPr>
              <w:t>20</w:t>
            </w:r>
            <w:r>
              <w:rPr>
                <w:rFonts w:hint="eastAsia"/>
              </w:rPr>
              <w:t>农发</w:t>
            </w:r>
            <w:r>
              <w:rPr>
                <w:rFonts w:hint="eastAsia"/>
              </w:rPr>
              <w:t>06</w:t>
            </w:r>
          </w:p>
        </w:tc>
        <w:tc>
          <w:tcPr>
            <w:tcW w:w="1140" w:type="dxa"/>
          </w:tcPr>
          <w:p w:rsidR="00655BA7" w:rsidRDefault="00655BA7" w:rsidP="00655BA7">
            <w:pPr>
              <w:jc w:val="right"/>
            </w:pPr>
            <w:r>
              <w:t>1,200,000</w:t>
            </w:r>
          </w:p>
        </w:tc>
        <w:tc>
          <w:tcPr>
            <w:tcW w:w="1814" w:type="dxa"/>
          </w:tcPr>
          <w:p w:rsidR="00655BA7" w:rsidRDefault="00655BA7" w:rsidP="00655BA7">
            <w:pPr>
              <w:jc w:val="right"/>
            </w:pPr>
            <w:r>
              <w:t>119,364,000.00</w:t>
            </w:r>
          </w:p>
        </w:tc>
        <w:tc>
          <w:tcPr>
            <w:tcW w:w="1814" w:type="dxa"/>
          </w:tcPr>
          <w:p w:rsidR="00655BA7" w:rsidRDefault="00655BA7" w:rsidP="00655BA7">
            <w:pPr>
              <w:jc w:val="right"/>
            </w:pPr>
            <w:r>
              <w:t>5.58</w:t>
            </w:r>
          </w:p>
        </w:tc>
      </w:tr>
    </w:tbl>
    <w:p w:rsidR="00655BA7" w:rsidRDefault="00655BA7" w:rsidP="00655BA7">
      <w:pPr>
        <w:pStyle w:val="-2"/>
        <w:spacing w:before="312"/>
      </w:pPr>
      <w:r>
        <w:rPr>
          <w:rFonts w:hint="eastAsia"/>
        </w:rPr>
        <w:t>报告期末按公允价值占基金资产净值比例大小排名的前十名资产支持证券投资明细</w:t>
      </w:r>
    </w:p>
    <w:p w:rsidR="00655BA7" w:rsidRDefault="00655BA7" w:rsidP="00655BA7">
      <w:pPr>
        <w:pStyle w:val="-"/>
        <w:ind w:firstLine="420"/>
      </w:pPr>
      <w:r>
        <w:rPr>
          <w:rFonts w:hint="eastAsia"/>
        </w:rPr>
        <w:t>本基金本报告期末未持有资产支持证券。</w:t>
      </w:r>
    </w:p>
    <w:p w:rsidR="00655BA7" w:rsidRDefault="00655BA7" w:rsidP="00655BA7">
      <w:pPr>
        <w:pStyle w:val="-2"/>
        <w:spacing w:before="312"/>
      </w:pPr>
      <w:r>
        <w:rPr>
          <w:rFonts w:hint="eastAsia"/>
        </w:rPr>
        <w:t>报告期末按公允价值占基金资产净值比例大小排序的前五名贵金属投资明细</w:t>
      </w:r>
    </w:p>
    <w:p w:rsidR="00655BA7" w:rsidRDefault="00655BA7" w:rsidP="00655BA7">
      <w:pPr>
        <w:pStyle w:val="-"/>
        <w:ind w:firstLine="420"/>
      </w:pPr>
      <w:r>
        <w:rPr>
          <w:rFonts w:hint="eastAsia"/>
        </w:rPr>
        <w:t>本基金本报告期末未持有贵金属。</w:t>
      </w:r>
    </w:p>
    <w:p w:rsidR="00655BA7" w:rsidRDefault="00655BA7" w:rsidP="00655BA7">
      <w:pPr>
        <w:pStyle w:val="-2"/>
        <w:spacing w:before="312"/>
      </w:pPr>
      <w:r>
        <w:rPr>
          <w:rFonts w:hint="eastAsia"/>
        </w:rPr>
        <w:t>报告期末按公允价值占基金资产净值比例大小排名的前五名权证投资明细</w:t>
      </w:r>
    </w:p>
    <w:p w:rsidR="00655BA7" w:rsidRDefault="00655BA7" w:rsidP="00655BA7">
      <w:pPr>
        <w:pStyle w:val="-"/>
        <w:ind w:firstLine="420"/>
      </w:pPr>
      <w:r>
        <w:rPr>
          <w:rFonts w:hint="eastAsia"/>
        </w:rPr>
        <w:t>本基金本报告期末未持有权证。</w:t>
      </w:r>
    </w:p>
    <w:p w:rsidR="00655BA7" w:rsidRDefault="00655BA7" w:rsidP="00655BA7">
      <w:pPr>
        <w:pStyle w:val="-2"/>
        <w:spacing w:before="312"/>
      </w:pPr>
      <w:r>
        <w:rPr>
          <w:rFonts w:hint="eastAsia"/>
        </w:rPr>
        <w:t>报告期末本基金投资的股指期货交易情况说明</w:t>
      </w:r>
    </w:p>
    <w:p w:rsidR="00655BA7" w:rsidRDefault="00655BA7" w:rsidP="00655BA7">
      <w:pPr>
        <w:pStyle w:val="-3"/>
        <w:spacing w:before="156" w:after="156"/>
      </w:pPr>
      <w:r>
        <w:rPr>
          <w:rFonts w:hint="eastAsia"/>
        </w:rPr>
        <w:t>报告期末本基金投资的股指期货持仓和损益明细</w:t>
      </w:r>
    </w:p>
    <w:p w:rsidR="00655BA7" w:rsidRDefault="00655BA7" w:rsidP="00655BA7">
      <w:pPr>
        <w:pStyle w:val="-"/>
        <w:ind w:firstLine="420"/>
      </w:pPr>
      <w:r>
        <w:rPr>
          <w:rFonts w:hint="eastAsia"/>
        </w:rPr>
        <w:t>无。</w:t>
      </w:r>
    </w:p>
    <w:p w:rsidR="00655BA7" w:rsidRDefault="00655BA7" w:rsidP="00655BA7">
      <w:pPr>
        <w:pStyle w:val="-3"/>
        <w:spacing w:before="156" w:after="156"/>
      </w:pPr>
      <w:r>
        <w:rPr>
          <w:rFonts w:hint="eastAsia"/>
        </w:rPr>
        <w:t>本基金投资股指期货的投资政策</w:t>
      </w:r>
    </w:p>
    <w:p w:rsidR="00655BA7" w:rsidRDefault="00655BA7" w:rsidP="00655BA7">
      <w:pPr>
        <w:pStyle w:val="-"/>
        <w:ind w:firstLine="420"/>
      </w:pPr>
      <w:r>
        <w:rPr>
          <w:rFonts w:hint="eastAsia"/>
        </w:rPr>
        <w:t>无。</w:t>
      </w:r>
    </w:p>
    <w:p w:rsidR="00655BA7" w:rsidRDefault="00655BA7" w:rsidP="00655BA7">
      <w:pPr>
        <w:pStyle w:val="-2"/>
        <w:spacing w:before="312"/>
      </w:pPr>
      <w:r>
        <w:rPr>
          <w:rFonts w:hint="eastAsia"/>
        </w:rPr>
        <w:t>报告期末本基金投资的国债期货交易情况说明</w:t>
      </w:r>
    </w:p>
    <w:p w:rsidR="00655BA7" w:rsidRDefault="00655BA7" w:rsidP="00655BA7">
      <w:pPr>
        <w:pStyle w:val="-3"/>
        <w:spacing w:before="156" w:after="156"/>
      </w:pPr>
      <w:r>
        <w:rPr>
          <w:rFonts w:hint="eastAsia"/>
        </w:rPr>
        <w:t>本期国债期货投资政策</w:t>
      </w:r>
    </w:p>
    <w:p w:rsidR="00655BA7" w:rsidRDefault="00655BA7" w:rsidP="00655BA7">
      <w:pPr>
        <w:pStyle w:val="-"/>
        <w:ind w:firstLine="420"/>
      </w:pPr>
      <w:r>
        <w:rPr>
          <w:rFonts w:hint="eastAsia"/>
        </w:rPr>
        <w:t>无。</w:t>
      </w:r>
    </w:p>
    <w:p w:rsidR="00655BA7" w:rsidRDefault="00655BA7" w:rsidP="00655BA7">
      <w:pPr>
        <w:pStyle w:val="-3"/>
        <w:spacing w:before="156" w:after="156"/>
      </w:pPr>
      <w:r>
        <w:rPr>
          <w:rFonts w:hint="eastAsia"/>
        </w:rPr>
        <w:t>报告期末本基金投资的国债期货持仓和损益明细</w:t>
      </w:r>
    </w:p>
    <w:p w:rsidR="00655BA7" w:rsidRDefault="00655BA7" w:rsidP="00655BA7">
      <w:pPr>
        <w:pStyle w:val="-"/>
        <w:ind w:firstLine="420"/>
      </w:pPr>
      <w:r>
        <w:rPr>
          <w:rFonts w:hint="eastAsia"/>
        </w:rPr>
        <w:t>无。</w:t>
      </w:r>
    </w:p>
    <w:p w:rsidR="00655BA7" w:rsidRDefault="00655BA7" w:rsidP="00655BA7">
      <w:pPr>
        <w:pStyle w:val="-3"/>
        <w:spacing w:before="156" w:after="156"/>
      </w:pPr>
      <w:r>
        <w:rPr>
          <w:rFonts w:hint="eastAsia"/>
        </w:rPr>
        <w:t>本期国债期货投资评价</w:t>
      </w:r>
    </w:p>
    <w:p w:rsidR="00655BA7" w:rsidRDefault="00655BA7" w:rsidP="00655BA7">
      <w:pPr>
        <w:pStyle w:val="-"/>
        <w:ind w:firstLine="420"/>
      </w:pPr>
      <w:r>
        <w:rPr>
          <w:rFonts w:hint="eastAsia"/>
        </w:rPr>
        <w:t>无。</w:t>
      </w:r>
    </w:p>
    <w:p w:rsidR="00655BA7" w:rsidRDefault="00655BA7" w:rsidP="00655BA7">
      <w:pPr>
        <w:pStyle w:val="-2"/>
        <w:spacing w:before="312"/>
      </w:pPr>
      <w:r>
        <w:rPr>
          <w:rFonts w:hint="eastAsia"/>
        </w:rPr>
        <w:t>投资组合报告附注</w:t>
      </w:r>
    </w:p>
    <w:p w:rsidR="00655BA7" w:rsidRDefault="00655BA7" w:rsidP="00655BA7">
      <w:pPr>
        <w:pStyle w:val="-3"/>
        <w:spacing w:before="156" w:after="156"/>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655BA7" w:rsidRDefault="00655BA7" w:rsidP="00655BA7">
      <w:pPr>
        <w:pStyle w:val="-"/>
        <w:ind w:firstLine="420"/>
      </w:pPr>
      <w:r>
        <w:rPr>
          <w:rFonts w:hint="eastAsia"/>
        </w:rPr>
        <w:t>报告期内基金投资的前十名证券的发行主体未有被监管部门立案调查，不存在报告编制日前一年内受到公开谴责、处罚的情形。</w:t>
      </w:r>
    </w:p>
    <w:p w:rsidR="00655BA7" w:rsidRDefault="00655BA7" w:rsidP="00655BA7">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655BA7" w:rsidRDefault="00655BA7" w:rsidP="00655BA7">
      <w:pPr>
        <w:pStyle w:val="-"/>
        <w:ind w:firstLine="420"/>
      </w:pPr>
      <w:r>
        <w:rPr>
          <w:rFonts w:hint="eastAsia"/>
        </w:rPr>
        <w:t>本基金投资的前十名股票没有超出基金合同规定的备选股票库，本基金管理人从制度和流程上要求股票必须先入库再买入。</w:t>
      </w:r>
    </w:p>
    <w:p w:rsidR="00655BA7" w:rsidRDefault="00655BA7" w:rsidP="00655BA7">
      <w:pPr>
        <w:pStyle w:val="-3"/>
        <w:spacing w:before="156" w:after="156"/>
      </w:pPr>
      <w:r>
        <w:rPr>
          <w:rFonts w:hint="eastAsia"/>
        </w:rPr>
        <w:t>其他资产构成</w:t>
      </w:r>
    </w:p>
    <w:p w:rsidR="00655BA7" w:rsidRDefault="00655BA7" w:rsidP="00655BA7">
      <w:pPr>
        <w:jc w:val="right"/>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655BA7" w:rsidTr="00655BA7">
        <w:trPr>
          <w:cnfStyle w:val="100000000000" w:firstRow="1" w:lastRow="0" w:firstColumn="0" w:lastColumn="0" w:oddVBand="0" w:evenVBand="0" w:oddHBand="0" w:evenHBand="0" w:firstRowFirstColumn="0" w:firstRowLastColumn="0" w:lastRowFirstColumn="0" w:lastRowLastColumn="0"/>
        </w:trPr>
        <w:tc>
          <w:tcPr>
            <w:tcW w:w="743" w:type="dxa"/>
          </w:tcPr>
          <w:p w:rsidR="00655BA7" w:rsidRDefault="00655BA7" w:rsidP="00655BA7">
            <w:pPr>
              <w:jc w:val="center"/>
            </w:pPr>
            <w:r>
              <w:rPr>
                <w:rFonts w:hint="eastAsia"/>
              </w:rPr>
              <w:t>序号</w:t>
            </w:r>
          </w:p>
        </w:tc>
        <w:tc>
          <w:tcPr>
            <w:tcW w:w="2977" w:type="dxa"/>
          </w:tcPr>
          <w:p w:rsidR="00655BA7" w:rsidRDefault="00655BA7" w:rsidP="00655BA7">
            <w:pPr>
              <w:jc w:val="center"/>
            </w:pPr>
            <w:r>
              <w:rPr>
                <w:rFonts w:hint="eastAsia"/>
              </w:rPr>
              <w:t>名称</w:t>
            </w:r>
          </w:p>
        </w:tc>
        <w:tc>
          <w:tcPr>
            <w:tcW w:w="4785" w:type="dxa"/>
          </w:tcPr>
          <w:p w:rsidR="00655BA7" w:rsidRDefault="00655BA7" w:rsidP="00655BA7">
            <w:pPr>
              <w:jc w:val="center"/>
            </w:pPr>
            <w:r>
              <w:rPr>
                <w:rFonts w:hint="eastAsia"/>
              </w:rPr>
              <w:t>金额（元）</w:t>
            </w:r>
          </w:p>
        </w:tc>
      </w:tr>
      <w:tr w:rsidR="00655BA7" w:rsidTr="00655BA7">
        <w:tc>
          <w:tcPr>
            <w:tcW w:w="743" w:type="dxa"/>
          </w:tcPr>
          <w:p w:rsidR="00655BA7" w:rsidRDefault="00655BA7" w:rsidP="00655BA7">
            <w:pPr>
              <w:jc w:val="center"/>
            </w:pPr>
            <w:r>
              <w:t>1</w:t>
            </w:r>
          </w:p>
        </w:tc>
        <w:tc>
          <w:tcPr>
            <w:tcW w:w="2977" w:type="dxa"/>
          </w:tcPr>
          <w:p w:rsidR="00655BA7" w:rsidRDefault="00655BA7" w:rsidP="00655BA7">
            <w:pPr>
              <w:jc w:val="left"/>
            </w:pPr>
            <w:r>
              <w:rPr>
                <w:rFonts w:hint="eastAsia"/>
              </w:rPr>
              <w:t>存出保证金</w:t>
            </w:r>
          </w:p>
        </w:tc>
        <w:tc>
          <w:tcPr>
            <w:tcW w:w="4785" w:type="dxa"/>
          </w:tcPr>
          <w:p w:rsidR="00655BA7" w:rsidRDefault="00655BA7" w:rsidP="00655BA7">
            <w:pPr>
              <w:jc w:val="right"/>
            </w:pPr>
            <w:r>
              <w:t>331,786.32</w:t>
            </w:r>
          </w:p>
        </w:tc>
      </w:tr>
      <w:tr w:rsidR="00655BA7" w:rsidTr="00655BA7">
        <w:tc>
          <w:tcPr>
            <w:tcW w:w="743" w:type="dxa"/>
          </w:tcPr>
          <w:p w:rsidR="00655BA7" w:rsidRDefault="00655BA7" w:rsidP="00655BA7">
            <w:pPr>
              <w:jc w:val="center"/>
            </w:pPr>
            <w:r>
              <w:t>2</w:t>
            </w:r>
          </w:p>
        </w:tc>
        <w:tc>
          <w:tcPr>
            <w:tcW w:w="2977" w:type="dxa"/>
          </w:tcPr>
          <w:p w:rsidR="00655BA7" w:rsidRDefault="00655BA7" w:rsidP="00655BA7">
            <w:pPr>
              <w:jc w:val="left"/>
            </w:pPr>
            <w:r>
              <w:rPr>
                <w:rFonts w:hint="eastAsia"/>
              </w:rPr>
              <w:t>应收证券清算款</w:t>
            </w:r>
          </w:p>
        </w:tc>
        <w:tc>
          <w:tcPr>
            <w:tcW w:w="4785" w:type="dxa"/>
          </w:tcPr>
          <w:p w:rsidR="00655BA7" w:rsidRDefault="00655BA7" w:rsidP="00655BA7">
            <w:pPr>
              <w:jc w:val="right"/>
            </w:pPr>
            <w:r>
              <w:t>-</w:t>
            </w:r>
          </w:p>
        </w:tc>
      </w:tr>
      <w:tr w:rsidR="00655BA7" w:rsidTr="00655BA7">
        <w:tc>
          <w:tcPr>
            <w:tcW w:w="743" w:type="dxa"/>
          </w:tcPr>
          <w:p w:rsidR="00655BA7" w:rsidRDefault="00655BA7" w:rsidP="00655BA7">
            <w:pPr>
              <w:jc w:val="center"/>
            </w:pPr>
            <w:r>
              <w:t>3</w:t>
            </w:r>
          </w:p>
        </w:tc>
        <w:tc>
          <w:tcPr>
            <w:tcW w:w="2977" w:type="dxa"/>
          </w:tcPr>
          <w:p w:rsidR="00655BA7" w:rsidRDefault="00655BA7" w:rsidP="00655BA7">
            <w:pPr>
              <w:jc w:val="left"/>
            </w:pPr>
            <w:r>
              <w:rPr>
                <w:rFonts w:hint="eastAsia"/>
              </w:rPr>
              <w:t>应收股利</w:t>
            </w:r>
          </w:p>
        </w:tc>
        <w:tc>
          <w:tcPr>
            <w:tcW w:w="4785" w:type="dxa"/>
          </w:tcPr>
          <w:p w:rsidR="00655BA7" w:rsidRDefault="00655BA7" w:rsidP="00655BA7">
            <w:pPr>
              <w:jc w:val="right"/>
            </w:pPr>
            <w:r>
              <w:t>-</w:t>
            </w:r>
          </w:p>
        </w:tc>
      </w:tr>
      <w:tr w:rsidR="00655BA7" w:rsidTr="00655BA7">
        <w:tc>
          <w:tcPr>
            <w:tcW w:w="743" w:type="dxa"/>
          </w:tcPr>
          <w:p w:rsidR="00655BA7" w:rsidRDefault="00655BA7" w:rsidP="00655BA7">
            <w:pPr>
              <w:jc w:val="center"/>
            </w:pPr>
            <w:r>
              <w:t>4</w:t>
            </w:r>
          </w:p>
        </w:tc>
        <w:tc>
          <w:tcPr>
            <w:tcW w:w="2977" w:type="dxa"/>
          </w:tcPr>
          <w:p w:rsidR="00655BA7" w:rsidRDefault="00655BA7" w:rsidP="00655BA7">
            <w:pPr>
              <w:jc w:val="left"/>
            </w:pPr>
            <w:r>
              <w:rPr>
                <w:rFonts w:hint="eastAsia"/>
              </w:rPr>
              <w:t>应收利息</w:t>
            </w:r>
          </w:p>
        </w:tc>
        <w:tc>
          <w:tcPr>
            <w:tcW w:w="4785" w:type="dxa"/>
          </w:tcPr>
          <w:p w:rsidR="00655BA7" w:rsidRDefault="00655BA7" w:rsidP="00655BA7">
            <w:pPr>
              <w:jc w:val="right"/>
            </w:pPr>
            <w:r>
              <w:t>608,118.14</w:t>
            </w:r>
          </w:p>
        </w:tc>
      </w:tr>
      <w:tr w:rsidR="00655BA7" w:rsidTr="00655BA7">
        <w:tc>
          <w:tcPr>
            <w:tcW w:w="743" w:type="dxa"/>
          </w:tcPr>
          <w:p w:rsidR="00655BA7" w:rsidRDefault="00655BA7" w:rsidP="00655BA7">
            <w:pPr>
              <w:jc w:val="center"/>
            </w:pPr>
            <w:r>
              <w:t>5</w:t>
            </w:r>
          </w:p>
        </w:tc>
        <w:tc>
          <w:tcPr>
            <w:tcW w:w="2977" w:type="dxa"/>
          </w:tcPr>
          <w:p w:rsidR="00655BA7" w:rsidRDefault="00655BA7" w:rsidP="00655BA7">
            <w:pPr>
              <w:jc w:val="left"/>
            </w:pPr>
            <w:r>
              <w:rPr>
                <w:rFonts w:hint="eastAsia"/>
              </w:rPr>
              <w:t>应收申购款</w:t>
            </w:r>
          </w:p>
        </w:tc>
        <w:tc>
          <w:tcPr>
            <w:tcW w:w="4785" w:type="dxa"/>
          </w:tcPr>
          <w:p w:rsidR="00655BA7" w:rsidRDefault="00655BA7" w:rsidP="00655BA7">
            <w:pPr>
              <w:jc w:val="right"/>
            </w:pPr>
            <w:r>
              <w:t>1,173,132.62</w:t>
            </w:r>
          </w:p>
        </w:tc>
      </w:tr>
      <w:tr w:rsidR="00655BA7" w:rsidTr="00655BA7">
        <w:tc>
          <w:tcPr>
            <w:tcW w:w="743" w:type="dxa"/>
          </w:tcPr>
          <w:p w:rsidR="00655BA7" w:rsidRDefault="00655BA7" w:rsidP="00655BA7">
            <w:pPr>
              <w:jc w:val="center"/>
            </w:pPr>
            <w:r>
              <w:t>6</w:t>
            </w:r>
          </w:p>
        </w:tc>
        <w:tc>
          <w:tcPr>
            <w:tcW w:w="2977" w:type="dxa"/>
          </w:tcPr>
          <w:p w:rsidR="00655BA7" w:rsidRDefault="00655BA7" w:rsidP="00655BA7">
            <w:pPr>
              <w:jc w:val="left"/>
            </w:pPr>
            <w:r>
              <w:rPr>
                <w:rFonts w:hint="eastAsia"/>
              </w:rPr>
              <w:t>其他应收款</w:t>
            </w:r>
          </w:p>
        </w:tc>
        <w:tc>
          <w:tcPr>
            <w:tcW w:w="4785" w:type="dxa"/>
          </w:tcPr>
          <w:p w:rsidR="00655BA7" w:rsidRDefault="00655BA7" w:rsidP="00655BA7">
            <w:pPr>
              <w:jc w:val="right"/>
            </w:pPr>
            <w:r>
              <w:t>-</w:t>
            </w:r>
          </w:p>
        </w:tc>
      </w:tr>
      <w:tr w:rsidR="00655BA7" w:rsidTr="00655BA7">
        <w:tc>
          <w:tcPr>
            <w:tcW w:w="743" w:type="dxa"/>
          </w:tcPr>
          <w:p w:rsidR="00655BA7" w:rsidRDefault="00655BA7" w:rsidP="00655BA7">
            <w:pPr>
              <w:jc w:val="center"/>
            </w:pPr>
            <w:r>
              <w:t>7</w:t>
            </w:r>
          </w:p>
        </w:tc>
        <w:tc>
          <w:tcPr>
            <w:tcW w:w="2977" w:type="dxa"/>
          </w:tcPr>
          <w:p w:rsidR="00655BA7" w:rsidRDefault="00655BA7" w:rsidP="00655BA7">
            <w:pPr>
              <w:jc w:val="left"/>
            </w:pPr>
            <w:r>
              <w:rPr>
                <w:rFonts w:hint="eastAsia"/>
              </w:rPr>
              <w:t>待摊费用</w:t>
            </w:r>
          </w:p>
        </w:tc>
        <w:tc>
          <w:tcPr>
            <w:tcW w:w="4785" w:type="dxa"/>
          </w:tcPr>
          <w:p w:rsidR="00655BA7" w:rsidRDefault="00655BA7" w:rsidP="00655BA7">
            <w:pPr>
              <w:jc w:val="right"/>
            </w:pPr>
            <w:r>
              <w:t>-</w:t>
            </w:r>
          </w:p>
        </w:tc>
      </w:tr>
      <w:tr w:rsidR="00655BA7" w:rsidTr="00655BA7">
        <w:tc>
          <w:tcPr>
            <w:tcW w:w="743" w:type="dxa"/>
          </w:tcPr>
          <w:p w:rsidR="00655BA7" w:rsidRDefault="00655BA7" w:rsidP="00655BA7">
            <w:pPr>
              <w:jc w:val="center"/>
            </w:pPr>
            <w:r>
              <w:t>8</w:t>
            </w:r>
          </w:p>
        </w:tc>
        <w:tc>
          <w:tcPr>
            <w:tcW w:w="2977" w:type="dxa"/>
          </w:tcPr>
          <w:p w:rsidR="00655BA7" w:rsidRDefault="00655BA7" w:rsidP="00655BA7">
            <w:pPr>
              <w:jc w:val="left"/>
            </w:pPr>
            <w:r>
              <w:rPr>
                <w:rFonts w:hint="eastAsia"/>
              </w:rPr>
              <w:t>其他</w:t>
            </w:r>
          </w:p>
        </w:tc>
        <w:tc>
          <w:tcPr>
            <w:tcW w:w="4785" w:type="dxa"/>
          </w:tcPr>
          <w:p w:rsidR="00655BA7" w:rsidRDefault="00655BA7" w:rsidP="00655BA7">
            <w:pPr>
              <w:jc w:val="right"/>
            </w:pPr>
            <w:r>
              <w:t>-</w:t>
            </w:r>
          </w:p>
        </w:tc>
      </w:tr>
      <w:tr w:rsidR="00655BA7" w:rsidTr="00655BA7">
        <w:tc>
          <w:tcPr>
            <w:tcW w:w="743" w:type="dxa"/>
          </w:tcPr>
          <w:p w:rsidR="00655BA7" w:rsidRDefault="00655BA7" w:rsidP="00655BA7">
            <w:pPr>
              <w:jc w:val="center"/>
            </w:pPr>
            <w:r>
              <w:t>9</w:t>
            </w:r>
          </w:p>
        </w:tc>
        <w:tc>
          <w:tcPr>
            <w:tcW w:w="2977" w:type="dxa"/>
          </w:tcPr>
          <w:p w:rsidR="00655BA7" w:rsidRDefault="00655BA7" w:rsidP="00655BA7">
            <w:pPr>
              <w:jc w:val="left"/>
            </w:pPr>
            <w:r>
              <w:rPr>
                <w:rFonts w:hint="eastAsia"/>
              </w:rPr>
              <w:t>合计</w:t>
            </w:r>
          </w:p>
        </w:tc>
        <w:tc>
          <w:tcPr>
            <w:tcW w:w="4785" w:type="dxa"/>
          </w:tcPr>
          <w:p w:rsidR="00655BA7" w:rsidRDefault="00655BA7" w:rsidP="00655BA7">
            <w:pPr>
              <w:jc w:val="right"/>
            </w:pPr>
            <w:r>
              <w:t>2,113,037.08</w:t>
            </w:r>
          </w:p>
        </w:tc>
      </w:tr>
    </w:tbl>
    <w:p w:rsidR="00655BA7" w:rsidRDefault="00655BA7" w:rsidP="00655BA7">
      <w:pPr>
        <w:pStyle w:val="-3"/>
        <w:spacing w:before="156" w:after="156"/>
      </w:pPr>
      <w:r>
        <w:rPr>
          <w:rFonts w:hint="eastAsia"/>
        </w:rPr>
        <w:t>报告期末持有的处于转股期的可转换债券明细</w:t>
      </w:r>
    </w:p>
    <w:p w:rsidR="00655BA7" w:rsidRDefault="00655BA7" w:rsidP="00655BA7">
      <w:pPr>
        <w:pStyle w:val="-"/>
        <w:ind w:firstLine="420"/>
      </w:pPr>
      <w:r>
        <w:rPr>
          <w:rFonts w:hint="eastAsia"/>
        </w:rPr>
        <w:t>本基金本报告期末未持有处于转股期的可转换债券。</w:t>
      </w:r>
    </w:p>
    <w:p w:rsidR="00655BA7" w:rsidRDefault="00655BA7" w:rsidP="00655BA7">
      <w:pPr>
        <w:pStyle w:val="-3"/>
        <w:spacing w:before="156" w:after="156"/>
      </w:pPr>
      <w:r>
        <w:rPr>
          <w:rFonts w:hint="eastAsia"/>
        </w:rPr>
        <w:t>报告期末前十名股票中存在流通受限情况的说明</w:t>
      </w:r>
    </w:p>
    <w:p w:rsidR="00655BA7" w:rsidRDefault="00655BA7" w:rsidP="00655BA7">
      <w:pPr>
        <w:pStyle w:val="-"/>
        <w:ind w:firstLine="420"/>
      </w:pPr>
      <w:r>
        <w:rPr>
          <w:rFonts w:hint="eastAsia"/>
        </w:rPr>
        <w:t>本基金本报告期末投资前十名股票中不存在流通受限情况。</w:t>
      </w:r>
    </w:p>
    <w:p w:rsidR="00655BA7" w:rsidRDefault="00655BA7" w:rsidP="00655BA7">
      <w:pPr>
        <w:pStyle w:val="-1"/>
        <w:ind w:left="281" w:hanging="281"/>
      </w:pPr>
      <w:r>
        <w:rPr>
          <w:rFonts w:hint="eastAsia"/>
        </w:rPr>
        <w:t>开放式基金份额变动</w:t>
      </w:r>
    </w:p>
    <w:p w:rsidR="00655BA7" w:rsidRDefault="00655BA7" w:rsidP="00655BA7">
      <w:pPr>
        <w:jc w:val="right"/>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655BA7" w:rsidTr="00655BA7">
        <w:tc>
          <w:tcPr>
            <w:tcW w:w="5670" w:type="dxa"/>
          </w:tcPr>
          <w:p w:rsidR="00655BA7" w:rsidRDefault="00655BA7" w:rsidP="00655BA7">
            <w:pPr>
              <w:jc w:val="left"/>
            </w:pPr>
            <w:r>
              <w:rPr>
                <w:rFonts w:hint="eastAsia"/>
              </w:rPr>
              <w:t>报告期期初基金份额总额</w:t>
            </w:r>
          </w:p>
        </w:tc>
        <w:tc>
          <w:tcPr>
            <w:tcW w:w="2835" w:type="dxa"/>
          </w:tcPr>
          <w:p w:rsidR="00655BA7" w:rsidRDefault="00655BA7" w:rsidP="00655BA7">
            <w:pPr>
              <w:jc w:val="right"/>
            </w:pPr>
            <w:r>
              <w:t>1,756,600,111.97</w:t>
            </w:r>
          </w:p>
        </w:tc>
      </w:tr>
      <w:tr w:rsidR="00655BA7" w:rsidTr="00655BA7">
        <w:tc>
          <w:tcPr>
            <w:tcW w:w="5670" w:type="dxa"/>
          </w:tcPr>
          <w:p w:rsidR="00655BA7" w:rsidRDefault="00655BA7" w:rsidP="00655BA7">
            <w:pPr>
              <w:jc w:val="left"/>
            </w:pPr>
            <w:r>
              <w:rPr>
                <w:rFonts w:hint="eastAsia"/>
              </w:rPr>
              <w:t>报告期期间基金总申购份额</w:t>
            </w:r>
          </w:p>
        </w:tc>
        <w:tc>
          <w:tcPr>
            <w:tcW w:w="2835" w:type="dxa"/>
          </w:tcPr>
          <w:p w:rsidR="00655BA7" w:rsidRDefault="00655BA7" w:rsidP="00655BA7">
            <w:pPr>
              <w:jc w:val="right"/>
            </w:pPr>
            <w:r>
              <w:t>54,267,912.20</w:t>
            </w:r>
          </w:p>
        </w:tc>
      </w:tr>
      <w:tr w:rsidR="00655BA7" w:rsidTr="00655BA7">
        <w:tc>
          <w:tcPr>
            <w:tcW w:w="5670" w:type="dxa"/>
          </w:tcPr>
          <w:p w:rsidR="00655BA7" w:rsidRDefault="00655BA7" w:rsidP="00655BA7">
            <w:pPr>
              <w:jc w:val="left"/>
            </w:pPr>
            <w:r>
              <w:rPr>
                <w:rFonts w:hint="eastAsia"/>
              </w:rPr>
              <w:t>减：报告期期间基金总赎回份额</w:t>
            </w:r>
          </w:p>
        </w:tc>
        <w:tc>
          <w:tcPr>
            <w:tcW w:w="2835" w:type="dxa"/>
          </w:tcPr>
          <w:p w:rsidR="00655BA7" w:rsidRDefault="00655BA7" w:rsidP="00655BA7">
            <w:pPr>
              <w:jc w:val="right"/>
            </w:pPr>
            <w:r>
              <w:t>287,149,070.67</w:t>
            </w:r>
          </w:p>
        </w:tc>
      </w:tr>
      <w:tr w:rsidR="00655BA7" w:rsidTr="00655BA7">
        <w:tc>
          <w:tcPr>
            <w:tcW w:w="5670" w:type="dxa"/>
          </w:tcPr>
          <w:p w:rsidR="00655BA7" w:rsidRDefault="00655BA7" w:rsidP="00655BA7">
            <w:pPr>
              <w:jc w:val="left"/>
            </w:pPr>
            <w:r>
              <w:rPr>
                <w:rFonts w:hint="eastAsia"/>
              </w:rPr>
              <w:t>报告期期间基金拆分变动份额（份额减少以</w:t>
            </w:r>
            <w:r>
              <w:rPr>
                <w:rFonts w:hint="eastAsia"/>
              </w:rPr>
              <w:t>"-"</w:t>
            </w:r>
            <w:r>
              <w:rPr>
                <w:rFonts w:hint="eastAsia"/>
              </w:rPr>
              <w:t>填列）</w:t>
            </w:r>
          </w:p>
        </w:tc>
        <w:tc>
          <w:tcPr>
            <w:tcW w:w="2835" w:type="dxa"/>
          </w:tcPr>
          <w:p w:rsidR="00655BA7" w:rsidRDefault="00655BA7" w:rsidP="00655BA7">
            <w:pPr>
              <w:jc w:val="right"/>
            </w:pPr>
            <w:r>
              <w:t>-</w:t>
            </w:r>
          </w:p>
        </w:tc>
      </w:tr>
      <w:tr w:rsidR="00655BA7" w:rsidTr="00655BA7">
        <w:tc>
          <w:tcPr>
            <w:tcW w:w="5670" w:type="dxa"/>
          </w:tcPr>
          <w:p w:rsidR="00655BA7" w:rsidRDefault="00655BA7" w:rsidP="00655BA7">
            <w:pPr>
              <w:jc w:val="left"/>
            </w:pPr>
            <w:r>
              <w:rPr>
                <w:rFonts w:hint="eastAsia"/>
              </w:rPr>
              <w:t>报告期期末基金份额总额</w:t>
            </w:r>
          </w:p>
        </w:tc>
        <w:tc>
          <w:tcPr>
            <w:tcW w:w="2835" w:type="dxa"/>
          </w:tcPr>
          <w:p w:rsidR="00655BA7" w:rsidRDefault="00655BA7" w:rsidP="00655BA7">
            <w:pPr>
              <w:jc w:val="right"/>
            </w:pPr>
            <w:r>
              <w:t>1,523,718,953.50</w:t>
            </w:r>
          </w:p>
        </w:tc>
      </w:tr>
    </w:tbl>
    <w:p w:rsidR="00655BA7" w:rsidRDefault="00655BA7" w:rsidP="00655BA7">
      <w:pPr>
        <w:pStyle w:val="-1"/>
        <w:ind w:left="281" w:hanging="281"/>
      </w:pPr>
      <w:r>
        <w:rPr>
          <w:rFonts w:hint="eastAsia"/>
        </w:rPr>
        <w:t>基金管理人运用固有资金投资本基金情况</w:t>
      </w:r>
    </w:p>
    <w:p w:rsidR="00655BA7" w:rsidRDefault="00655BA7" w:rsidP="00655BA7">
      <w:pPr>
        <w:pStyle w:val="-2"/>
        <w:spacing w:before="312"/>
      </w:pPr>
      <w:r>
        <w:rPr>
          <w:rFonts w:hint="eastAsia"/>
        </w:rPr>
        <w:t>基金管理人持有本基金份额变动情况</w:t>
      </w:r>
    </w:p>
    <w:p w:rsidR="00655BA7" w:rsidRDefault="00655BA7" w:rsidP="00655BA7">
      <w:pPr>
        <w:pStyle w:val="-"/>
        <w:ind w:firstLine="420"/>
      </w:pPr>
      <w:r>
        <w:rPr>
          <w:rFonts w:hint="eastAsia"/>
        </w:rPr>
        <w:t>本报告期末，基金管理人未持有本基金份额。</w:t>
      </w:r>
    </w:p>
    <w:p w:rsidR="00655BA7" w:rsidRDefault="00655BA7" w:rsidP="00655BA7">
      <w:pPr>
        <w:pStyle w:val="-2"/>
        <w:spacing w:before="312"/>
      </w:pPr>
      <w:r>
        <w:rPr>
          <w:rFonts w:hint="eastAsia"/>
        </w:rPr>
        <w:t>基金管理人运用固有资金投资本基金交易明细</w:t>
      </w:r>
    </w:p>
    <w:p w:rsidR="00655BA7" w:rsidRDefault="00655BA7" w:rsidP="00655BA7">
      <w:pPr>
        <w:pStyle w:val="-"/>
        <w:ind w:firstLine="420"/>
      </w:pPr>
      <w:r>
        <w:rPr>
          <w:rFonts w:hint="eastAsia"/>
        </w:rPr>
        <w:t>本报告期内，基金管理人不存在申购、赎回或买卖本基金的情况。</w:t>
      </w:r>
    </w:p>
    <w:p w:rsidR="00655BA7" w:rsidRDefault="00655BA7" w:rsidP="00655BA7">
      <w:pPr>
        <w:pStyle w:val="-1"/>
        <w:ind w:left="281" w:hanging="281"/>
      </w:pPr>
      <w:r>
        <w:rPr>
          <w:rFonts w:hint="eastAsia"/>
        </w:rPr>
        <w:t>影响投资者决策的其他重要信息</w:t>
      </w:r>
    </w:p>
    <w:p w:rsidR="00655BA7" w:rsidRDefault="00655BA7" w:rsidP="00655BA7">
      <w:pPr>
        <w:pStyle w:val="-2"/>
        <w:spacing w:before="312"/>
      </w:pPr>
      <w:r>
        <w:rPr>
          <w:rFonts w:hint="eastAsia"/>
        </w:rPr>
        <w:t>报告期内单一投资者持有基金份额比例达到或超过20%的情况</w:t>
      </w:r>
    </w:p>
    <w:p w:rsidR="00655BA7" w:rsidRDefault="00655BA7" w:rsidP="00655BA7">
      <w:pPr>
        <w:pStyle w:val="-"/>
        <w:ind w:firstLine="420"/>
      </w:pPr>
      <w:r>
        <w:rPr>
          <w:rFonts w:hint="eastAsia"/>
        </w:rPr>
        <w:t>报告期内单一投资者持有基金份额比例不存在达到或超过20%的情况。</w:t>
      </w:r>
    </w:p>
    <w:p w:rsidR="00655BA7" w:rsidRDefault="00655BA7" w:rsidP="00655BA7">
      <w:pPr>
        <w:pStyle w:val="-2"/>
        <w:spacing w:before="312"/>
      </w:pPr>
      <w:r>
        <w:rPr>
          <w:rFonts w:hint="eastAsia"/>
        </w:rPr>
        <w:t>影响投资者决策的其他重要信息</w:t>
      </w:r>
    </w:p>
    <w:p w:rsidR="00655BA7" w:rsidRDefault="00655BA7" w:rsidP="00655BA7">
      <w:pPr>
        <w:pStyle w:val="-"/>
        <w:ind w:firstLine="420"/>
      </w:pPr>
      <w:r>
        <w:rPr>
          <w:rFonts w:hint="eastAsia"/>
        </w:rPr>
        <w:t>无。</w:t>
      </w:r>
    </w:p>
    <w:p w:rsidR="00655BA7" w:rsidRDefault="00655BA7" w:rsidP="00655BA7">
      <w:pPr>
        <w:pStyle w:val="-1"/>
        <w:ind w:left="281" w:hanging="281"/>
      </w:pPr>
      <w:r>
        <w:rPr>
          <w:rFonts w:hint="eastAsia"/>
        </w:rPr>
        <w:t>备查文件目录</w:t>
      </w:r>
    </w:p>
    <w:p w:rsidR="00655BA7" w:rsidRDefault="00655BA7" w:rsidP="00655BA7">
      <w:pPr>
        <w:pStyle w:val="-2"/>
        <w:spacing w:before="312"/>
      </w:pPr>
      <w:r>
        <w:rPr>
          <w:rFonts w:hint="eastAsia"/>
        </w:rPr>
        <w:t>备查文件目录</w:t>
      </w:r>
    </w:p>
    <w:p w:rsidR="00655BA7" w:rsidRDefault="00655BA7" w:rsidP="00655BA7">
      <w:pPr>
        <w:pStyle w:val="-"/>
        <w:ind w:firstLine="420"/>
      </w:pPr>
      <w:r>
        <w:rPr>
          <w:rFonts w:hint="eastAsia"/>
        </w:rPr>
        <w:t>1、《南方隆元产业主题混合型证券投资基金基金合同》；</w:t>
      </w:r>
    </w:p>
    <w:p w:rsidR="00655BA7" w:rsidRDefault="00655BA7" w:rsidP="00655BA7">
      <w:pPr>
        <w:pStyle w:val="-"/>
        <w:ind w:firstLine="420"/>
      </w:pPr>
      <w:r>
        <w:rPr>
          <w:rFonts w:hint="eastAsia"/>
        </w:rPr>
        <w:t>2、《南方隆元产业主题混合型证券投资基金托管协议》；</w:t>
      </w:r>
    </w:p>
    <w:p w:rsidR="00655BA7" w:rsidRDefault="00655BA7" w:rsidP="00655BA7">
      <w:pPr>
        <w:pStyle w:val="-"/>
        <w:ind w:firstLine="420"/>
      </w:pPr>
      <w:r>
        <w:rPr>
          <w:rFonts w:hint="eastAsia"/>
        </w:rPr>
        <w:t>3、南方隆元产业主题混合型证券投资基金2020年3季度报告原文。</w:t>
      </w:r>
    </w:p>
    <w:p w:rsidR="00655BA7" w:rsidRDefault="00655BA7" w:rsidP="00655BA7">
      <w:pPr>
        <w:pStyle w:val="-2"/>
        <w:spacing w:before="312"/>
      </w:pPr>
      <w:r>
        <w:rPr>
          <w:rFonts w:hint="eastAsia"/>
        </w:rPr>
        <w:t>存放地点</w:t>
      </w:r>
    </w:p>
    <w:p w:rsidR="00655BA7" w:rsidRDefault="00655BA7" w:rsidP="00655BA7">
      <w:pPr>
        <w:pStyle w:val="-"/>
        <w:ind w:firstLine="420"/>
      </w:pPr>
      <w:r>
        <w:rPr>
          <w:rFonts w:hint="eastAsia"/>
        </w:rPr>
        <w:t>深圳市福田区莲花街道益田路5999号基金大厦32-42楼。</w:t>
      </w:r>
    </w:p>
    <w:p w:rsidR="00655BA7" w:rsidRDefault="00655BA7" w:rsidP="00655BA7">
      <w:pPr>
        <w:pStyle w:val="-2"/>
        <w:spacing w:before="312"/>
      </w:pPr>
      <w:r>
        <w:rPr>
          <w:rFonts w:hint="eastAsia"/>
        </w:rPr>
        <w:t>查阅方式</w:t>
      </w:r>
    </w:p>
    <w:p w:rsidR="00655BA7" w:rsidRDefault="00655BA7" w:rsidP="00655BA7">
      <w:pPr>
        <w:pStyle w:val="-"/>
        <w:ind w:firstLine="420"/>
      </w:pPr>
      <w:r>
        <w:rPr>
          <w:rFonts w:hint="eastAsia"/>
        </w:rPr>
        <w:t>网站：http://www.nffund.com</w:t>
      </w:r>
    </w:p>
    <w:p w:rsidR="00655BA7" w:rsidRDefault="00655BA7" w:rsidP="00655BA7">
      <w:pPr>
        <w:pStyle w:val="-"/>
        <w:ind w:firstLine="420"/>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Segoe UI Semi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BA7" w:rsidRDefault="00655BA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EA7B5D" w:rsidRPr="00EA7B5D">
      <w:rPr>
        <w:rFonts w:ascii="宋体" w:hAnsi="宋体"/>
        <w:bCs/>
        <w:noProof/>
        <w:lang w:val="zh-CN"/>
      </w:rPr>
      <w:t>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EA7B5D">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EA7B5D">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BA7" w:rsidRDefault="00655B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BA7" w:rsidRDefault="00655BA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655BA7" w:rsidP="00AE3F5B">
    <w:pPr>
      <w:pStyle w:val="a7"/>
      <w:pBdr>
        <w:bottom w:val="single" w:sz="4" w:space="1" w:color="auto"/>
      </w:pBdr>
      <w:jc w:val="right"/>
    </w:pPr>
    <w:r>
      <w:rPr>
        <w:rFonts w:hint="eastAsia"/>
      </w:rPr>
      <w:t>南方隆元产业主题混合型证券投资基金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55BA7"/>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A7B5D"/>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3BDB7B"/>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C6BD2-A3BA-4344-9789-24BED0C6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1044</Words>
  <Characters>5951</Characters>
  <Application>Microsoft Office Word</Application>
  <DocSecurity>0</DocSecurity>
  <Lines>49</Lines>
  <Paragraphs>13</Paragraphs>
  <ScaleCrop>false</ScaleCrop>
  <Company>MC SYSTEM</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郑樱</cp:lastModifiedBy>
  <cp:revision>3</cp:revision>
  <dcterms:created xsi:type="dcterms:W3CDTF">2020-10-26T07:20:00Z</dcterms:created>
  <dcterms:modified xsi:type="dcterms:W3CDTF">2020-10-26T08:33:00Z</dcterms:modified>
</cp:coreProperties>
</file>