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05440F">
        <w:rPr>
          <w:rFonts w:ascii="宋体" w:hAnsi="宋体" w:hint="eastAsia"/>
          <w:b/>
          <w:bCs/>
          <w:sz w:val="48"/>
          <w:szCs w:val="30"/>
        </w:rPr>
        <w:t>南方香港优选股票型证券投资基金</w:t>
      </w:r>
      <w:r w:rsidR="0005440F">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05440F"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05440F">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05440F">
        <w:rPr>
          <w:rFonts w:ascii="宋体" w:hAnsi="宋体" w:hint="eastAsia"/>
          <w:b/>
          <w:bCs/>
          <w:sz w:val="28"/>
          <w:szCs w:val="30"/>
        </w:rPr>
        <w:t>中国农业银行股份有限公司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05440F">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05440F">
      <w:pPr>
        <w:pStyle w:val="-1"/>
        <w:ind w:left="281" w:hanging="281"/>
      </w:pPr>
      <w:r>
        <w:br w:type="page"/>
      </w:r>
      <w:r w:rsidR="0005440F">
        <w:rPr>
          <w:rFonts w:hint="eastAsia"/>
        </w:rPr>
        <w:lastRenderedPageBreak/>
        <w:t>重要提示</w:t>
      </w:r>
    </w:p>
    <w:p w:rsidR="0005440F" w:rsidRDefault="0005440F" w:rsidP="0005440F">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05440F" w:rsidRDefault="0005440F" w:rsidP="0005440F">
      <w:pPr>
        <w:pStyle w:val="-"/>
        <w:ind w:firstLine="420"/>
      </w:pPr>
      <w:r>
        <w:rPr>
          <w:rFonts w:hint="eastAsia"/>
        </w:rPr>
        <w:t>基金托管人中国农业银行股份有限公司根据本基金合同规定，于2020年10月26日复核了本报告中的财务指标、净值表现和投资组合报告等内容，保证复核内容不存在虚假记载、误导性陈述或者重大遗漏。</w:t>
      </w:r>
    </w:p>
    <w:p w:rsidR="0005440F" w:rsidRDefault="0005440F" w:rsidP="0005440F">
      <w:pPr>
        <w:pStyle w:val="-"/>
        <w:ind w:firstLine="420"/>
      </w:pPr>
      <w:r>
        <w:rPr>
          <w:rFonts w:hint="eastAsia"/>
        </w:rPr>
        <w:t>基金管理人承诺以诚实信用、勤勉尽责的原则管理和运用基金资产，但不保证基金一定盈利。</w:t>
      </w:r>
    </w:p>
    <w:p w:rsidR="0005440F" w:rsidRDefault="0005440F" w:rsidP="0005440F">
      <w:pPr>
        <w:pStyle w:val="-"/>
        <w:ind w:firstLine="420"/>
      </w:pPr>
      <w:r>
        <w:rPr>
          <w:rFonts w:hint="eastAsia"/>
        </w:rPr>
        <w:t>基金的过往业绩并不代表其未来表现。投资有风险，投资者在作出投资决策前应仔细阅读本基金的招募说明书。</w:t>
      </w:r>
    </w:p>
    <w:p w:rsidR="0005440F" w:rsidRDefault="0005440F" w:rsidP="0005440F">
      <w:pPr>
        <w:pStyle w:val="-"/>
        <w:ind w:firstLine="420"/>
      </w:pPr>
      <w:r>
        <w:rPr>
          <w:rFonts w:hint="eastAsia"/>
        </w:rPr>
        <w:t>本报告中财务资料未经审计。</w:t>
      </w:r>
    </w:p>
    <w:p w:rsidR="0005440F" w:rsidRDefault="0005440F" w:rsidP="0005440F">
      <w:pPr>
        <w:pStyle w:val="-"/>
        <w:ind w:firstLine="420"/>
      </w:pPr>
      <w:r>
        <w:rPr>
          <w:rFonts w:hint="eastAsia"/>
        </w:rPr>
        <w:t>本报告期自2020年7月1日起至9月30日止。</w:t>
      </w:r>
    </w:p>
    <w:p w:rsidR="0005440F" w:rsidRDefault="0005440F" w:rsidP="0005440F">
      <w:pPr>
        <w:pStyle w:val="-1"/>
        <w:ind w:left="281" w:hanging="281"/>
      </w:pPr>
      <w:r>
        <w:rPr>
          <w:rFonts w:hint="eastAsia"/>
        </w:rPr>
        <w:t>基金产品概况</w:t>
      </w:r>
    </w:p>
    <w:tbl>
      <w:tblPr>
        <w:tblStyle w:val="-noheader"/>
        <w:tblW w:w="0" w:type="auto"/>
        <w:tblLayout w:type="fixed"/>
        <w:tblLook w:val="04A0" w:firstRow="1" w:lastRow="0" w:firstColumn="1" w:lastColumn="0" w:noHBand="0" w:noVBand="1"/>
      </w:tblPr>
      <w:tblGrid>
        <w:gridCol w:w="4261"/>
        <w:gridCol w:w="4261"/>
      </w:tblGrid>
      <w:tr w:rsidR="0005440F" w:rsidTr="0005440F">
        <w:tc>
          <w:tcPr>
            <w:tcW w:w="4261" w:type="dxa"/>
          </w:tcPr>
          <w:p w:rsidR="0005440F" w:rsidRDefault="0005440F" w:rsidP="0005440F">
            <w:pPr>
              <w:jc w:val="left"/>
            </w:pPr>
            <w:r>
              <w:rPr>
                <w:rFonts w:hint="eastAsia"/>
              </w:rPr>
              <w:t>基金简称</w:t>
            </w:r>
          </w:p>
        </w:tc>
        <w:tc>
          <w:tcPr>
            <w:tcW w:w="4261" w:type="dxa"/>
          </w:tcPr>
          <w:p w:rsidR="0005440F" w:rsidRDefault="0005440F" w:rsidP="0005440F">
            <w:pPr>
              <w:jc w:val="left"/>
            </w:pPr>
            <w:r>
              <w:rPr>
                <w:rFonts w:hint="eastAsia"/>
              </w:rPr>
              <w:t>南方香港优选股票（</w:t>
            </w:r>
            <w:r>
              <w:rPr>
                <w:rFonts w:hint="eastAsia"/>
              </w:rPr>
              <w:t>QDII-LOF</w:t>
            </w:r>
            <w:r>
              <w:rPr>
                <w:rFonts w:hint="eastAsia"/>
              </w:rPr>
              <w:t>）</w:t>
            </w:r>
          </w:p>
        </w:tc>
      </w:tr>
      <w:tr w:rsidR="0005440F" w:rsidTr="0005440F">
        <w:tc>
          <w:tcPr>
            <w:tcW w:w="4261" w:type="dxa"/>
          </w:tcPr>
          <w:p w:rsidR="0005440F" w:rsidRDefault="0005440F" w:rsidP="0005440F">
            <w:pPr>
              <w:jc w:val="left"/>
            </w:pPr>
            <w:r>
              <w:rPr>
                <w:rFonts w:hint="eastAsia"/>
              </w:rPr>
              <w:t>场内简称</w:t>
            </w:r>
          </w:p>
        </w:tc>
        <w:tc>
          <w:tcPr>
            <w:tcW w:w="4261" w:type="dxa"/>
          </w:tcPr>
          <w:p w:rsidR="0005440F" w:rsidRDefault="0005440F" w:rsidP="0005440F">
            <w:pPr>
              <w:jc w:val="left"/>
            </w:pPr>
            <w:r>
              <w:rPr>
                <w:rFonts w:hint="eastAsia"/>
              </w:rPr>
              <w:t>南方香港</w:t>
            </w:r>
          </w:p>
        </w:tc>
      </w:tr>
      <w:tr w:rsidR="0005440F" w:rsidTr="0005440F">
        <w:tc>
          <w:tcPr>
            <w:tcW w:w="4261" w:type="dxa"/>
          </w:tcPr>
          <w:p w:rsidR="0005440F" w:rsidRDefault="0005440F" w:rsidP="0005440F">
            <w:pPr>
              <w:jc w:val="left"/>
            </w:pPr>
            <w:r>
              <w:rPr>
                <w:rFonts w:hint="eastAsia"/>
              </w:rPr>
              <w:t>基金主代码</w:t>
            </w:r>
          </w:p>
        </w:tc>
        <w:tc>
          <w:tcPr>
            <w:tcW w:w="4261" w:type="dxa"/>
          </w:tcPr>
          <w:p w:rsidR="0005440F" w:rsidRDefault="0005440F" w:rsidP="0005440F">
            <w:pPr>
              <w:jc w:val="left"/>
            </w:pPr>
            <w:r>
              <w:t>160125</w:t>
            </w:r>
          </w:p>
        </w:tc>
      </w:tr>
      <w:tr w:rsidR="0005440F" w:rsidTr="0005440F">
        <w:tc>
          <w:tcPr>
            <w:tcW w:w="4261" w:type="dxa"/>
          </w:tcPr>
          <w:p w:rsidR="0005440F" w:rsidRDefault="0005440F" w:rsidP="0005440F">
            <w:pPr>
              <w:jc w:val="left"/>
            </w:pPr>
            <w:r>
              <w:rPr>
                <w:rFonts w:hint="eastAsia"/>
              </w:rPr>
              <w:t>前端交易代码</w:t>
            </w:r>
          </w:p>
        </w:tc>
        <w:tc>
          <w:tcPr>
            <w:tcW w:w="4261" w:type="dxa"/>
          </w:tcPr>
          <w:p w:rsidR="0005440F" w:rsidRDefault="0005440F" w:rsidP="0005440F">
            <w:pPr>
              <w:jc w:val="left"/>
            </w:pPr>
            <w:r>
              <w:t>160125</w:t>
            </w:r>
          </w:p>
        </w:tc>
      </w:tr>
      <w:tr w:rsidR="0005440F" w:rsidTr="0005440F">
        <w:tc>
          <w:tcPr>
            <w:tcW w:w="4261" w:type="dxa"/>
          </w:tcPr>
          <w:p w:rsidR="0005440F" w:rsidRDefault="0005440F" w:rsidP="0005440F">
            <w:pPr>
              <w:jc w:val="left"/>
            </w:pPr>
            <w:r>
              <w:rPr>
                <w:rFonts w:hint="eastAsia"/>
              </w:rPr>
              <w:t>基金运作方式</w:t>
            </w:r>
          </w:p>
        </w:tc>
        <w:tc>
          <w:tcPr>
            <w:tcW w:w="4261" w:type="dxa"/>
          </w:tcPr>
          <w:p w:rsidR="0005440F" w:rsidRDefault="0005440F" w:rsidP="0005440F">
            <w:pPr>
              <w:jc w:val="left"/>
            </w:pPr>
            <w:r>
              <w:rPr>
                <w:rFonts w:hint="eastAsia"/>
              </w:rPr>
              <w:t>上市契约型开放式（</w:t>
            </w:r>
            <w:r>
              <w:rPr>
                <w:rFonts w:hint="eastAsia"/>
              </w:rPr>
              <w:t>LOF</w:t>
            </w:r>
            <w:r>
              <w:rPr>
                <w:rFonts w:hint="eastAsia"/>
              </w:rPr>
              <w:t>）</w:t>
            </w:r>
          </w:p>
        </w:tc>
      </w:tr>
      <w:tr w:rsidR="0005440F" w:rsidTr="0005440F">
        <w:tc>
          <w:tcPr>
            <w:tcW w:w="4261" w:type="dxa"/>
          </w:tcPr>
          <w:p w:rsidR="0005440F" w:rsidRDefault="0005440F" w:rsidP="0005440F">
            <w:pPr>
              <w:jc w:val="left"/>
            </w:pPr>
            <w:r>
              <w:rPr>
                <w:rFonts w:hint="eastAsia"/>
              </w:rPr>
              <w:t>基金合同生效日</w:t>
            </w:r>
          </w:p>
        </w:tc>
        <w:tc>
          <w:tcPr>
            <w:tcW w:w="4261" w:type="dxa"/>
          </w:tcPr>
          <w:p w:rsidR="0005440F" w:rsidRDefault="0005440F" w:rsidP="0005440F">
            <w:pPr>
              <w:jc w:val="left"/>
            </w:pPr>
            <w:r>
              <w:rPr>
                <w:rFonts w:hint="eastAsia"/>
              </w:rPr>
              <w:t>2015</w:t>
            </w:r>
            <w:r>
              <w:rPr>
                <w:rFonts w:hint="eastAsia"/>
              </w:rPr>
              <w:t>年</w:t>
            </w:r>
            <w:r>
              <w:rPr>
                <w:rFonts w:hint="eastAsia"/>
              </w:rPr>
              <w:t>5</w:t>
            </w:r>
            <w:r>
              <w:rPr>
                <w:rFonts w:hint="eastAsia"/>
              </w:rPr>
              <w:t>月</w:t>
            </w:r>
            <w:r>
              <w:rPr>
                <w:rFonts w:hint="eastAsia"/>
              </w:rPr>
              <w:t>13</w:t>
            </w:r>
            <w:r>
              <w:rPr>
                <w:rFonts w:hint="eastAsia"/>
              </w:rPr>
              <w:t>日</w:t>
            </w:r>
          </w:p>
        </w:tc>
      </w:tr>
      <w:tr w:rsidR="0005440F" w:rsidTr="0005440F">
        <w:tc>
          <w:tcPr>
            <w:tcW w:w="4261" w:type="dxa"/>
          </w:tcPr>
          <w:p w:rsidR="0005440F" w:rsidRDefault="0005440F" w:rsidP="0005440F">
            <w:pPr>
              <w:jc w:val="left"/>
            </w:pPr>
            <w:r>
              <w:rPr>
                <w:rFonts w:hint="eastAsia"/>
              </w:rPr>
              <w:t>报告期末基金份额总额</w:t>
            </w:r>
          </w:p>
        </w:tc>
        <w:tc>
          <w:tcPr>
            <w:tcW w:w="4261" w:type="dxa"/>
          </w:tcPr>
          <w:p w:rsidR="0005440F" w:rsidRDefault="0005440F" w:rsidP="0005440F">
            <w:pPr>
              <w:jc w:val="left"/>
            </w:pPr>
            <w:r>
              <w:rPr>
                <w:rFonts w:hint="eastAsia"/>
              </w:rPr>
              <w:t>274,487,610.12</w:t>
            </w:r>
            <w:r>
              <w:rPr>
                <w:rFonts w:hint="eastAsia"/>
              </w:rPr>
              <w:t>份</w:t>
            </w:r>
          </w:p>
        </w:tc>
      </w:tr>
      <w:tr w:rsidR="0005440F" w:rsidTr="0005440F">
        <w:tc>
          <w:tcPr>
            <w:tcW w:w="4261" w:type="dxa"/>
          </w:tcPr>
          <w:p w:rsidR="0005440F" w:rsidRDefault="0005440F" w:rsidP="0005440F">
            <w:pPr>
              <w:jc w:val="left"/>
            </w:pPr>
            <w:r>
              <w:rPr>
                <w:rFonts w:hint="eastAsia"/>
              </w:rPr>
              <w:t>投资目标</w:t>
            </w:r>
          </w:p>
        </w:tc>
        <w:tc>
          <w:tcPr>
            <w:tcW w:w="4261" w:type="dxa"/>
          </w:tcPr>
          <w:p w:rsidR="0005440F" w:rsidRDefault="0005440F" w:rsidP="0005440F">
            <w:pPr>
              <w:jc w:val="left"/>
            </w:pPr>
            <w:r>
              <w:rPr>
                <w:rFonts w:hint="eastAsia"/>
              </w:rPr>
              <w:t>在严格控制风险的前提下，积极挖掘香港证券市场上的主题性投资机会，追求超越业绩比较基准的投资回报，力争实现基金资产的长期稳健增值。</w:t>
            </w:r>
          </w:p>
        </w:tc>
      </w:tr>
      <w:tr w:rsidR="0005440F" w:rsidTr="0005440F">
        <w:tc>
          <w:tcPr>
            <w:tcW w:w="4261" w:type="dxa"/>
          </w:tcPr>
          <w:p w:rsidR="0005440F" w:rsidRDefault="0005440F" w:rsidP="0005440F">
            <w:pPr>
              <w:jc w:val="left"/>
            </w:pPr>
            <w:r>
              <w:rPr>
                <w:rFonts w:hint="eastAsia"/>
              </w:rPr>
              <w:t>投资策略</w:t>
            </w:r>
          </w:p>
        </w:tc>
        <w:tc>
          <w:tcPr>
            <w:tcW w:w="4261" w:type="dxa"/>
          </w:tcPr>
          <w:p w:rsidR="0005440F" w:rsidRDefault="0005440F" w:rsidP="0005440F">
            <w:pPr>
              <w:jc w:val="left"/>
            </w:pPr>
            <w:r>
              <w:rPr>
                <w:rFonts w:hint="eastAsia"/>
              </w:rPr>
              <w:t>本基金主要采用稳健的资产配置和积极的股票投资策略。在资产配置中，通过“自上而下”的分析策略对宏观经济中结构性、政策性、周期性以及突发性事件进行研判，挖掘未来经济的发展趋势及背后的驱动因素，预测可能对资本市场产生的重大影响，确定投资组合的投资范围和比例。在股票投资中，采用“自下而上”的策略，精选出具有持续竞争优势，且估值有吸引力的股票，精心科学构建股票投资组合，并辅以严格的投资组合风险控制，以获取超额收益。</w:t>
            </w:r>
          </w:p>
        </w:tc>
      </w:tr>
      <w:tr w:rsidR="0005440F" w:rsidTr="0005440F">
        <w:tc>
          <w:tcPr>
            <w:tcW w:w="4261" w:type="dxa"/>
          </w:tcPr>
          <w:p w:rsidR="0005440F" w:rsidRDefault="0005440F" w:rsidP="0005440F">
            <w:pPr>
              <w:jc w:val="left"/>
            </w:pPr>
            <w:r>
              <w:rPr>
                <w:rFonts w:hint="eastAsia"/>
              </w:rPr>
              <w:lastRenderedPageBreak/>
              <w:t>业绩比较基准</w:t>
            </w:r>
          </w:p>
        </w:tc>
        <w:tc>
          <w:tcPr>
            <w:tcW w:w="4261" w:type="dxa"/>
          </w:tcPr>
          <w:p w:rsidR="0005440F" w:rsidRDefault="0005440F" w:rsidP="0005440F">
            <w:pPr>
              <w:jc w:val="left"/>
            </w:pPr>
            <w:r>
              <w:rPr>
                <w:rFonts w:hint="eastAsia"/>
              </w:rPr>
              <w:t>经人民币汇率调整的恒生指数收益率×</w:t>
            </w:r>
            <w:r>
              <w:rPr>
                <w:rFonts w:hint="eastAsia"/>
              </w:rPr>
              <w:t>95%</w:t>
            </w:r>
            <w:r>
              <w:rPr>
                <w:rFonts w:hint="eastAsia"/>
              </w:rPr>
              <w:t>＋人民币同期活期存款利率×</w:t>
            </w:r>
            <w:r>
              <w:rPr>
                <w:rFonts w:hint="eastAsia"/>
              </w:rPr>
              <w:t>5%</w:t>
            </w:r>
          </w:p>
        </w:tc>
      </w:tr>
      <w:tr w:rsidR="0005440F" w:rsidTr="0005440F">
        <w:tc>
          <w:tcPr>
            <w:tcW w:w="4261" w:type="dxa"/>
          </w:tcPr>
          <w:p w:rsidR="0005440F" w:rsidRDefault="0005440F" w:rsidP="0005440F">
            <w:pPr>
              <w:jc w:val="left"/>
            </w:pPr>
            <w:r>
              <w:rPr>
                <w:rFonts w:hint="eastAsia"/>
              </w:rPr>
              <w:t>风险收益特征</w:t>
            </w:r>
          </w:p>
        </w:tc>
        <w:tc>
          <w:tcPr>
            <w:tcW w:w="4261" w:type="dxa"/>
          </w:tcPr>
          <w:p w:rsidR="0005440F" w:rsidRDefault="0005440F" w:rsidP="0005440F">
            <w:pPr>
              <w:jc w:val="left"/>
            </w:pPr>
            <w:r>
              <w:rPr>
                <w:rFonts w:hint="eastAsia"/>
              </w:rPr>
              <w:t>本基金为股票型基金，属于较高预期风险和预期收益的证券投资基金品种，其预期风险和预期收益水平高于混合型基金、债券型基金及货币市场基金。</w:t>
            </w:r>
          </w:p>
        </w:tc>
      </w:tr>
      <w:tr w:rsidR="0005440F" w:rsidTr="0005440F">
        <w:tc>
          <w:tcPr>
            <w:tcW w:w="4261" w:type="dxa"/>
          </w:tcPr>
          <w:p w:rsidR="0005440F" w:rsidRDefault="0005440F" w:rsidP="0005440F">
            <w:pPr>
              <w:jc w:val="left"/>
            </w:pPr>
            <w:r>
              <w:rPr>
                <w:rFonts w:hint="eastAsia"/>
              </w:rPr>
              <w:t>基金管理人</w:t>
            </w:r>
          </w:p>
        </w:tc>
        <w:tc>
          <w:tcPr>
            <w:tcW w:w="4261" w:type="dxa"/>
          </w:tcPr>
          <w:p w:rsidR="0005440F" w:rsidRDefault="0005440F" w:rsidP="0005440F">
            <w:pPr>
              <w:jc w:val="left"/>
            </w:pPr>
            <w:r>
              <w:rPr>
                <w:rFonts w:hint="eastAsia"/>
              </w:rPr>
              <w:t>南方基金管理股份有限公司</w:t>
            </w:r>
          </w:p>
        </w:tc>
      </w:tr>
      <w:tr w:rsidR="0005440F" w:rsidTr="0005440F">
        <w:tc>
          <w:tcPr>
            <w:tcW w:w="4261" w:type="dxa"/>
          </w:tcPr>
          <w:p w:rsidR="0005440F" w:rsidRDefault="0005440F" w:rsidP="0005440F">
            <w:pPr>
              <w:jc w:val="left"/>
            </w:pPr>
            <w:r>
              <w:rPr>
                <w:rFonts w:hint="eastAsia"/>
              </w:rPr>
              <w:t>基金托管人</w:t>
            </w:r>
          </w:p>
        </w:tc>
        <w:tc>
          <w:tcPr>
            <w:tcW w:w="4261" w:type="dxa"/>
          </w:tcPr>
          <w:p w:rsidR="0005440F" w:rsidRDefault="0005440F" w:rsidP="0005440F">
            <w:pPr>
              <w:jc w:val="left"/>
            </w:pPr>
            <w:r>
              <w:rPr>
                <w:rFonts w:hint="eastAsia"/>
              </w:rPr>
              <w:t>中国农业银行股份有限公司</w:t>
            </w:r>
          </w:p>
        </w:tc>
      </w:tr>
      <w:tr w:rsidR="0005440F" w:rsidTr="0005440F">
        <w:tc>
          <w:tcPr>
            <w:tcW w:w="4261" w:type="dxa"/>
            <w:vMerge w:val="restart"/>
          </w:tcPr>
          <w:p w:rsidR="0005440F" w:rsidRDefault="0005440F" w:rsidP="0005440F">
            <w:pPr>
              <w:jc w:val="left"/>
            </w:pPr>
            <w:r>
              <w:rPr>
                <w:rFonts w:hint="eastAsia"/>
              </w:rPr>
              <w:t>境外资产托管人</w:t>
            </w:r>
          </w:p>
        </w:tc>
        <w:tc>
          <w:tcPr>
            <w:tcW w:w="4261" w:type="dxa"/>
          </w:tcPr>
          <w:p w:rsidR="0005440F" w:rsidRDefault="0005440F" w:rsidP="0005440F">
            <w:pPr>
              <w:jc w:val="left"/>
            </w:pPr>
            <w:r>
              <w:rPr>
                <w:rFonts w:hint="eastAsia"/>
              </w:rPr>
              <w:t>英文名称：</w:t>
            </w:r>
            <w:r>
              <w:rPr>
                <w:rFonts w:hint="eastAsia"/>
              </w:rPr>
              <w:t>The Bank of New York Mellon Corporation</w:t>
            </w:r>
          </w:p>
        </w:tc>
      </w:tr>
      <w:tr w:rsidR="0005440F" w:rsidTr="0005440F">
        <w:tc>
          <w:tcPr>
            <w:tcW w:w="4261" w:type="dxa"/>
            <w:vMerge/>
          </w:tcPr>
          <w:p w:rsidR="0005440F" w:rsidRDefault="0005440F" w:rsidP="0005440F">
            <w:pPr>
              <w:jc w:val="left"/>
            </w:pPr>
          </w:p>
        </w:tc>
        <w:tc>
          <w:tcPr>
            <w:tcW w:w="4261" w:type="dxa"/>
          </w:tcPr>
          <w:p w:rsidR="0005440F" w:rsidRDefault="0005440F" w:rsidP="0005440F">
            <w:pPr>
              <w:jc w:val="left"/>
            </w:pPr>
            <w:r>
              <w:rPr>
                <w:rFonts w:hint="eastAsia"/>
              </w:rPr>
              <w:t>中文名称：纽约梅隆银行股份有限公司</w:t>
            </w:r>
          </w:p>
        </w:tc>
      </w:tr>
    </w:tbl>
    <w:p w:rsidR="0005440F" w:rsidRDefault="0005440F" w:rsidP="0005440F">
      <w:pPr>
        <w:pStyle w:val="-8"/>
      </w:pPr>
      <w:r>
        <w:rPr>
          <w:rFonts w:hint="eastAsia"/>
        </w:rPr>
        <w:t>注：1、本基金在交易所行情系统净值揭示等其他信息披露场合下，可简称为“南方香港”。</w:t>
      </w:r>
    </w:p>
    <w:p w:rsidR="0005440F" w:rsidRDefault="0005440F" w:rsidP="0005440F">
      <w:pPr>
        <w:pStyle w:val="-"/>
        <w:ind w:firstLine="420"/>
      </w:pPr>
      <w:r>
        <w:rPr>
          <w:rFonts w:hint="eastAsia"/>
        </w:rPr>
        <w:t xml:space="preserve">　 2、本基金转型日期为2015年5月13日,该日起南方中国中小盘股票指数证券投资基金(LOF)正式变更为南方香港优选股票型证券投资基金。</w:t>
      </w:r>
    </w:p>
    <w:p w:rsidR="0005440F" w:rsidRDefault="0005440F" w:rsidP="0005440F">
      <w:pPr>
        <w:pStyle w:val="-1"/>
        <w:ind w:left="281" w:hanging="281"/>
      </w:pPr>
      <w:r>
        <w:rPr>
          <w:rFonts w:hint="eastAsia"/>
        </w:rPr>
        <w:t>主要财务指标和基金净值表现</w:t>
      </w:r>
    </w:p>
    <w:p w:rsidR="0005440F" w:rsidRDefault="0005440F" w:rsidP="0005440F">
      <w:pPr>
        <w:pStyle w:val="-2"/>
        <w:spacing w:before="312"/>
      </w:pPr>
      <w:r>
        <w:rPr>
          <w:rFonts w:hint="eastAsia"/>
        </w:rPr>
        <w:t>主要财务指标</w:t>
      </w:r>
    </w:p>
    <w:p w:rsidR="0005440F" w:rsidRDefault="0005440F" w:rsidP="0005440F">
      <w:pPr>
        <w:jc w:val="right"/>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05440F" w:rsidTr="0005440F">
        <w:trPr>
          <w:cnfStyle w:val="100000000000" w:firstRow="1" w:lastRow="0" w:firstColumn="0" w:lastColumn="0" w:oddVBand="0" w:evenVBand="0" w:oddHBand="0" w:evenHBand="0" w:firstRowFirstColumn="0" w:firstRowLastColumn="0" w:lastRowFirstColumn="0" w:lastRowLastColumn="0"/>
        </w:trPr>
        <w:tc>
          <w:tcPr>
            <w:tcW w:w="3345" w:type="dxa"/>
          </w:tcPr>
          <w:p w:rsidR="0005440F" w:rsidRDefault="0005440F" w:rsidP="0005440F">
            <w:pPr>
              <w:jc w:val="center"/>
            </w:pPr>
            <w:r>
              <w:rPr>
                <w:rFonts w:hint="eastAsia"/>
              </w:rPr>
              <w:t>主要财务指标</w:t>
            </w:r>
          </w:p>
        </w:tc>
        <w:tc>
          <w:tcPr>
            <w:tcW w:w="5160" w:type="dxa"/>
          </w:tcPr>
          <w:p w:rsidR="0005440F" w:rsidRDefault="0005440F" w:rsidP="0005440F">
            <w:pPr>
              <w:jc w:val="cente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05440F" w:rsidTr="0005440F">
        <w:tc>
          <w:tcPr>
            <w:tcW w:w="3345" w:type="dxa"/>
          </w:tcPr>
          <w:p w:rsidR="0005440F" w:rsidRDefault="0005440F" w:rsidP="0005440F">
            <w:pPr>
              <w:jc w:val="left"/>
            </w:pPr>
            <w:r>
              <w:rPr>
                <w:rFonts w:hint="eastAsia"/>
              </w:rPr>
              <w:t>1.</w:t>
            </w:r>
            <w:r>
              <w:rPr>
                <w:rFonts w:hint="eastAsia"/>
              </w:rPr>
              <w:t>本期已实现收益</w:t>
            </w:r>
          </w:p>
        </w:tc>
        <w:tc>
          <w:tcPr>
            <w:tcW w:w="5160" w:type="dxa"/>
          </w:tcPr>
          <w:p w:rsidR="0005440F" w:rsidRDefault="0005440F" w:rsidP="0005440F">
            <w:pPr>
              <w:jc w:val="right"/>
            </w:pPr>
            <w:r>
              <w:t>36,232,299.67</w:t>
            </w:r>
          </w:p>
        </w:tc>
      </w:tr>
      <w:tr w:rsidR="0005440F" w:rsidTr="0005440F">
        <w:tc>
          <w:tcPr>
            <w:tcW w:w="3345" w:type="dxa"/>
          </w:tcPr>
          <w:p w:rsidR="0005440F" w:rsidRDefault="0005440F" w:rsidP="0005440F">
            <w:pPr>
              <w:jc w:val="left"/>
            </w:pPr>
            <w:r>
              <w:rPr>
                <w:rFonts w:hint="eastAsia"/>
              </w:rPr>
              <w:t>2.</w:t>
            </w:r>
            <w:r>
              <w:rPr>
                <w:rFonts w:hint="eastAsia"/>
              </w:rPr>
              <w:t>本期利润</w:t>
            </w:r>
          </w:p>
        </w:tc>
        <w:tc>
          <w:tcPr>
            <w:tcW w:w="5160" w:type="dxa"/>
          </w:tcPr>
          <w:p w:rsidR="0005440F" w:rsidRDefault="0005440F" w:rsidP="0005440F">
            <w:pPr>
              <w:jc w:val="right"/>
            </w:pPr>
            <w:r>
              <w:t>45,892,548.27</w:t>
            </w:r>
          </w:p>
        </w:tc>
      </w:tr>
      <w:tr w:rsidR="0005440F" w:rsidTr="0005440F">
        <w:tc>
          <w:tcPr>
            <w:tcW w:w="3345" w:type="dxa"/>
          </w:tcPr>
          <w:p w:rsidR="0005440F" w:rsidRDefault="0005440F" w:rsidP="0005440F">
            <w:pPr>
              <w:jc w:val="left"/>
            </w:pPr>
            <w:r>
              <w:rPr>
                <w:rFonts w:hint="eastAsia"/>
              </w:rPr>
              <w:t>3.</w:t>
            </w:r>
            <w:r>
              <w:rPr>
                <w:rFonts w:hint="eastAsia"/>
              </w:rPr>
              <w:t>加权平均基金份额本期利润</w:t>
            </w:r>
          </w:p>
        </w:tc>
        <w:tc>
          <w:tcPr>
            <w:tcW w:w="5160" w:type="dxa"/>
          </w:tcPr>
          <w:p w:rsidR="0005440F" w:rsidRDefault="0005440F" w:rsidP="0005440F">
            <w:pPr>
              <w:jc w:val="right"/>
            </w:pPr>
            <w:r>
              <w:t>0.1645</w:t>
            </w:r>
          </w:p>
        </w:tc>
      </w:tr>
      <w:tr w:rsidR="0005440F" w:rsidTr="0005440F">
        <w:tc>
          <w:tcPr>
            <w:tcW w:w="3345" w:type="dxa"/>
          </w:tcPr>
          <w:p w:rsidR="0005440F" w:rsidRDefault="0005440F" w:rsidP="0005440F">
            <w:pPr>
              <w:jc w:val="left"/>
            </w:pPr>
            <w:r>
              <w:rPr>
                <w:rFonts w:hint="eastAsia"/>
              </w:rPr>
              <w:t>4.</w:t>
            </w:r>
            <w:r>
              <w:rPr>
                <w:rFonts w:hint="eastAsia"/>
              </w:rPr>
              <w:t>期末基金资产净值</w:t>
            </w:r>
          </w:p>
        </w:tc>
        <w:tc>
          <w:tcPr>
            <w:tcW w:w="5160" w:type="dxa"/>
          </w:tcPr>
          <w:p w:rsidR="0005440F" w:rsidRDefault="0005440F" w:rsidP="0005440F">
            <w:pPr>
              <w:jc w:val="right"/>
            </w:pPr>
            <w:r>
              <w:t>368,746,719.72</w:t>
            </w:r>
          </w:p>
        </w:tc>
      </w:tr>
      <w:tr w:rsidR="0005440F" w:rsidTr="0005440F">
        <w:tc>
          <w:tcPr>
            <w:tcW w:w="3345" w:type="dxa"/>
          </w:tcPr>
          <w:p w:rsidR="0005440F" w:rsidRDefault="0005440F" w:rsidP="0005440F">
            <w:pPr>
              <w:jc w:val="left"/>
            </w:pPr>
            <w:r>
              <w:rPr>
                <w:rFonts w:hint="eastAsia"/>
              </w:rPr>
              <w:t>5.</w:t>
            </w:r>
            <w:r>
              <w:rPr>
                <w:rFonts w:hint="eastAsia"/>
              </w:rPr>
              <w:t>期末基金份额净值</w:t>
            </w:r>
          </w:p>
        </w:tc>
        <w:tc>
          <w:tcPr>
            <w:tcW w:w="5160" w:type="dxa"/>
          </w:tcPr>
          <w:p w:rsidR="0005440F" w:rsidRDefault="0005440F" w:rsidP="0005440F">
            <w:pPr>
              <w:jc w:val="right"/>
            </w:pPr>
            <w:r>
              <w:t>1.3434</w:t>
            </w:r>
          </w:p>
        </w:tc>
      </w:tr>
    </w:tbl>
    <w:p w:rsidR="0005440F" w:rsidRDefault="0005440F" w:rsidP="0005440F">
      <w:pPr>
        <w:pStyle w:val="-8"/>
      </w:pPr>
      <w:r>
        <w:rPr>
          <w:rFonts w:hint="eastAsia"/>
        </w:rPr>
        <w:t>注：1、上述基金业绩指标不包括持有人认购或交易基金的各项费用，计入费用后实际收益水平要低于所列数字；</w:t>
      </w:r>
    </w:p>
    <w:p w:rsidR="0005440F" w:rsidRDefault="0005440F" w:rsidP="0005440F">
      <w:pPr>
        <w:pStyle w:val="-"/>
        <w:ind w:firstLine="420"/>
      </w:pPr>
      <w:r>
        <w:rPr>
          <w:rFonts w:hint="eastAsia"/>
        </w:rPr>
        <w:t>2、本期已实现收益指基金本期利息收入、投资收益、其他收入(不含公允价值变动收益)扣除相关费用后的余额，本期利润为本期已实现收益加上本期公允价值变动收益。</w:t>
      </w:r>
    </w:p>
    <w:p w:rsidR="0005440F" w:rsidRDefault="0005440F" w:rsidP="0005440F">
      <w:pPr>
        <w:pStyle w:val="-2"/>
        <w:spacing w:before="312"/>
      </w:pPr>
      <w:r>
        <w:rPr>
          <w:rFonts w:hint="eastAsia"/>
        </w:rPr>
        <w:t>基金净值表现</w:t>
      </w:r>
    </w:p>
    <w:p w:rsidR="0005440F" w:rsidRDefault="0005440F" w:rsidP="0005440F">
      <w:pPr>
        <w:pStyle w:val="-3"/>
        <w:spacing w:before="156" w:after="156"/>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05440F" w:rsidTr="0005440F">
        <w:trPr>
          <w:cnfStyle w:val="100000000000" w:firstRow="1" w:lastRow="0" w:firstColumn="0" w:lastColumn="0" w:oddVBand="0" w:evenVBand="0" w:oddHBand="0" w:evenHBand="0" w:firstRowFirstColumn="0" w:firstRowLastColumn="0" w:lastRowFirstColumn="0" w:lastRowLastColumn="0"/>
        </w:trPr>
        <w:tc>
          <w:tcPr>
            <w:tcW w:w="1429" w:type="dxa"/>
          </w:tcPr>
          <w:p w:rsidR="0005440F" w:rsidRDefault="0005440F" w:rsidP="0005440F">
            <w:pPr>
              <w:jc w:val="center"/>
            </w:pPr>
            <w:r>
              <w:rPr>
                <w:rFonts w:hint="eastAsia"/>
              </w:rPr>
              <w:t>阶段</w:t>
            </w:r>
          </w:p>
        </w:tc>
        <w:tc>
          <w:tcPr>
            <w:tcW w:w="1315" w:type="dxa"/>
          </w:tcPr>
          <w:p w:rsidR="0005440F" w:rsidRDefault="0005440F" w:rsidP="0005440F">
            <w:pPr>
              <w:jc w:val="center"/>
            </w:pPr>
            <w:r>
              <w:rPr>
                <w:rFonts w:hint="eastAsia"/>
              </w:rPr>
              <w:t>份额净值增长率①</w:t>
            </w:r>
          </w:p>
        </w:tc>
        <w:tc>
          <w:tcPr>
            <w:tcW w:w="1315" w:type="dxa"/>
          </w:tcPr>
          <w:p w:rsidR="0005440F" w:rsidRDefault="0005440F" w:rsidP="0005440F">
            <w:pPr>
              <w:jc w:val="center"/>
            </w:pPr>
            <w:r>
              <w:rPr>
                <w:rFonts w:hint="eastAsia"/>
              </w:rPr>
              <w:t>份额净值增长率标准差②</w:t>
            </w:r>
          </w:p>
        </w:tc>
        <w:tc>
          <w:tcPr>
            <w:tcW w:w="1315" w:type="dxa"/>
          </w:tcPr>
          <w:p w:rsidR="0005440F" w:rsidRDefault="0005440F" w:rsidP="0005440F">
            <w:pPr>
              <w:jc w:val="center"/>
            </w:pPr>
            <w:r>
              <w:rPr>
                <w:rFonts w:hint="eastAsia"/>
              </w:rPr>
              <w:t>业绩比较基准收益率③</w:t>
            </w:r>
          </w:p>
        </w:tc>
        <w:tc>
          <w:tcPr>
            <w:tcW w:w="1315" w:type="dxa"/>
          </w:tcPr>
          <w:p w:rsidR="0005440F" w:rsidRDefault="0005440F" w:rsidP="0005440F">
            <w:pPr>
              <w:jc w:val="center"/>
            </w:pPr>
            <w:r>
              <w:rPr>
                <w:rFonts w:hint="eastAsia"/>
              </w:rPr>
              <w:t>业绩比较基准收益率标准差④</w:t>
            </w:r>
          </w:p>
        </w:tc>
        <w:tc>
          <w:tcPr>
            <w:tcW w:w="907" w:type="dxa"/>
          </w:tcPr>
          <w:p w:rsidR="0005440F" w:rsidRDefault="0005440F" w:rsidP="0005440F">
            <w:pPr>
              <w:jc w:val="center"/>
            </w:pPr>
            <w:r>
              <w:rPr>
                <w:rFonts w:hint="eastAsia"/>
              </w:rPr>
              <w:t>①</w:t>
            </w:r>
            <w:r>
              <w:rPr>
                <w:rFonts w:hint="eastAsia"/>
              </w:rPr>
              <w:t>-</w:t>
            </w:r>
            <w:r>
              <w:rPr>
                <w:rFonts w:hint="eastAsia"/>
              </w:rPr>
              <w:t>③</w:t>
            </w:r>
          </w:p>
        </w:tc>
        <w:tc>
          <w:tcPr>
            <w:tcW w:w="907" w:type="dxa"/>
          </w:tcPr>
          <w:p w:rsidR="0005440F" w:rsidRDefault="0005440F" w:rsidP="0005440F">
            <w:pPr>
              <w:jc w:val="center"/>
            </w:pPr>
            <w:r>
              <w:rPr>
                <w:rFonts w:hint="eastAsia"/>
              </w:rPr>
              <w:t>②</w:t>
            </w:r>
            <w:r>
              <w:rPr>
                <w:rFonts w:hint="eastAsia"/>
              </w:rPr>
              <w:t>-</w:t>
            </w:r>
            <w:r>
              <w:rPr>
                <w:rFonts w:hint="eastAsia"/>
              </w:rPr>
              <w:t>④</w:t>
            </w:r>
          </w:p>
        </w:tc>
      </w:tr>
      <w:tr w:rsidR="0005440F" w:rsidTr="0005440F">
        <w:tc>
          <w:tcPr>
            <w:tcW w:w="1429" w:type="dxa"/>
          </w:tcPr>
          <w:p w:rsidR="0005440F" w:rsidRDefault="0005440F" w:rsidP="0005440F">
            <w:pPr>
              <w:jc w:val="left"/>
            </w:pPr>
            <w:r>
              <w:rPr>
                <w:rFonts w:hint="eastAsia"/>
              </w:rPr>
              <w:t>过去三个月</w:t>
            </w:r>
          </w:p>
        </w:tc>
        <w:tc>
          <w:tcPr>
            <w:tcW w:w="1315" w:type="dxa"/>
          </w:tcPr>
          <w:p w:rsidR="0005440F" w:rsidRDefault="0005440F" w:rsidP="0005440F">
            <w:pPr>
              <w:jc w:val="right"/>
            </w:pPr>
            <w:r>
              <w:t>12.60%</w:t>
            </w:r>
          </w:p>
        </w:tc>
        <w:tc>
          <w:tcPr>
            <w:tcW w:w="1315" w:type="dxa"/>
          </w:tcPr>
          <w:p w:rsidR="0005440F" w:rsidRDefault="0005440F" w:rsidP="0005440F">
            <w:pPr>
              <w:jc w:val="right"/>
            </w:pPr>
            <w:r>
              <w:t>1.19%</w:t>
            </w:r>
          </w:p>
        </w:tc>
        <w:tc>
          <w:tcPr>
            <w:tcW w:w="1315" w:type="dxa"/>
          </w:tcPr>
          <w:p w:rsidR="0005440F" w:rsidRDefault="0005440F" w:rsidP="0005440F">
            <w:pPr>
              <w:jc w:val="right"/>
            </w:pPr>
            <w:r>
              <w:t>-7.22%</w:t>
            </w:r>
          </w:p>
        </w:tc>
        <w:tc>
          <w:tcPr>
            <w:tcW w:w="1315" w:type="dxa"/>
          </w:tcPr>
          <w:p w:rsidR="0005440F" w:rsidRDefault="0005440F" w:rsidP="0005440F">
            <w:pPr>
              <w:jc w:val="right"/>
            </w:pPr>
            <w:r>
              <w:t>1.17%</w:t>
            </w:r>
          </w:p>
        </w:tc>
        <w:tc>
          <w:tcPr>
            <w:tcW w:w="907" w:type="dxa"/>
          </w:tcPr>
          <w:p w:rsidR="0005440F" w:rsidRDefault="0005440F" w:rsidP="0005440F">
            <w:pPr>
              <w:jc w:val="right"/>
            </w:pPr>
            <w:r>
              <w:t>19.82%</w:t>
            </w:r>
          </w:p>
        </w:tc>
        <w:tc>
          <w:tcPr>
            <w:tcW w:w="907" w:type="dxa"/>
          </w:tcPr>
          <w:p w:rsidR="0005440F" w:rsidRDefault="0005440F" w:rsidP="0005440F">
            <w:pPr>
              <w:jc w:val="right"/>
            </w:pPr>
            <w:r>
              <w:t>0.02%</w:t>
            </w:r>
          </w:p>
        </w:tc>
      </w:tr>
      <w:tr w:rsidR="0005440F" w:rsidTr="0005440F">
        <w:tc>
          <w:tcPr>
            <w:tcW w:w="1429" w:type="dxa"/>
          </w:tcPr>
          <w:p w:rsidR="0005440F" w:rsidRDefault="0005440F" w:rsidP="0005440F">
            <w:pPr>
              <w:jc w:val="left"/>
            </w:pPr>
            <w:r>
              <w:rPr>
                <w:rFonts w:hint="eastAsia"/>
              </w:rPr>
              <w:t>过去六个月</w:t>
            </w:r>
          </w:p>
        </w:tc>
        <w:tc>
          <w:tcPr>
            <w:tcW w:w="1315" w:type="dxa"/>
          </w:tcPr>
          <w:p w:rsidR="0005440F" w:rsidRDefault="0005440F" w:rsidP="0005440F">
            <w:pPr>
              <w:jc w:val="right"/>
            </w:pPr>
            <w:r>
              <w:t>29.14%</w:t>
            </w:r>
          </w:p>
        </w:tc>
        <w:tc>
          <w:tcPr>
            <w:tcW w:w="1315" w:type="dxa"/>
          </w:tcPr>
          <w:p w:rsidR="0005440F" w:rsidRDefault="0005440F" w:rsidP="0005440F">
            <w:pPr>
              <w:jc w:val="right"/>
            </w:pPr>
            <w:r>
              <w:t>1.19%</w:t>
            </w:r>
          </w:p>
        </w:tc>
        <w:tc>
          <w:tcPr>
            <w:tcW w:w="1315" w:type="dxa"/>
          </w:tcPr>
          <w:p w:rsidR="0005440F" w:rsidRDefault="0005440F" w:rsidP="0005440F">
            <w:pPr>
              <w:jc w:val="right"/>
            </w:pPr>
            <w:r>
              <w:t>-4.14%</w:t>
            </w:r>
          </w:p>
        </w:tc>
        <w:tc>
          <w:tcPr>
            <w:tcW w:w="1315" w:type="dxa"/>
          </w:tcPr>
          <w:p w:rsidR="0005440F" w:rsidRDefault="0005440F" w:rsidP="0005440F">
            <w:pPr>
              <w:jc w:val="right"/>
            </w:pPr>
            <w:r>
              <w:t>1.30%</w:t>
            </w:r>
          </w:p>
        </w:tc>
        <w:tc>
          <w:tcPr>
            <w:tcW w:w="907" w:type="dxa"/>
          </w:tcPr>
          <w:p w:rsidR="0005440F" w:rsidRDefault="0005440F" w:rsidP="0005440F">
            <w:pPr>
              <w:jc w:val="right"/>
            </w:pPr>
            <w:r>
              <w:t>33.28%</w:t>
            </w:r>
          </w:p>
        </w:tc>
        <w:tc>
          <w:tcPr>
            <w:tcW w:w="907" w:type="dxa"/>
          </w:tcPr>
          <w:p w:rsidR="0005440F" w:rsidRDefault="0005440F" w:rsidP="0005440F">
            <w:pPr>
              <w:jc w:val="right"/>
            </w:pPr>
            <w:r>
              <w:t>-0.11%</w:t>
            </w:r>
          </w:p>
        </w:tc>
      </w:tr>
      <w:tr w:rsidR="0005440F" w:rsidTr="0005440F">
        <w:tc>
          <w:tcPr>
            <w:tcW w:w="1429" w:type="dxa"/>
          </w:tcPr>
          <w:p w:rsidR="0005440F" w:rsidRDefault="0005440F" w:rsidP="0005440F">
            <w:pPr>
              <w:jc w:val="left"/>
            </w:pPr>
            <w:r>
              <w:rPr>
                <w:rFonts w:hint="eastAsia"/>
              </w:rPr>
              <w:lastRenderedPageBreak/>
              <w:t>过去一年</w:t>
            </w:r>
          </w:p>
        </w:tc>
        <w:tc>
          <w:tcPr>
            <w:tcW w:w="1315" w:type="dxa"/>
          </w:tcPr>
          <w:p w:rsidR="0005440F" w:rsidRDefault="0005440F" w:rsidP="0005440F">
            <w:pPr>
              <w:jc w:val="right"/>
            </w:pPr>
            <w:r>
              <w:t>27.10%</w:t>
            </w:r>
          </w:p>
        </w:tc>
        <w:tc>
          <w:tcPr>
            <w:tcW w:w="1315" w:type="dxa"/>
          </w:tcPr>
          <w:p w:rsidR="0005440F" w:rsidRDefault="0005440F" w:rsidP="0005440F">
            <w:pPr>
              <w:jc w:val="right"/>
            </w:pPr>
            <w:r>
              <w:t>1.37%</w:t>
            </w:r>
          </w:p>
        </w:tc>
        <w:tc>
          <w:tcPr>
            <w:tcW w:w="1315" w:type="dxa"/>
          </w:tcPr>
          <w:p w:rsidR="0005440F" w:rsidRDefault="0005440F" w:rsidP="0005440F">
            <w:pPr>
              <w:jc w:val="right"/>
            </w:pPr>
            <w:r>
              <w:t>-11.70%</w:t>
            </w:r>
          </w:p>
        </w:tc>
        <w:tc>
          <w:tcPr>
            <w:tcW w:w="1315" w:type="dxa"/>
          </w:tcPr>
          <w:p w:rsidR="0005440F" w:rsidRDefault="0005440F" w:rsidP="0005440F">
            <w:pPr>
              <w:jc w:val="right"/>
            </w:pPr>
            <w:r>
              <w:t>1.43%</w:t>
            </w:r>
          </w:p>
        </w:tc>
        <w:tc>
          <w:tcPr>
            <w:tcW w:w="907" w:type="dxa"/>
          </w:tcPr>
          <w:p w:rsidR="0005440F" w:rsidRDefault="0005440F" w:rsidP="0005440F">
            <w:pPr>
              <w:jc w:val="right"/>
            </w:pPr>
            <w:r>
              <w:t>38.80%</w:t>
            </w:r>
          </w:p>
        </w:tc>
        <w:tc>
          <w:tcPr>
            <w:tcW w:w="907" w:type="dxa"/>
          </w:tcPr>
          <w:p w:rsidR="0005440F" w:rsidRDefault="0005440F" w:rsidP="0005440F">
            <w:pPr>
              <w:jc w:val="right"/>
            </w:pPr>
            <w:r>
              <w:t>-0.06%</w:t>
            </w:r>
          </w:p>
        </w:tc>
      </w:tr>
      <w:tr w:rsidR="0005440F" w:rsidTr="0005440F">
        <w:tc>
          <w:tcPr>
            <w:tcW w:w="1429" w:type="dxa"/>
          </w:tcPr>
          <w:p w:rsidR="0005440F" w:rsidRDefault="0005440F" w:rsidP="0005440F">
            <w:pPr>
              <w:jc w:val="left"/>
            </w:pPr>
            <w:r>
              <w:rPr>
                <w:rFonts w:hint="eastAsia"/>
              </w:rPr>
              <w:t>过去三年</w:t>
            </w:r>
          </w:p>
        </w:tc>
        <w:tc>
          <w:tcPr>
            <w:tcW w:w="1315" w:type="dxa"/>
          </w:tcPr>
          <w:p w:rsidR="0005440F" w:rsidRDefault="0005440F" w:rsidP="0005440F">
            <w:pPr>
              <w:jc w:val="right"/>
            </w:pPr>
            <w:r>
              <w:t>39.72%</w:t>
            </w:r>
          </w:p>
        </w:tc>
        <w:tc>
          <w:tcPr>
            <w:tcW w:w="1315" w:type="dxa"/>
          </w:tcPr>
          <w:p w:rsidR="0005440F" w:rsidRDefault="0005440F" w:rsidP="0005440F">
            <w:pPr>
              <w:jc w:val="right"/>
            </w:pPr>
            <w:r>
              <w:t>1.35%</w:t>
            </w:r>
          </w:p>
        </w:tc>
        <w:tc>
          <w:tcPr>
            <w:tcW w:w="1315" w:type="dxa"/>
          </w:tcPr>
          <w:p w:rsidR="0005440F" w:rsidRDefault="0005440F" w:rsidP="0005440F">
            <w:pPr>
              <w:jc w:val="right"/>
            </w:pPr>
            <w:r>
              <w:t>-11.10%</w:t>
            </w:r>
          </w:p>
        </w:tc>
        <w:tc>
          <w:tcPr>
            <w:tcW w:w="1315" w:type="dxa"/>
          </w:tcPr>
          <w:p w:rsidR="0005440F" w:rsidRDefault="0005440F" w:rsidP="0005440F">
            <w:pPr>
              <w:jc w:val="right"/>
            </w:pPr>
            <w:r>
              <w:t>1.20%</w:t>
            </w:r>
          </w:p>
        </w:tc>
        <w:tc>
          <w:tcPr>
            <w:tcW w:w="907" w:type="dxa"/>
          </w:tcPr>
          <w:p w:rsidR="0005440F" w:rsidRDefault="0005440F" w:rsidP="0005440F">
            <w:pPr>
              <w:jc w:val="right"/>
            </w:pPr>
            <w:r>
              <w:t>50.82%</w:t>
            </w:r>
          </w:p>
        </w:tc>
        <w:tc>
          <w:tcPr>
            <w:tcW w:w="907" w:type="dxa"/>
          </w:tcPr>
          <w:p w:rsidR="0005440F" w:rsidRDefault="0005440F" w:rsidP="0005440F">
            <w:pPr>
              <w:jc w:val="right"/>
            </w:pPr>
            <w:r>
              <w:t>0.15%</w:t>
            </w:r>
          </w:p>
        </w:tc>
      </w:tr>
      <w:tr w:rsidR="0005440F" w:rsidTr="0005440F">
        <w:tc>
          <w:tcPr>
            <w:tcW w:w="1429" w:type="dxa"/>
          </w:tcPr>
          <w:p w:rsidR="0005440F" w:rsidRDefault="0005440F" w:rsidP="0005440F">
            <w:pPr>
              <w:jc w:val="left"/>
            </w:pPr>
            <w:r>
              <w:rPr>
                <w:rFonts w:hint="eastAsia"/>
              </w:rPr>
              <w:t>过去五年</w:t>
            </w:r>
          </w:p>
        </w:tc>
        <w:tc>
          <w:tcPr>
            <w:tcW w:w="1315" w:type="dxa"/>
          </w:tcPr>
          <w:p w:rsidR="0005440F" w:rsidRDefault="0005440F" w:rsidP="0005440F">
            <w:pPr>
              <w:jc w:val="right"/>
            </w:pPr>
            <w:r>
              <w:t>56.05%</w:t>
            </w:r>
          </w:p>
        </w:tc>
        <w:tc>
          <w:tcPr>
            <w:tcW w:w="1315" w:type="dxa"/>
          </w:tcPr>
          <w:p w:rsidR="0005440F" w:rsidRDefault="0005440F" w:rsidP="0005440F">
            <w:pPr>
              <w:jc w:val="right"/>
            </w:pPr>
            <w:r>
              <w:t>1.22%</w:t>
            </w:r>
          </w:p>
        </w:tc>
        <w:tc>
          <w:tcPr>
            <w:tcW w:w="1315" w:type="dxa"/>
          </w:tcPr>
          <w:p w:rsidR="0005440F" w:rsidRDefault="0005440F" w:rsidP="0005440F">
            <w:pPr>
              <w:jc w:val="right"/>
            </w:pPr>
            <w:r>
              <w:t>19.95%</w:t>
            </w:r>
          </w:p>
        </w:tc>
        <w:tc>
          <w:tcPr>
            <w:tcW w:w="1315" w:type="dxa"/>
          </w:tcPr>
          <w:p w:rsidR="0005440F" w:rsidRDefault="0005440F" w:rsidP="0005440F">
            <w:pPr>
              <w:jc w:val="right"/>
            </w:pPr>
            <w:r>
              <w:t>1.12%</w:t>
            </w:r>
          </w:p>
        </w:tc>
        <w:tc>
          <w:tcPr>
            <w:tcW w:w="907" w:type="dxa"/>
          </w:tcPr>
          <w:p w:rsidR="0005440F" w:rsidRDefault="0005440F" w:rsidP="0005440F">
            <w:pPr>
              <w:jc w:val="right"/>
            </w:pPr>
            <w:r>
              <w:t>36.10%</w:t>
            </w:r>
          </w:p>
        </w:tc>
        <w:tc>
          <w:tcPr>
            <w:tcW w:w="907" w:type="dxa"/>
          </w:tcPr>
          <w:p w:rsidR="0005440F" w:rsidRDefault="0005440F" w:rsidP="0005440F">
            <w:pPr>
              <w:jc w:val="right"/>
            </w:pPr>
            <w:r>
              <w:t>0.10%</w:t>
            </w:r>
          </w:p>
        </w:tc>
      </w:tr>
      <w:tr w:rsidR="0005440F" w:rsidTr="0005440F">
        <w:tc>
          <w:tcPr>
            <w:tcW w:w="1429" w:type="dxa"/>
          </w:tcPr>
          <w:p w:rsidR="0005440F" w:rsidRDefault="0005440F" w:rsidP="0005440F">
            <w:pPr>
              <w:jc w:val="left"/>
            </w:pPr>
            <w:r>
              <w:rPr>
                <w:rFonts w:hint="eastAsia"/>
              </w:rPr>
              <w:t>自基金合同生效起至今</w:t>
            </w:r>
          </w:p>
        </w:tc>
        <w:tc>
          <w:tcPr>
            <w:tcW w:w="1315" w:type="dxa"/>
          </w:tcPr>
          <w:p w:rsidR="0005440F" w:rsidRDefault="0005440F" w:rsidP="0005440F">
            <w:pPr>
              <w:jc w:val="right"/>
            </w:pPr>
            <w:r>
              <w:t>10.78%</w:t>
            </w:r>
          </w:p>
        </w:tc>
        <w:tc>
          <w:tcPr>
            <w:tcW w:w="1315" w:type="dxa"/>
          </w:tcPr>
          <w:p w:rsidR="0005440F" w:rsidRDefault="0005440F" w:rsidP="0005440F">
            <w:pPr>
              <w:jc w:val="right"/>
            </w:pPr>
            <w:r>
              <w:t>1.48%</w:t>
            </w:r>
          </w:p>
        </w:tc>
        <w:tc>
          <w:tcPr>
            <w:tcW w:w="1315" w:type="dxa"/>
          </w:tcPr>
          <w:p w:rsidR="0005440F" w:rsidRDefault="0005440F" w:rsidP="0005440F">
            <w:pPr>
              <w:jc w:val="right"/>
            </w:pPr>
            <w:r>
              <w:t>-3.91%</w:t>
            </w:r>
          </w:p>
        </w:tc>
        <w:tc>
          <w:tcPr>
            <w:tcW w:w="1315" w:type="dxa"/>
          </w:tcPr>
          <w:p w:rsidR="0005440F" w:rsidRDefault="0005440F" w:rsidP="0005440F">
            <w:pPr>
              <w:jc w:val="right"/>
            </w:pPr>
            <w:r>
              <w:t>1.16%</w:t>
            </w:r>
          </w:p>
        </w:tc>
        <w:tc>
          <w:tcPr>
            <w:tcW w:w="907" w:type="dxa"/>
          </w:tcPr>
          <w:p w:rsidR="0005440F" w:rsidRDefault="0005440F" w:rsidP="0005440F">
            <w:pPr>
              <w:jc w:val="right"/>
            </w:pPr>
            <w:r>
              <w:t>14.69%</w:t>
            </w:r>
          </w:p>
        </w:tc>
        <w:tc>
          <w:tcPr>
            <w:tcW w:w="907" w:type="dxa"/>
          </w:tcPr>
          <w:p w:rsidR="0005440F" w:rsidRDefault="0005440F" w:rsidP="0005440F">
            <w:pPr>
              <w:jc w:val="right"/>
            </w:pPr>
            <w:r>
              <w:t>0.32%</w:t>
            </w:r>
          </w:p>
        </w:tc>
      </w:tr>
    </w:tbl>
    <w:p w:rsidR="0005440F" w:rsidRDefault="0005440F" w:rsidP="0005440F">
      <w:pPr>
        <w:pStyle w:val="-3"/>
        <w:spacing w:before="156" w:after="156"/>
      </w:pPr>
      <w:r>
        <w:rPr>
          <w:rFonts w:hint="eastAsia"/>
        </w:rPr>
        <w:t>自基金转型以来基金累计净值增长率变动及其与同期业绩比较基准收益率变动的比较</w:t>
      </w:r>
    </w:p>
    <w:p w:rsidR="0005440F" w:rsidRDefault="0005440F" w:rsidP="0005440F">
      <w:r>
        <w:rPr>
          <w:rFonts w:hint="eastAsia"/>
          <w:noProof/>
        </w:rPr>
        <w:drawing>
          <wp:inline distT="0" distB="0" distL="0" distR="0">
            <wp:extent cx="5274310" cy="358838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588385"/>
                    </a:xfrm>
                    <a:prstGeom prst="rect">
                      <a:avLst/>
                    </a:prstGeom>
                  </pic:spPr>
                </pic:pic>
              </a:graphicData>
            </a:graphic>
          </wp:inline>
        </w:drawing>
      </w:r>
    </w:p>
    <w:p w:rsidR="0005440F" w:rsidRDefault="0005440F" w:rsidP="0005440F">
      <w:pPr>
        <w:pStyle w:val="-1"/>
        <w:ind w:left="281" w:hanging="281"/>
      </w:pPr>
      <w:r>
        <w:rPr>
          <w:rFonts w:hint="eastAsia"/>
        </w:rPr>
        <w:t>管理人报告</w:t>
      </w:r>
    </w:p>
    <w:p w:rsidR="0005440F" w:rsidRDefault="0005440F" w:rsidP="0005440F">
      <w:pPr>
        <w:pStyle w:val="-2"/>
        <w:spacing w:before="312"/>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05440F" w:rsidTr="00657009">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05440F" w:rsidRDefault="0005440F" w:rsidP="0005440F">
            <w:pPr>
              <w:jc w:val="center"/>
            </w:pPr>
            <w:r>
              <w:rPr>
                <w:rFonts w:hint="eastAsia"/>
              </w:rPr>
              <w:t>姓名</w:t>
            </w:r>
          </w:p>
        </w:tc>
        <w:tc>
          <w:tcPr>
            <w:tcW w:w="851" w:type="dxa"/>
            <w:vMerge w:val="restart"/>
          </w:tcPr>
          <w:p w:rsidR="0005440F" w:rsidRDefault="0005440F" w:rsidP="0005440F">
            <w:pPr>
              <w:jc w:val="center"/>
            </w:pPr>
            <w:r>
              <w:rPr>
                <w:rFonts w:hint="eastAsia"/>
              </w:rPr>
              <w:t>职务</w:t>
            </w:r>
          </w:p>
        </w:tc>
        <w:tc>
          <w:tcPr>
            <w:tcW w:w="2234" w:type="dxa"/>
            <w:gridSpan w:val="2"/>
            <w:tcBorders>
              <w:bottom w:val="single" w:sz="4" w:space="0" w:color="auto"/>
            </w:tcBorders>
          </w:tcPr>
          <w:p w:rsidR="0005440F" w:rsidRDefault="0005440F" w:rsidP="0005440F">
            <w:pPr>
              <w:jc w:val="center"/>
            </w:pPr>
            <w:r>
              <w:rPr>
                <w:rFonts w:hint="eastAsia"/>
              </w:rPr>
              <w:t>任本基金的基金经理期限</w:t>
            </w:r>
          </w:p>
        </w:tc>
        <w:tc>
          <w:tcPr>
            <w:tcW w:w="703" w:type="dxa"/>
            <w:vMerge w:val="restart"/>
          </w:tcPr>
          <w:p w:rsidR="0005440F" w:rsidRDefault="0005440F" w:rsidP="0005440F">
            <w:pPr>
              <w:jc w:val="center"/>
            </w:pPr>
            <w:r>
              <w:rPr>
                <w:rFonts w:hint="eastAsia"/>
              </w:rPr>
              <w:t>证券从业年限</w:t>
            </w:r>
          </w:p>
        </w:tc>
        <w:tc>
          <w:tcPr>
            <w:tcW w:w="3856" w:type="dxa"/>
            <w:vMerge w:val="restart"/>
          </w:tcPr>
          <w:p w:rsidR="0005440F" w:rsidRDefault="0005440F" w:rsidP="0005440F">
            <w:pPr>
              <w:jc w:val="center"/>
            </w:pPr>
            <w:r>
              <w:rPr>
                <w:rFonts w:hint="eastAsia"/>
              </w:rPr>
              <w:t>说明</w:t>
            </w:r>
          </w:p>
        </w:tc>
      </w:tr>
      <w:tr w:rsidR="0005440F" w:rsidTr="0005440F">
        <w:tc>
          <w:tcPr>
            <w:tcW w:w="862" w:type="dxa"/>
            <w:vMerge/>
          </w:tcPr>
          <w:p w:rsidR="0005440F" w:rsidRDefault="0005440F" w:rsidP="0005440F">
            <w:pPr>
              <w:jc w:val="left"/>
            </w:pPr>
          </w:p>
        </w:tc>
        <w:tc>
          <w:tcPr>
            <w:tcW w:w="851" w:type="dxa"/>
            <w:vMerge/>
          </w:tcPr>
          <w:p w:rsidR="0005440F" w:rsidRDefault="0005440F" w:rsidP="0005440F">
            <w:pPr>
              <w:jc w:val="left"/>
            </w:pPr>
          </w:p>
        </w:tc>
        <w:tc>
          <w:tcPr>
            <w:tcW w:w="1117" w:type="dxa"/>
            <w:shd w:val="clear" w:color="auto" w:fill="BFBFBF"/>
          </w:tcPr>
          <w:p w:rsidR="0005440F" w:rsidRDefault="0005440F" w:rsidP="0005440F">
            <w:pPr>
              <w:jc w:val="center"/>
            </w:pPr>
            <w:r>
              <w:rPr>
                <w:rFonts w:hint="eastAsia"/>
              </w:rPr>
              <w:t>任职日期</w:t>
            </w:r>
          </w:p>
        </w:tc>
        <w:tc>
          <w:tcPr>
            <w:tcW w:w="1117" w:type="dxa"/>
            <w:shd w:val="clear" w:color="auto" w:fill="BFBFBF"/>
          </w:tcPr>
          <w:p w:rsidR="0005440F" w:rsidRDefault="0005440F" w:rsidP="0005440F">
            <w:pPr>
              <w:jc w:val="center"/>
            </w:pPr>
            <w:r>
              <w:rPr>
                <w:rFonts w:hint="eastAsia"/>
              </w:rPr>
              <w:t>离任日期</w:t>
            </w:r>
          </w:p>
        </w:tc>
        <w:tc>
          <w:tcPr>
            <w:tcW w:w="703" w:type="dxa"/>
            <w:vMerge/>
          </w:tcPr>
          <w:p w:rsidR="0005440F" w:rsidRDefault="0005440F" w:rsidP="0005440F">
            <w:pPr>
              <w:jc w:val="left"/>
            </w:pPr>
          </w:p>
        </w:tc>
        <w:tc>
          <w:tcPr>
            <w:tcW w:w="3856" w:type="dxa"/>
            <w:vMerge/>
          </w:tcPr>
          <w:p w:rsidR="0005440F" w:rsidRDefault="0005440F" w:rsidP="0005440F">
            <w:pPr>
              <w:jc w:val="left"/>
            </w:pPr>
          </w:p>
        </w:tc>
      </w:tr>
      <w:tr w:rsidR="0005440F" w:rsidTr="0005440F">
        <w:tc>
          <w:tcPr>
            <w:tcW w:w="862" w:type="dxa"/>
          </w:tcPr>
          <w:p w:rsidR="0005440F" w:rsidRDefault="0005440F" w:rsidP="0005440F">
            <w:pPr>
              <w:jc w:val="left"/>
            </w:pPr>
            <w:r>
              <w:rPr>
                <w:rFonts w:hint="eastAsia"/>
              </w:rPr>
              <w:t>毕凯</w:t>
            </w:r>
          </w:p>
        </w:tc>
        <w:tc>
          <w:tcPr>
            <w:tcW w:w="851" w:type="dxa"/>
          </w:tcPr>
          <w:p w:rsidR="0005440F" w:rsidRDefault="0005440F" w:rsidP="0005440F">
            <w:pPr>
              <w:jc w:val="left"/>
            </w:pPr>
            <w:r>
              <w:rPr>
                <w:rFonts w:hint="eastAsia"/>
              </w:rPr>
              <w:t>本基金基金经理</w:t>
            </w:r>
          </w:p>
        </w:tc>
        <w:tc>
          <w:tcPr>
            <w:tcW w:w="1117" w:type="dxa"/>
          </w:tcPr>
          <w:p w:rsidR="0005440F" w:rsidRDefault="0005440F" w:rsidP="0005440F">
            <w:pPr>
              <w:jc w:val="left"/>
            </w:pPr>
            <w:r>
              <w:rPr>
                <w:rFonts w:hint="eastAsia"/>
              </w:rPr>
              <w:t>2017</w:t>
            </w:r>
            <w:r>
              <w:rPr>
                <w:rFonts w:hint="eastAsia"/>
              </w:rPr>
              <w:t>年</w:t>
            </w:r>
            <w:r>
              <w:rPr>
                <w:rFonts w:hint="eastAsia"/>
              </w:rPr>
              <w:t>8</w:t>
            </w:r>
            <w:r>
              <w:rPr>
                <w:rFonts w:hint="eastAsia"/>
              </w:rPr>
              <w:t>月</w:t>
            </w:r>
            <w:r>
              <w:rPr>
                <w:rFonts w:hint="eastAsia"/>
              </w:rPr>
              <w:t>24</w:t>
            </w:r>
            <w:r>
              <w:rPr>
                <w:rFonts w:hint="eastAsia"/>
              </w:rPr>
              <w:t>日</w:t>
            </w:r>
          </w:p>
        </w:tc>
        <w:tc>
          <w:tcPr>
            <w:tcW w:w="1117" w:type="dxa"/>
          </w:tcPr>
          <w:p w:rsidR="0005440F" w:rsidRDefault="0005440F" w:rsidP="0005440F">
            <w:pPr>
              <w:jc w:val="right"/>
            </w:pPr>
            <w:r>
              <w:t>-</w:t>
            </w:r>
          </w:p>
        </w:tc>
        <w:tc>
          <w:tcPr>
            <w:tcW w:w="703" w:type="dxa"/>
          </w:tcPr>
          <w:p w:rsidR="0005440F" w:rsidRDefault="0005440F" w:rsidP="0005440F">
            <w:pPr>
              <w:jc w:val="left"/>
            </w:pPr>
            <w:r>
              <w:rPr>
                <w:rFonts w:hint="eastAsia"/>
              </w:rPr>
              <w:t>7</w:t>
            </w:r>
            <w:r>
              <w:rPr>
                <w:rFonts w:hint="eastAsia"/>
              </w:rPr>
              <w:t>年</w:t>
            </w:r>
          </w:p>
        </w:tc>
        <w:tc>
          <w:tcPr>
            <w:tcW w:w="3856" w:type="dxa"/>
          </w:tcPr>
          <w:p w:rsidR="0005440F" w:rsidRDefault="0005440F" w:rsidP="0005440F">
            <w:pPr>
              <w:jc w:val="left"/>
            </w:pPr>
            <w:r>
              <w:rPr>
                <w:rFonts w:hint="eastAsia"/>
              </w:rPr>
              <w:t>美国埃默里大学工商管理专业（金融方向）硕士，特许金融分析师（</w:t>
            </w:r>
            <w:r>
              <w:rPr>
                <w:rFonts w:hint="eastAsia"/>
              </w:rPr>
              <w:t>CFA</w:t>
            </w:r>
            <w:r>
              <w:rPr>
                <w:rFonts w:hint="eastAsia"/>
              </w:rPr>
              <w:t>），具有基金从业资格。曾就职于赛灵思股份有限公司、翰亚投资基金有限公司、晨星资讯有限公司，历任高级分析师、绩效评价员、股票分析师。</w:t>
            </w:r>
            <w:r>
              <w:rPr>
                <w:rFonts w:hint="eastAsia"/>
              </w:rPr>
              <w:t>2015</w:t>
            </w:r>
            <w:r>
              <w:rPr>
                <w:rFonts w:hint="eastAsia"/>
              </w:rPr>
              <w:t>年</w:t>
            </w:r>
            <w:r>
              <w:rPr>
                <w:rFonts w:hint="eastAsia"/>
              </w:rPr>
              <w:t>6</w:t>
            </w:r>
            <w:r>
              <w:rPr>
                <w:rFonts w:hint="eastAsia"/>
              </w:rPr>
              <w:t>月加入南方基金，任职国际业务部研究员；</w:t>
            </w:r>
            <w:r>
              <w:rPr>
                <w:rFonts w:hint="eastAsia"/>
              </w:rPr>
              <w:t>2016</w:t>
            </w:r>
            <w:r>
              <w:rPr>
                <w:rFonts w:hint="eastAsia"/>
              </w:rPr>
              <w:t>年</w:t>
            </w:r>
            <w:r>
              <w:rPr>
                <w:rFonts w:hint="eastAsia"/>
              </w:rPr>
              <w:t>12</w:t>
            </w:r>
            <w:r>
              <w:rPr>
                <w:rFonts w:hint="eastAsia"/>
              </w:rPr>
              <w:t>月</w:t>
            </w:r>
            <w:r>
              <w:rPr>
                <w:rFonts w:hint="eastAsia"/>
              </w:rPr>
              <w:t>5</w:t>
            </w:r>
            <w:r>
              <w:rPr>
                <w:rFonts w:hint="eastAsia"/>
              </w:rPr>
              <w:t>日至</w:t>
            </w:r>
            <w:r>
              <w:rPr>
                <w:rFonts w:hint="eastAsia"/>
              </w:rPr>
              <w:t>2017</w:t>
            </w:r>
            <w:r>
              <w:rPr>
                <w:rFonts w:hint="eastAsia"/>
              </w:rPr>
              <w:t>年</w:t>
            </w:r>
            <w:r>
              <w:rPr>
                <w:rFonts w:hint="eastAsia"/>
              </w:rPr>
              <w:t>8</w:t>
            </w:r>
            <w:r>
              <w:rPr>
                <w:rFonts w:hint="eastAsia"/>
              </w:rPr>
              <w:t>月</w:t>
            </w:r>
            <w:r>
              <w:rPr>
                <w:rFonts w:hint="eastAsia"/>
              </w:rPr>
              <w:t>24</w:t>
            </w:r>
            <w:r>
              <w:rPr>
                <w:rFonts w:hint="eastAsia"/>
              </w:rPr>
              <w:t>日，</w:t>
            </w:r>
            <w:r>
              <w:rPr>
                <w:rFonts w:hint="eastAsia"/>
              </w:rPr>
              <w:lastRenderedPageBreak/>
              <w:t>任南方金砖基金经理助理；</w:t>
            </w:r>
            <w:r>
              <w:rPr>
                <w:rFonts w:hint="eastAsia"/>
              </w:rPr>
              <w:t>2017</w:t>
            </w:r>
            <w:r>
              <w:rPr>
                <w:rFonts w:hint="eastAsia"/>
              </w:rPr>
              <w:t>年</w:t>
            </w:r>
            <w:r>
              <w:rPr>
                <w:rFonts w:hint="eastAsia"/>
              </w:rPr>
              <w:t>8</w:t>
            </w:r>
            <w:r>
              <w:rPr>
                <w:rFonts w:hint="eastAsia"/>
              </w:rPr>
              <w:t>月</w:t>
            </w:r>
            <w:r>
              <w:rPr>
                <w:rFonts w:hint="eastAsia"/>
              </w:rPr>
              <w:t>24</w:t>
            </w:r>
            <w:r>
              <w:rPr>
                <w:rFonts w:hint="eastAsia"/>
              </w:rPr>
              <w:t>日至</w:t>
            </w:r>
            <w:r>
              <w:rPr>
                <w:rFonts w:hint="eastAsia"/>
              </w:rPr>
              <w:t>2019</w:t>
            </w:r>
            <w:r>
              <w:rPr>
                <w:rFonts w:hint="eastAsia"/>
              </w:rPr>
              <w:t>年</w:t>
            </w:r>
            <w:r>
              <w:rPr>
                <w:rFonts w:hint="eastAsia"/>
              </w:rPr>
              <w:t>4</w:t>
            </w:r>
            <w:r>
              <w:rPr>
                <w:rFonts w:hint="eastAsia"/>
              </w:rPr>
              <w:t>月</w:t>
            </w:r>
            <w:r>
              <w:rPr>
                <w:rFonts w:hint="eastAsia"/>
              </w:rPr>
              <w:t>22</w:t>
            </w:r>
            <w:r>
              <w:rPr>
                <w:rFonts w:hint="eastAsia"/>
              </w:rPr>
              <w:t>日，任国企精明基金经理；</w:t>
            </w:r>
            <w:r>
              <w:rPr>
                <w:rFonts w:hint="eastAsia"/>
              </w:rPr>
              <w:t>2017</w:t>
            </w:r>
            <w:r>
              <w:rPr>
                <w:rFonts w:hint="eastAsia"/>
              </w:rPr>
              <w:t>年</w:t>
            </w:r>
            <w:r>
              <w:rPr>
                <w:rFonts w:hint="eastAsia"/>
              </w:rPr>
              <w:t>8</w:t>
            </w:r>
            <w:r>
              <w:rPr>
                <w:rFonts w:hint="eastAsia"/>
              </w:rPr>
              <w:t>月</w:t>
            </w:r>
            <w:r>
              <w:rPr>
                <w:rFonts w:hint="eastAsia"/>
              </w:rPr>
              <w:t>24</w:t>
            </w:r>
            <w:r>
              <w:rPr>
                <w:rFonts w:hint="eastAsia"/>
              </w:rPr>
              <w:t>日至今，任南方香港优选基金经理；</w:t>
            </w:r>
            <w:r>
              <w:rPr>
                <w:rFonts w:hint="eastAsia"/>
              </w:rPr>
              <w:t>2018</w:t>
            </w:r>
            <w:r>
              <w:rPr>
                <w:rFonts w:hint="eastAsia"/>
              </w:rPr>
              <w:t>年</w:t>
            </w:r>
            <w:r>
              <w:rPr>
                <w:rFonts w:hint="eastAsia"/>
              </w:rPr>
              <w:t>6</w:t>
            </w:r>
            <w:r>
              <w:rPr>
                <w:rFonts w:hint="eastAsia"/>
              </w:rPr>
              <w:t>月</w:t>
            </w:r>
            <w:r>
              <w:rPr>
                <w:rFonts w:hint="eastAsia"/>
              </w:rPr>
              <w:t>8</w:t>
            </w:r>
            <w:r>
              <w:rPr>
                <w:rFonts w:hint="eastAsia"/>
              </w:rPr>
              <w:t>日至今，任南方沪港深价值基金经理。</w:t>
            </w:r>
          </w:p>
        </w:tc>
      </w:tr>
    </w:tbl>
    <w:p w:rsidR="0005440F" w:rsidRDefault="0005440F" w:rsidP="0005440F">
      <w:pPr>
        <w:pStyle w:val="-8"/>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05440F" w:rsidRDefault="0005440F" w:rsidP="0005440F">
      <w:pPr>
        <w:pStyle w:val="-"/>
        <w:ind w:firstLine="420"/>
      </w:pPr>
      <w:r>
        <w:rPr>
          <w:rFonts w:hint="eastAsia"/>
        </w:rPr>
        <w:t>2、证券从业年限计算标准遵从行业协会《证券业从业人员资格管理办法》中关于证券从业人员范围的相关规定。</w:t>
      </w:r>
    </w:p>
    <w:p w:rsidR="0005440F" w:rsidRDefault="0005440F" w:rsidP="0005440F">
      <w:pPr>
        <w:pStyle w:val="-3"/>
        <w:spacing w:before="156" w:after="156"/>
      </w:pPr>
      <w:r>
        <w:rPr>
          <w:rFonts w:hint="eastAsia"/>
        </w:rPr>
        <w:t>期末兼任私募资产管理计划投资经理的基金经理同时管理的产品情况</w:t>
      </w:r>
    </w:p>
    <w:p w:rsidR="0005440F" w:rsidRDefault="0005440F" w:rsidP="0005440F">
      <w:pPr>
        <w:pStyle w:val="-"/>
        <w:ind w:firstLine="420"/>
      </w:pPr>
      <w:r>
        <w:rPr>
          <w:rFonts w:hint="eastAsia"/>
        </w:rPr>
        <w:t>本期末本基金基金经理无兼任私募资产管理计划投资经理的情况。</w:t>
      </w:r>
    </w:p>
    <w:p w:rsidR="0005440F" w:rsidRDefault="0005440F" w:rsidP="0005440F">
      <w:pPr>
        <w:pStyle w:val="-2"/>
        <w:spacing w:before="312"/>
      </w:pPr>
      <w:r>
        <w:rPr>
          <w:rFonts w:hint="eastAsia"/>
        </w:rPr>
        <w:t>境外投资顾问为本基金提供投资建议的主要成员简介</w:t>
      </w:r>
    </w:p>
    <w:p w:rsidR="0005440F" w:rsidRDefault="0005440F" w:rsidP="0005440F">
      <w:pPr>
        <w:pStyle w:val="-"/>
        <w:ind w:firstLine="420"/>
      </w:pPr>
      <w:r>
        <w:rPr>
          <w:rFonts w:hint="eastAsia"/>
        </w:rPr>
        <w:t>本基金无境外投资顾问。</w:t>
      </w:r>
    </w:p>
    <w:p w:rsidR="0005440F" w:rsidRDefault="0005440F" w:rsidP="0005440F">
      <w:pPr>
        <w:pStyle w:val="-2"/>
        <w:spacing w:before="312"/>
      </w:pPr>
      <w:r>
        <w:rPr>
          <w:rFonts w:hint="eastAsia"/>
        </w:rPr>
        <w:t>报告期内本基金运作遵规守信情况的说明</w:t>
      </w:r>
    </w:p>
    <w:p w:rsidR="0005440F" w:rsidRDefault="0005440F" w:rsidP="0005440F">
      <w:pPr>
        <w:pStyle w:val="-"/>
        <w:ind w:firstLine="420"/>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05440F" w:rsidRDefault="0005440F" w:rsidP="0005440F">
      <w:pPr>
        <w:pStyle w:val="-2"/>
        <w:spacing w:before="312"/>
      </w:pPr>
      <w:r>
        <w:rPr>
          <w:rFonts w:hint="eastAsia"/>
        </w:rPr>
        <w:t>公平交易专项说明</w:t>
      </w:r>
    </w:p>
    <w:p w:rsidR="0005440F" w:rsidRDefault="0005440F" w:rsidP="0005440F">
      <w:pPr>
        <w:pStyle w:val="-3"/>
        <w:spacing w:before="156" w:after="156"/>
      </w:pPr>
      <w:r>
        <w:rPr>
          <w:rFonts w:hint="eastAsia"/>
        </w:rPr>
        <w:t>公平交易制度的执行情况</w:t>
      </w:r>
    </w:p>
    <w:p w:rsidR="0005440F" w:rsidRDefault="0005440F" w:rsidP="0005440F">
      <w:pPr>
        <w:pStyle w:val="-"/>
        <w:ind w:firstLine="420"/>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05440F" w:rsidRDefault="0005440F" w:rsidP="0005440F">
      <w:pPr>
        <w:pStyle w:val="-3"/>
        <w:spacing w:before="156" w:after="156"/>
      </w:pPr>
      <w:r>
        <w:rPr>
          <w:rFonts w:hint="eastAsia"/>
        </w:rPr>
        <w:t>异常交易行为的专项说明</w:t>
      </w:r>
    </w:p>
    <w:p w:rsidR="0005440F" w:rsidRDefault="0005440F" w:rsidP="0005440F">
      <w:pPr>
        <w:pStyle w:val="-"/>
        <w:ind w:firstLine="420"/>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05440F" w:rsidRDefault="0005440F" w:rsidP="0005440F">
      <w:pPr>
        <w:pStyle w:val="-2"/>
        <w:spacing w:before="312"/>
      </w:pPr>
      <w:r>
        <w:rPr>
          <w:rFonts w:hint="eastAsia"/>
        </w:rPr>
        <w:t>报告期内基金的投资策略和业绩表现说明</w:t>
      </w:r>
    </w:p>
    <w:p w:rsidR="0005440F" w:rsidRDefault="0005440F" w:rsidP="0005440F">
      <w:pPr>
        <w:pStyle w:val="-3"/>
        <w:spacing w:before="156" w:after="156"/>
      </w:pPr>
      <w:r>
        <w:rPr>
          <w:rFonts w:hint="eastAsia"/>
        </w:rPr>
        <w:t>报告期内基金投资策略和运作分析</w:t>
      </w:r>
    </w:p>
    <w:p w:rsidR="0005440F" w:rsidRDefault="0005440F" w:rsidP="0005440F">
      <w:pPr>
        <w:pStyle w:val="-"/>
        <w:ind w:firstLine="420"/>
      </w:pPr>
      <w:r>
        <w:rPr>
          <w:rFonts w:hint="eastAsia"/>
        </w:rPr>
        <w:lastRenderedPageBreak/>
        <w:t>2020年第三季度尽管新冠疫情对于经济活动仍存在一定拖累，但全球经济基本面延续复苏态势。根据Bloomberg的统计，2020年7月至2020年9月发达市场Markit制造业月度PMI分别为49.8、51.2和52.2，逐月取得改善，其中美国Markit制造业月度PMI分别为50.9、53.1和53.2；新兴市场Markit制造业月度PMI分别为51.4、52.5和52.8，均回到荣枯线以上。从风格上来看，成长类个股继续跑赢价值类个股。按美元计价全收益口径计算，2020年第三季度MSCI全球价值指数上涨4.1%，MSCI全球成长指数上涨11.7%；年初至今MSCI全球价值指数下跌14.0%，MSCI全球成长指数上涨19.2%。</w:t>
      </w:r>
    </w:p>
    <w:p w:rsidR="0005440F" w:rsidRDefault="0005440F" w:rsidP="0005440F">
      <w:pPr>
        <w:pStyle w:val="-"/>
        <w:ind w:firstLine="420"/>
      </w:pPr>
    </w:p>
    <w:p w:rsidR="0005440F" w:rsidRDefault="0005440F" w:rsidP="0005440F">
      <w:pPr>
        <w:pStyle w:val="-"/>
        <w:ind w:firstLine="420"/>
      </w:pPr>
      <w:r>
        <w:rPr>
          <w:rFonts w:hint="eastAsia"/>
        </w:rPr>
        <w:t>报告期间，MSCI全球指数按美元计价上涨7.52%，MSCI新兴市场指数按美元计价上涨8.73%，恒生指数按港币计价下跌3.96%，黄金价格按美元计价上涨5.89%，十年期美国国债、十年期日本国债及十年期德国国债收益率分别上涨3个基点、下降1个基点和下降7个基点。新兴市场方面,巴西圣保罗证交所指数按本币计价下跌0.48%,印度Nifty指数按本币计价上涨9.18%，俄罗斯MOEX指数按本币计价上涨5.93%。美元指数继续回落,由97.39下跌至93.89。</w:t>
      </w:r>
    </w:p>
    <w:p w:rsidR="0005440F" w:rsidRDefault="0005440F" w:rsidP="0005440F">
      <w:pPr>
        <w:pStyle w:val="-"/>
        <w:ind w:firstLine="420"/>
      </w:pPr>
    </w:p>
    <w:p w:rsidR="0005440F" w:rsidRDefault="0005440F" w:rsidP="0005440F">
      <w:pPr>
        <w:pStyle w:val="-"/>
        <w:ind w:firstLine="420"/>
      </w:pPr>
      <w:r>
        <w:rPr>
          <w:rFonts w:hint="eastAsia"/>
        </w:rPr>
        <w:t>港股市场方面，2020年第三季度恒生指数下跌的3.96%，恒生国企指数下跌3.70%。从市值角度来看，恒生大型股指数上涨2.41%，恒生中型股指数上涨10.28%，恒生小型股指数上涨4.37%，均好于恒生指数。根据Wind统计，2020年三季度港股通南下资金累计净买入1531亿元人民币，较二季度的657亿人民币显著回升，但低于一季度的2217亿元人民币，年初至今累计流入已经超过4000亿元人民币，南下资金的流入对于港股形成了重要的底部支撑。恒生AH股溢价指数于报告期内大幅抬升，由128.57点升至147.46点。恒生行业方面，原材料、资讯科技、消费品制造及服务业板块分别跑赢恒生指数20.82%、20.59%和19.73%，而综合、能源和金融板块分别落后恒生指数6.52%、3.68%和 2.68%。</w:t>
      </w:r>
    </w:p>
    <w:p w:rsidR="0005440F" w:rsidRDefault="0005440F" w:rsidP="0005440F">
      <w:pPr>
        <w:pStyle w:val="-"/>
        <w:ind w:firstLine="420"/>
      </w:pPr>
    </w:p>
    <w:p w:rsidR="0005440F" w:rsidRDefault="0005440F" w:rsidP="0005440F">
      <w:pPr>
        <w:pStyle w:val="-"/>
        <w:ind w:firstLine="420"/>
      </w:pPr>
      <w:r>
        <w:rPr>
          <w:rFonts w:hint="eastAsia"/>
        </w:rPr>
        <w:t>在资产配置上，本基金股票整体仓位维持平稳，行业仓位水平采取了均衡配置的策略，主要通过自下而上的选股获取超额收益。在投资策略上以价值投资为导向，遵循自下而上为主的原则,在行业中精选盈利改善、估值水平合理的行业龙头公司，尤其关注公司的技术优势、发展战略、行业成长性以及产业政策的变化。基金围绕港股市场估值体系重构的长期逻辑进行个股筛选，不断发掘存在估值重估机会的细分行业和个股，同时通过分散化投资控制投资组合整体的风险。本基金在配置过程中也兼顾流动性、市场风格转换及调仓成本等其他相关因素，努力控制基金的回撤水平，力争战胜业绩比较基准，为投资者创造持续稳健的投资回报。</w:t>
      </w:r>
    </w:p>
    <w:p w:rsidR="0005440F" w:rsidRDefault="0005440F" w:rsidP="0005440F">
      <w:pPr>
        <w:pStyle w:val="-3"/>
        <w:spacing w:before="156" w:after="156"/>
      </w:pPr>
      <w:r>
        <w:rPr>
          <w:rFonts w:hint="eastAsia"/>
        </w:rPr>
        <w:t>报告期内基金的业绩表现</w:t>
      </w:r>
    </w:p>
    <w:p w:rsidR="0005440F" w:rsidRDefault="0005440F" w:rsidP="0005440F">
      <w:pPr>
        <w:pStyle w:val="-"/>
        <w:ind w:firstLine="420"/>
      </w:pPr>
      <w:r>
        <w:rPr>
          <w:rFonts w:hint="eastAsia"/>
        </w:rPr>
        <w:lastRenderedPageBreak/>
        <w:t>截至报告期末，本基金份额净值为1.3434元，报告期内，份额净值增长率为12.60%，同期业绩基准增长率为-7.22%。</w:t>
      </w:r>
    </w:p>
    <w:p w:rsidR="0005440F" w:rsidRDefault="0005440F" w:rsidP="0005440F">
      <w:pPr>
        <w:pStyle w:val="-2"/>
        <w:spacing w:before="312"/>
      </w:pPr>
      <w:r>
        <w:rPr>
          <w:rFonts w:hint="eastAsia"/>
        </w:rPr>
        <w:t>报告期内基金持有人数或基金资产净值预警说明</w:t>
      </w:r>
    </w:p>
    <w:p w:rsidR="0005440F" w:rsidRDefault="0005440F" w:rsidP="0005440F">
      <w:pPr>
        <w:pStyle w:val="-"/>
        <w:ind w:firstLine="420"/>
      </w:pPr>
      <w:r>
        <w:rPr>
          <w:rFonts w:hint="eastAsia"/>
        </w:rPr>
        <w:t>报告期内，本基金未出现连续二十个交易日基金份额持有人数量不满二百人或者基金资产净值低于五千万元的情形。</w:t>
      </w:r>
    </w:p>
    <w:p w:rsidR="0005440F" w:rsidRDefault="0005440F" w:rsidP="0005440F">
      <w:pPr>
        <w:pStyle w:val="-1"/>
        <w:ind w:left="281" w:hanging="281"/>
      </w:pPr>
      <w:r>
        <w:rPr>
          <w:rFonts w:hint="eastAsia"/>
        </w:rPr>
        <w:t>投资组合报告</w:t>
      </w:r>
    </w:p>
    <w:p w:rsidR="0005440F" w:rsidRDefault="0005440F" w:rsidP="0005440F">
      <w:pPr>
        <w:pStyle w:val="-2"/>
        <w:spacing w:before="312"/>
      </w:pPr>
      <w:r>
        <w:rPr>
          <w:rFonts w:hint="eastAsia"/>
        </w:rPr>
        <w:t>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05440F" w:rsidTr="0005440F">
        <w:trPr>
          <w:cnfStyle w:val="100000000000" w:firstRow="1" w:lastRow="0" w:firstColumn="0" w:lastColumn="0" w:oddVBand="0" w:evenVBand="0" w:oddHBand="0" w:evenHBand="0" w:firstRowFirstColumn="0" w:firstRowLastColumn="0" w:lastRowFirstColumn="0" w:lastRowLastColumn="0"/>
        </w:trPr>
        <w:tc>
          <w:tcPr>
            <w:tcW w:w="2130" w:type="dxa"/>
          </w:tcPr>
          <w:p w:rsidR="0005440F" w:rsidRDefault="0005440F" w:rsidP="0005440F">
            <w:pPr>
              <w:jc w:val="center"/>
            </w:pPr>
            <w:r>
              <w:rPr>
                <w:rFonts w:hint="eastAsia"/>
              </w:rPr>
              <w:t>序号</w:t>
            </w:r>
          </w:p>
        </w:tc>
        <w:tc>
          <w:tcPr>
            <w:tcW w:w="2130" w:type="dxa"/>
          </w:tcPr>
          <w:p w:rsidR="0005440F" w:rsidRDefault="0005440F" w:rsidP="0005440F">
            <w:pPr>
              <w:jc w:val="center"/>
            </w:pPr>
            <w:r>
              <w:rPr>
                <w:rFonts w:hint="eastAsia"/>
              </w:rPr>
              <w:t>项目</w:t>
            </w:r>
          </w:p>
        </w:tc>
        <w:tc>
          <w:tcPr>
            <w:tcW w:w="2131" w:type="dxa"/>
          </w:tcPr>
          <w:p w:rsidR="0005440F" w:rsidRDefault="0005440F" w:rsidP="0005440F">
            <w:pPr>
              <w:jc w:val="center"/>
            </w:pPr>
            <w:r>
              <w:rPr>
                <w:rFonts w:hint="eastAsia"/>
              </w:rPr>
              <w:t>金额（人民币元）</w:t>
            </w:r>
          </w:p>
        </w:tc>
        <w:tc>
          <w:tcPr>
            <w:tcW w:w="2131" w:type="dxa"/>
          </w:tcPr>
          <w:p w:rsidR="0005440F" w:rsidRDefault="0005440F" w:rsidP="0005440F">
            <w:pPr>
              <w:jc w:val="center"/>
            </w:pPr>
            <w:r>
              <w:rPr>
                <w:rFonts w:hint="eastAsia"/>
              </w:rPr>
              <w:t>占基金总资产的比例（</w:t>
            </w:r>
            <w:r>
              <w:rPr>
                <w:rFonts w:hint="eastAsia"/>
              </w:rPr>
              <w:t>%</w:t>
            </w:r>
            <w:r>
              <w:rPr>
                <w:rFonts w:hint="eastAsia"/>
              </w:rPr>
              <w:t>）</w:t>
            </w:r>
          </w:p>
        </w:tc>
      </w:tr>
      <w:tr w:rsidR="0005440F" w:rsidTr="0005440F">
        <w:tc>
          <w:tcPr>
            <w:tcW w:w="2130" w:type="dxa"/>
          </w:tcPr>
          <w:p w:rsidR="0005440F" w:rsidRDefault="0005440F" w:rsidP="0005440F">
            <w:pPr>
              <w:jc w:val="center"/>
            </w:pPr>
            <w:r>
              <w:t>1</w:t>
            </w:r>
          </w:p>
        </w:tc>
        <w:tc>
          <w:tcPr>
            <w:tcW w:w="2130" w:type="dxa"/>
          </w:tcPr>
          <w:p w:rsidR="0005440F" w:rsidRDefault="0005440F" w:rsidP="0005440F">
            <w:pPr>
              <w:jc w:val="left"/>
            </w:pPr>
            <w:r>
              <w:rPr>
                <w:rFonts w:hint="eastAsia"/>
              </w:rPr>
              <w:t>权益投资</w:t>
            </w:r>
          </w:p>
        </w:tc>
        <w:tc>
          <w:tcPr>
            <w:tcW w:w="2131" w:type="dxa"/>
          </w:tcPr>
          <w:p w:rsidR="0005440F" w:rsidRDefault="0005440F" w:rsidP="0005440F">
            <w:pPr>
              <w:jc w:val="right"/>
            </w:pPr>
            <w:r>
              <w:t>327,106,167.23</w:t>
            </w:r>
          </w:p>
        </w:tc>
        <w:tc>
          <w:tcPr>
            <w:tcW w:w="2131" w:type="dxa"/>
          </w:tcPr>
          <w:p w:rsidR="0005440F" w:rsidRDefault="0005440F" w:rsidP="0005440F">
            <w:pPr>
              <w:jc w:val="right"/>
            </w:pPr>
            <w:r>
              <w:t>86.83</w:t>
            </w:r>
          </w:p>
        </w:tc>
      </w:tr>
      <w:tr w:rsidR="0005440F" w:rsidTr="0005440F">
        <w:tc>
          <w:tcPr>
            <w:tcW w:w="2130" w:type="dxa"/>
          </w:tcPr>
          <w:p w:rsidR="0005440F" w:rsidRDefault="0005440F" w:rsidP="0005440F">
            <w:pPr>
              <w:jc w:val="center"/>
            </w:pPr>
          </w:p>
        </w:tc>
        <w:tc>
          <w:tcPr>
            <w:tcW w:w="2130" w:type="dxa"/>
          </w:tcPr>
          <w:p w:rsidR="0005440F" w:rsidRDefault="0005440F" w:rsidP="0005440F">
            <w:pPr>
              <w:jc w:val="left"/>
            </w:pPr>
            <w:r>
              <w:rPr>
                <w:rFonts w:hint="eastAsia"/>
              </w:rPr>
              <w:t>其中：普通股</w:t>
            </w:r>
          </w:p>
        </w:tc>
        <w:tc>
          <w:tcPr>
            <w:tcW w:w="2131" w:type="dxa"/>
          </w:tcPr>
          <w:p w:rsidR="0005440F" w:rsidRDefault="0005440F" w:rsidP="0005440F">
            <w:pPr>
              <w:jc w:val="right"/>
            </w:pPr>
            <w:r>
              <w:t>327,106,167.23</w:t>
            </w:r>
          </w:p>
        </w:tc>
        <w:tc>
          <w:tcPr>
            <w:tcW w:w="2131" w:type="dxa"/>
          </w:tcPr>
          <w:p w:rsidR="0005440F" w:rsidRDefault="0005440F" w:rsidP="0005440F">
            <w:pPr>
              <w:jc w:val="right"/>
            </w:pPr>
            <w:r>
              <w:t>86.83</w:t>
            </w:r>
          </w:p>
        </w:tc>
      </w:tr>
      <w:tr w:rsidR="0005440F" w:rsidTr="0005440F">
        <w:tc>
          <w:tcPr>
            <w:tcW w:w="2130" w:type="dxa"/>
          </w:tcPr>
          <w:p w:rsidR="0005440F" w:rsidRDefault="0005440F" w:rsidP="0005440F">
            <w:pPr>
              <w:jc w:val="center"/>
            </w:pPr>
          </w:p>
        </w:tc>
        <w:tc>
          <w:tcPr>
            <w:tcW w:w="2130" w:type="dxa"/>
          </w:tcPr>
          <w:p w:rsidR="0005440F" w:rsidRDefault="0005440F" w:rsidP="0005440F">
            <w:pPr>
              <w:jc w:val="left"/>
            </w:pPr>
            <w:r>
              <w:rPr>
                <w:rFonts w:hint="eastAsia"/>
              </w:rPr>
              <w:t xml:space="preserve">      </w:t>
            </w:r>
            <w:r>
              <w:rPr>
                <w:rFonts w:hint="eastAsia"/>
              </w:rPr>
              <w:t>存托凭证</w:t>
            </w:r>
          </w:p>
        </w:tc>
        <w:tc>
          <w:tcPr>
            <w:tcW w:w="2131" w:type="dxa"/>
          </w:tcPr>
          <w:p w:rsidR="0005440F" w:rsidRDefault="0005440F" w:rsidP="0005440F">
            <w:pPr>
              <w:jc w:val="right"/>
            </w:pPr>
            <w:r>
              <w:t>-</w:t>
            </w:r>
          </w:p>
        </w:tc>
        <w:tc>
          <w:tcPr>
            <w:tcW w:w="2131" w:type="dxa"/>
          </w:tcPr>
          <w:p w:rsidR="0005440F" w:rsidRDefault="0005440F" w:rsidP="0005440F">
            <w:pPr>
              <w:jc w:val="right"/>
            </w:pPr>
            <w:r>
              <w:t>-</w:t>
            </w:r>
          </w:p>
        </w:tc>
      </w:tr>
      <w:tr w:rsidR="0005440F" w:rsidTr="0005440F">
        <w:tc>
          <w:tcPr>
            <w:tcW w:w="2130" w:type="dxa"/>
          </w:tcPr>
          <w:p w:rsidR="0005440F" w:rsidRDefault="0005440F" w:rsidP="0005440F">
            <w:pPr>
              <w:jc w:val="center"/>
            </w:pPr>
            <w:r>
              <w:t>2</w:t>
            </w:r>
          </w:p>
        </w:tc>
        <w:tc>
          <w:tcPr>
            <w:tcW w:w="2130" w:type="dxa"/>
          </w:tcPr>
          <w:p w:rsidR="0005440F" w:rsidRDefault="0005440F" w:rsidP="0005440F">
            <w:pPr>
              <w:jc w:val="left"/>
            </w:pPr>
            <w:r>
              <w:rPr>
                <w:rFonts w:hint="eastAsia"/>
              </w:rPr>
              <w:t>基金投资</w:t>
            </w:r>
          </w:p>
        </w:tc>
        <w:tc>
          <w:tcPr>
            <w:tcW w:w="2131" w:type="dxa"/>
          </w:tcPr>
          <w:p w:rsidR="0005440F" w:rsidRDefault="0005440F" w:rsidP="0005440F">
            <w:pPr>
              <w:jc w:val="right"/>
            </w:pPr>
            <w:r>
              <w:t>-</w:t>
            </w:r>
          </w:p>
        </w:tc>
        <w:tc>
          <w:tcPr>
            <w:tcW w:w="2131" w:type="dxa"/>
          </w:tcPr>
          <w:p w:rsidR="0005440F" w:rsidRDefault="0005440F" w:rsidP="0005440F">
            <w:pPr>
              <w:jc w:val="right"/>
            </w:pPr>
            <w:r>
              <w:t>-</w:t>
            </w:r>
          </w:p>
        </w:tc>
      </w:tr>
      <w:tr w:rsidR="0005440F" w:rsidTr="0005440F">
        <w:tc>
          <w:tcPr>
            <w:tcW w:w="2130" w:type="dxa"/>
          </w:tcPr>
          <w:p w:rsidR="0005440F" w:rsidRDefault="0005440F" w:rsidP="0005440F">
            <w:pPr>
              <w:jc w:val="center"/>
            </w:pPr>
            <w:r>
              <w:t>3</w:t>
            </w:r>
          </w:p>
        </w:tc>
        <w:tc>
          <w:tcPr>
            <w:tcW w:w="2130" w:type="dxa"/>
          </w:tcPr>
          <w:p w:rsidR="0005440F" w:rsidRDefault="0005440F" w:rsidP="0005440F">
            <w:pPr>
              <w:jc w:val="left"/>
            </w:pPr>
            <w:r>
              <w:rPr>
                <w:rFonts w:hint="eastAsia"/>
              </w:rPr>
              <w:t>固定收益投资</w:t>
            </w:r>
          </w:p>
        </w:tc>
        <w:tc>
          <w:tcPr>
            <w:tcW w:w="2131" w:type="dxa"/>
          </w:tcPr>
          <w:p w:rsidR="0005440F" w:rsidRDefault="0005440F" w:rsidP="0005440F">
            <w:pPr>
              <w:jc w:val="right"/>
            </w:pPr>
            <w:r>
              <w:t>-</w:t>
            </w:r>
          </w:p>
        </w:tc>
        <w:tc>
          <w:tcPr>
            <w:tcW w:w="2131" w:type="dxa"/>
          </w:tcPr>
          <w:p w:rsidR="0005440F" w:rsidRDefault="0005440F" w:rsidP="0005440F">
            <w:pPr>
              <w:jc w:val="right"/>
            </w:pPr>
            <w:r>
              <w:t>-</w:t>
            </w:r>
          </w:p>
        </w:tc>
      </w:tr>
      <w:tr w:rsidR="0005440F" w:rsidTr="0005440F">
        <w:tc>
          <w:tcPr>
            <w:tcW w:w="2130" w:type="dxa"/>
          </w:tcPr>
          <w:p w:rsidR="0005440F" w:rsidRDefault="0005440F" w:rsidP="0005440F">
            <w:pPr>
              <w:jc w:val="center"/>
            </w:pPr>
          </w:p>
        </w:tc>
        <w:tc>
          <w:tcPr>
            <w:tcW w:w="2130" w:type="dxa"/>
          </w:tcPr>
          <w:p w:rsidR="0005440F" w:rsidRDefault="0005440F" w:rsidP="0005440F">
            <w:pPr>
              <w:jc w:val="left"/>
            </w:pPr>
            <w:r>
              <w:rPr>
                <w:rFonts w:hint="eastAsia"/>
              </w:rPr>
              <w:t>其中：债券</w:t>
            </w:r>
          </w:p>
        </w:tc>
        <w:tc>
          <w:tcPr>
            <w:tcW w:w="2131" w:type="dxa"/>
          </w:tcPr>
          <w:p w:rsidR="0005440F" w:rsidRDefault="0005440F" w:rsidP="0005440F">
            <w:pPr>
              <w:jc w:val="right"/>
            </w:pPr>
            <w:r>
              <w:t>-</w:t>
            </w:r>
          </w:p>
        </w:tc>
        <w:tc>
          <w:tcPr>
            <w:tcW w:w="2131" w:type="dxa"/>
          </w:tcPr>
          <w:p w:rsidR="0005440F" w:rsidRDefault="0005440F" w:rsidP="0005440F">
            <w:pPr>
              <w:jc w:val="right"/>
            </w:pPr>
            <w:r>
              <w:t>-</w:t>
            </w:r>
          </w:p>
        </w:tc>
      </w:tr>
      <w:tr w:rsidR="0005440F" w:rsidTr="0005440F">
        <w:tc>
          <w:tcPr>
            <w:tcW w:w="2130" w:type="dxa"/>
          </w:tcPr>
          <w:p w:rsidR="0005440F" w:rsidRDefault="0005440F" w:rsidP="0005440F">
            <w:pPr>
              <w:jc w:val="center"/>
            </w:pPr>
          </w:p>
        </w:tc>
        <w:tc>
          <w:tcPr>
            <w:tcW w:w="2130" w:type="dxa"/>
          </w:tcPr>
          <w:p w:rsidR="0005440F" w:rsidRDefault="0005440F" w:rsidP="0005440F">
            <w:pPr>
              <w:jc w:val="left"/>
            </w:pPr>
            <w:r>
              <w:rPr>
                <w:rFonts w:hint="eastAsia"/>
              </w:rPr>
              <w:t xml:space="preserve">      </w:t>
            </w:r>
            <w:r>
              <w:rPr>
                <w:rFonts w:hint="eastAsia"/>
              </w:rPr>
              <w:t>资产支持证券</w:t>
            </w:r>
          </w:p>
        </w:tc>
        <w:tc>
          <w:tcPr>
            <w:tcW w:w="2131" w:type="dxa"/>
          </w:tcPr>
          <w:p w:rsidR="0005440F" w:rsidRDefault="0005440F" w:rsidP="0005440F">
            <w:pPr>
              <w:jc w:val="right"/>
            </w:pPr>
            <w:r>
              <w:t>-</w:t>
            </w:r>
          </w:p>
        </w:tc>
        <w:tc>
          <w:tcPr>
            <w:tcW w:w="2131" w:type="dxa"/>
          </w:tcPr>
          <w:p w:rsidR="0005440F" w:rsidRDefault="0005440F" w:rsidP="0005440F">
            <w:pPr>
              <w:jc w:val="right"/>
            </w:pPr>
            <w:r>
              <w:t>-</w:t>
            </w:r>
          </w:p>
        </w:tc>
      </w:tr>
      <w:tr w:rsidR="0005440F" w:rsidTr="0005440F">
        <w:tc>
          <w:tcPr>
            <w:tcW w:w="2130" w:type="dxa"/>
          </w:tcPr>
          <w:p w:rsidR="0005440F" w:rsidRDefault="0005440F" w:rsidP="0005440F">
            <w:pPr>
              <w:jc w:val="center"/>
            </w:pPr>
            <w:r>
              <w:t>4</w:t>
            </w:r>
          </w:p>
        </w:tc>
        <w:tc>
          <w:tcPr>
            <w:tcW w:w="2130" w:type="dxa"/>
          </w:tcPr>
          <w:p w:rsidR="0005440F" w:rsidRDefault="0005440F" w:rsidP="0005440F">
            <w:pPr>
              <w:jc w:val="left"/>
            </w:pPr>
            <w:r>
              <w:rPr>
                <w:rFonts w:hint="eastAsia"/>
              </w:rPr>
              <w:t>金融衍生品投资</w:t>
            </w:r>
          </w:p>
        </w:tc>
        <w:tc>
          <w:tcPr>
            <w:tcW w:w="2131" w:type="dxa"/>
          </w:tcPr>
          <w:p w:rsidR="0005440F" w:rsidRDefault="0005440F" w:rsidP="0005440F">
            <w:pPr>
              <w:jc w:val="right"/>
            </w:pPr>
            <w:r>
              <w:t>-</w:t>
            </w:r>
          </w:p>
        </w:tc>
        <w:tc>
          <w:tcPr>
            <w:tcW w:w="2131" w:type="dxa"/>
          </w:tcPr>
          <w:p w:rsidR="0005440F" w:rsidRDefault="0005440F" w:rsidP="0005440F">
            <w:pPr>
              <w:jc w:val="right"/>
            </w:pPr>
            <w:r>
              <w:t>-</w:t>
            </w:r>
          </w:p>
        </w:tc>
      </w:tr>
      <w:tr w:rsidR="0005440F" w:rsidTr="0005440F">
        <w:tc>
          <w:tcPr>
            <w:tcW w:w="2130" w:type="dxa"/>
          </w:tcPr>
          <w:p w:rsidR="0005440F" w:rsidRDefault="0005440F" w:rsidP="0005440F">
            <w:pPr>
              <w:jc w:val="center"/>
            </w:pPr>
          </w:p>
        </w:tc>
        <w:tc>
          <w:tcPr>
            <w:tcW w:w="2130" w:type="dxa"/>
          </w:tcPr>
          <w:p w:rsidR="0005440F" w:rsidRDefault="0005440F" w:rsidP="0005440F">
            <w:pPr>
              <w:jc w:val="left"/>
            </w:pPr>
            <w:r>
              <w:rPr>
                <w:rFonts w:hint="eastAsia"/>
              </w:rPr>
              <w:t>其中：远期</w:t>
            </w:r>
          </w:p>
        </w:tc>
        <w:tc>
          <w:tcPr>
            <w:tcW w:w="2131" w:type="dxa"/>
          </w:tcPr>
          <w:p w:rsidR="0005440F" w:rsidRDefault="0005440F" w:rsidP="0005440F">
            <w:pPr>
              <w:jc w:val="right"/>
            </w:pPr>
            <w:r>
              <w:t>-</w:t>
            </w:r>
          </w:p>
        </w:tc>
        <w:tc>
          <w:tcPr>
            <w:tcW w:w="2131" w:type="dxa"/>
          </w:tcPr>
          <w:p w:rsidR="0005440F" w:rsidRDefault="0005440F" w:rsidP="0005440F">
            <w:pPr>
              <w:jc w:val="right"/>
            </w:pPr>
            <w:r>
              <w:t>-</w:t>
            </w:r>
          </w:p>
        </w:tc>
      </w:tr>
      <w:tr w:rsidR="0005440F" w:rsidTr="0005440F">
        <w:tc>
          <w:tcPr>
            <w:tcW w:w="2130" w:type="dxa"/>
          </w:tcPr>
          <w:p w:rsidR="0005440F" w:rsidRDefault="0005440F" w:rsidP="0005440F">
            <w:pPr>
              <w:jc w:val="center"/>
            </w:pPr>
          </w:p>
        </w:tc>
        <w:tc>
          <w:tcPr>
            <w:tcW w:w="2130" w:type="dxa"/>
          </w:tcPr>
          <w:p w:rsidR="0005440F" w:rsidRDefault="0005440F" w:rsidP="0005440F">
            <w:pPr>
              <w:jc w:val="left"/>
            </w:pPr>
            <w:r>
              <w:rPr>
                <w:rFonts w:hint="eastAsia"/>
              </w:rPr>
              <w:t xml:space="preserve">      </w:t>
            </w:r>
            <w:r>
              <w:rPr>
                <w:rFonts w:hint="eastAsia"/>
              </w:rPr>
              <w:t>期货</w:t>
            </w:r>
          </w:p>
        </w:tc>
        <w:tc>
          <w:tcPr>
            <w:tcW w:w="2131" w:type="dxa"/>
          </w:tcPr>
          <w:p w:rsidR="0005440F" w:rsidRDefault="0005440F" w:rsidP="0005440F">
            <w:pPr>
              <w:jc w:val="right"/>
            </w:pPr>
            <w:r>
              <w:t>-</w:t>
            </w:r>
          </w:p>
        </w:tc>
        <w:tc>
          <w:tcPr>
            <w:tcW w:w="2131" w:type="dxa"/>
          </w:tcPr>
          <w:p w:rsidR="0005440F" w:rsidRDefault="0005440F" w:rsidP="0005440F">
            <w:pPr>
              <w:jc w:val="right"/>
            </w:pPr>
            <w:r>
              <w:t>-</w:t>
            </w:r>
          </w:p>
        </w:tc>
      </w:tr>
      <w:tr w:rsidR="0005440F" w:rsidTr="0005440F">
        <w:tc>
          <w:tcPr>
            <w:tcW w:w="2130" w:type="dxa"/>
          </w:tcPr>
          <w:p w:rsidR="0005440F" w:rsidRDefault="0005440F" w:rsidP="0005440F">
            <w:pPr>
              <w:jc w:val="center"/>
            </w:pPr>
          </w:p>
        </w:tc>
        <w:tc>
          <w:tcPr>
            <w:tcW w:w="2130" w:type="dxa"/>
          </w:tcPr>
          <w:p w:rsidR="0005440F" w:rsidRDefault="0005440F" w:rsidP="0005440F">
            <w:pPr>
              <w:jc w:val="left"/>
            </w:pPr>
            <w:r>
              <w:rPr>
                <w:rFonts w:hint="eastAsia"/>
              </w:rPr>
              <w:t xml:space="preserve">      </w:t>
            </w:r>
            <w:r>
              <w:rPr>
                <w:rFonts w:hint="eastAsia"/>
              </w:rPr>
              <w:t>期权</w:t>
            </w:r>
          </w:p>
        </w:tc>
        <w:tc>
          <w:tcPr>
            <w:tcW w:w="2131" w:type="dxa"/>
          </w:tcPr>
          <w:p w:rsidR="0005440F" w:rsidRDefault="0005440F" w:rsidP="0005440F">
            <w:pPr>
              <w:jc w:val="right"/>
            </w:pPr>
            <w:r>
              <w:t>-</w:t>
            </w:r>
          </w:p>
        </w:tc>
        <w:tc>
          <w:tcPr>
            <w:tcW w:w="2131" w:type="dxa"/>
          </w:tcPr>
          <w:p w:rsidR="0005440F" w:rsidRDefault="0005440F" w:rsidP="0005440F">
            <w:pPr>
              <w:jc w:val="right"/>
            </w:pPr>
            <w:r>
              <w:t>-</w:t>
            </w:r>
          </w:p>
        </w:tc>
      </w:tr>
      <w:tr w:rsidR="0005440F" w:rsidTr="0005440F">
        <w:tc>
          <w:tcPr>
            <w:tcW w:w="2130" w:type="dxa"/>
          </w:tcPr>
          <w:p w:rsidR="0005440F" w:rsidRDefault="0005440F" w:rsidP="0005440F">
            <w:pPr>
              <w:jc w:val="center"/>
            </w:pPr>
          </w:p>
        </w:tc>
        <w:tc>
          <w:tcPr>
            <w:tcW w:w="2130" w:type="dxa"/>
          </w:tcPr>
          <w:p w:rsidR="0005440F" w:rsidRDefault="0005440F" w:rsidP="0005440F">
            <w:pPr>
              <w:jc w:val="left"/>
            </w:pPr>
            <w:r>
              <w:rPr>
                <w:rFonts w:hint="eastAsia"/>
              </w:rPr>
              <w:t xml:space="preserve">      </w:t>
            </w:r>
            <w:r>
              <w:rPr>
                <w:rFonts w:hint="eastAsia"/>
              </w:rPr>
              <w:t>权证</w:t>
            </w:r>
          </w:p>
        </w:tc>
        <w:tc>
          <w:tcPr>
            <w:tcW w:w="2131" w:type="dxa"/>
          </w:tcPr>
          <w:p w:rsidR="0005440F" w:rsidRDefault="0005440F" w:rsidP="0005440F">
            <w:pPr>
              <w:jc w:val="right"/>
            </w:pPr>
            <w:r>
              <w:t>-</w:t>
            </w:r>
          </w:p>
        </w:tc>
        <w:tc>
          <w:tcPr>
            <w:tcW w:w="2131" w:type="dxa"/>
          </w:tcPr>
          <w:p w:rsidR="0005440F" w:rsidRDefault="0005440F" w:rsidP="0005440F">
            <w:pPr>
              <w:jc w:val="right"/>
            </w:pPr>
            <w:r>
              <w:t>-</w:t>
            </w:r>
          </w:p>
        </w:tc>
      </w:tr>
      <w:tr w:rsidR="0005440F" w:rsidTr="0005440F">
        <w:tc>
          <w:tcPr>
            <w:tcW w:w="2130" w:type="dxa"/>
          </w:tcPr>
          <w:p w:rsidR="0005440F" w:rsidRDefault="0005440F" w:rsidP="0005440F">
            <w:pPr>
              <w:jc w:val="center"/>
            </w:pPr>
            <w:r>
              <w:t>5</w:t>
            </w:r>
          </w:p>
        </w:tc>
        <w:tc>
          <w:tcPr>
            <w:tcW w:w="2130" w:type="dxa"/>
          </w:tcPr>
          <w:p w:rsidR="0005440F" w:rsidRDefault="0005440F" w:rsidP="0005440F">
            <w:pPr>
              <w:jc w:val="left"/>
            </w:pPr>
            <w:r>
              <w:rPr>
                <w:rFonts w:hint="eastAsia"/>
              </w:rPr>
              <w:t>买入返售金融资产</w:t>
            </w:r>
          </w:p>
        </w:tc>
        <w:tc>
          <w:tcPr>
            <w:tcW w:w="2131" w:type="dxa"/>
          </w:tcPr>
          <w:p w:rsidR="0005440F" w:rsidRDefault="0005440F" w:rsidP="0005440F">
            <w:pPr>
              <w:jc w:val="right"/>
            </w:pPr>
            <w:r>
              <w:t>-</w:t>
            </w:r>
          </w:p>
        </w:tc>
        <w:tc>
          <w:tcPr>
            <w:tcW w:w="2131" w:type="dxa"/>
          </w:tcPr>
          <w:p w:rsidR="0005440F" w:rsidRDefault="0005440F" w:rsidP="0005440F">
            <w:pPr>
              <w:jc w:val="right"/>
            </w:pPr>
            <w:r>
              <w:t>-</w:t>
            </w:r>
          </w:p>
        </w:tc>
      </w:tr>
      <w:tr w:rsidR="0005440F" w:rsidTr="0005440F">
        <w:tc>
          <w:tcPr>
            <w:tcW w:w="2130" w:type="dxa"/>
          </w:tcPr>
          <w:p w:rsidR="0005440F" w:rsidRDefault="0005440F" w:rsidP="0005440F">
            <w:pPr>
              <w:jc w:val="center"/>
            </w:pPr>
          </w:p>
        </w:tc>
        <w:tc>
          <w:tcPr>
            <w:tcW w:w="2130" w:type="dxa"/>
          </w:tcPr>
          <w:p w:rsidR="0005440F" w:rsidRDefault="0005440F" w:rsidP="0005440F">
            <w:pPr>
              <w:jc w:val="left"/>
            </w:pPr>
            <w:r>
              <w:rPr>
                <w:rFonts w:hint="eastAsia"/>
              </w:rPr>
              <w:t>其中：买断式回购的买入返售金融资产</w:t>
            </w:r>
          </w:p>
        </w:tc>
        <w:tc>
          <w:tcPr>
            <w:tcW w:w="2131" w:type="dxa"/>
          </w:tcPr>
          <w:p w:rsidR="0005440F" w:rsidRDefault="0005440F" w:rsidP="0005440F">
            <w:pPr>
              <w:jc w:val="right"/>
            </w:pPr>
            <w:r>
              <w:t>-</w:t>
            </w:r>
          </w:p>
        </w:tc>
        <w:tc>
          <w:tcPr>
            <w:tcW w:w="2131" w:type="dxa"/>
          </w:tcPr>
          <w:p w:rsidR="0005440F" w:rsidRDefault="0005440F" w:rsidP="0005440F">
            <w:pPr>
              <w:jc w:val="right"/>
            </w:pPr>
            <w:r>
              <w:t>-</w:t>
            </w:r>
          </w:p>
        </w:tc>
      </w:tr>
      <w:tr w:rsidR="0005440F" w:rsidTr="0005440F">
        <w:tc>
          <w:tcPr>
            <w:tcW w:w="2130" w:type="dxa"/>
          </w:tcPr>
          <w:p w:rsidR="0005440F" w:rsidRDefault="0005440F" w:rsidP="0005440F">
            <w:pPr>
              <w:jc w:val="center"/>
            </w:pPr>
            <w:r>
              <w:t>6</w:t>
            </w:r>
          </w:p>
        </w:tc>
        <w:tc>
          <w:tcPr>
            <w:tcW w:w="2130" w:type="dxa"/>
          </w:tcPr>
          <w:p w:rsidR="0005440F" w:rsidRDefault="0005440F" w:rsidP="0005440F">
            <w:pPr>
              <w:jc w:val="left"/>
            </w:pPr>
            <w:r>
              <w:rPr>
                <w:rFonts w:hint="eastAsia"/>
              </w:rPr>
              <w:t>货币市场工具</w:t>
            </w:r>
          </w:p>
        </w:tc>
        <w:tc>
          <w:tcPr>
            <w:tcW w:w="2131" w:type="dxa"/>
          </w:tcPr>
          <w:p w:rsidR="0005440F" w:rsidRDefault="0005440F" w:rsidP="0005440F">
            <w:pPr>
              <w:jc w:val="right"/>
            </w:pPr>
            <w:r>
              <w:t>-</w:t>
            </w:r>
          </w:p>
        </w:tc>
        <w:tc>
          <w:tcPr>
            <w:tcW w:w="2131" w:type="dxa"/>
          </w:tcPr>
          <w:p w:rsidR="0005440F" w:rsidRDefault="0005440F" w:rsidP="0005440F">
            <w:pPr>
              <w:jc w:val="right"/>
            </w:pPr>
            <w:r>
              <w:t>-</w:t>
            </w:r>
          </w:p>
        </w:tc>
      </w:tr>
      <w:tr w:rsidR="0005440F" w:rsidTr="0005440F">
        <w:tc>
          <w:tcPr>
            <w:tcW w:w="2130" w:type="dxa"/>
          </w:tcPr>
          <w:p w:rsidR="0005440F" w:rsidRDefault="0005440F" w:rsidP="0005440F">
            <w:pPr>
              <w:jc w:val="center"/>
            </w:pPr>
            <w:r>
              <w:t>7</w:t>
            </w:r>
          </w:p>
        </w:tc>
        <w:tc>
          <w:tcPr>
            <w:tcW w:w="2130" w:type="dxa"/>
          </w:tcPr>
          <w:p w:rsidR="0005440F" w:rsidRDefault="0005440F" w:rsidP="0005440F">
            <w:pPr>
              <w:jc w:val="left"/>
            </w:pPr>
            <w:r>
              <w:rPr>
                <w:rFonts w:hint="eastAsia"/>
              </w:rPr>
              <w:t>银行存款和结算备付金合计</w:t>
            </w:r>
          </w:p>
        </w:tc>
        <w:tc>
          <w:tcPr>
            <w:tcW w:w="2131" w:type="dxa"/>
          </w:tcPr>
          <w:p w:rsidR="0005440F" w:rsidRDefault="0005440F" w:rsidP="0005440F">
            <w:pPr>
              <w:jc w:val="right"/>
            </w:pPr>
            <w:r>
              <w:t>45,057,806.23</w:t>
            </w:r>
          </w:p>
        </w:tc>
        <w:tc>
          <w:tcPr>
            <w:tcW w:w="2131" w:type="dxa"/>
          </w:tcPr>
          <w:p w:rsidR="0005440F" w:rsidRDefault="0005440F" w:rsidP="0005440F">
            <w:pPr>
              <w:jc w:val="right"/>
            </w:pPr>
            <w:r>
              <w:t>11.96</w:t>
            </w:r>
          </w:p>
        </w:tc>
      </w:tr>
      <w:tr w:rsidR="0005440F" w:rsidTr="0005440F">
        <w:tc>
          <w:tcPr>
            <w:tcW w:w="2130" w:type="dxa"/>
          </w:tcPr>
          <w:p w:rsidR="0005440F" w:rsidRDefault="0005440F" w:rsidP="0005440F">
            <w:pPr>
              <w:jc w:val="center"/>
            </w:pPr>
            <w:r>
              <w:t>8</w:t>
            </w:r>
          </w:p>
        </w:tc>
        <w:tc>
          <w:tcPr>
            <w:tcW w:w="2130" w:type="dxa"/>
          </w:tcPr>
          <w:p w:rsidR="0005440F" w:rsidRDefault="0005440F" w:rsidP="0005440F">
            <w:pPr>
              <w:jc w:val="left"/>
            </w:pPr>
            <w:r>
              <w:rPr>
                <w:rFonts w:hint="eastAsia"/>
              </w:rPr>
              <w:t>其他资产</w:t>
            </w:r>
          </w:p>
        </w:tc>
        <w:tc>
          <w:tcPr>
            <w:tcW w:w="2131" w:type="dxa"/>
          </w:tcPr>
          <w:p w:rsidR="0005440F" w:rsidRDefault="0005440F" w:rsidP="0005440F">
            <w:pPr>
              <w:jc w:val="right"/>
            </w:pPr>
            <w:r>
              <w:t>4,543,988.94</w:t>
            </w:r>
          </w:p>
        </w:tc>
        <w:tc>
          <w:tcPr>
            <w:tcW w:w="2131" w:type="dxa"/>
          </w:tcPr>
          <w:p w:rsidR="0005440F" w:rsidRDefault="0005440F" w:rsidP="0005440F">
            <w:pPr>
              <w:jc w:val="right"/>
            </w:pPr>
            <w:r>
              <w:t>1.21</w:t>
            </w:r>
          </w:p>
        </w:tc>
      </w:tr>
      <w:tr w:rsidR="0005440F" w:rsidTr="0005440F">
        <w:tc>
          <w:tcPr>
            <w:tcW w:w="2130" w:type="dxa"/>
          </w:tcPr>
          <w:p w:rsidR="0005440F" w:rsidRDefault="0005440F" w:rsidP="0005440F">
            <w:pPr>
              <w:jc w:val="center"/>
            </w:pPr>
            <w:r>
              <w:t>9</w:t>
            </w:r>
          </w:p>
        </w:tc>
        <w:tc>
          <w:tcPr>
            <w:tcW w:w="2130" w:type="dxa"/>
          </w:tcPr>
          <w:p w:rsidR="0005440F" w:rsidRDefault="0005440F" w:rsidP="0005440F">
            <w:pPr>
              <w:jc w:val="left"/>
            </w:pPr>
            <w:r>
              <w:rPr>
                <w:rFonts w:hint="eastAsia"/>
              </w:rPr>
              <w:t>合计</w:t>
            </w:r>
          </w:p>
        </w:tc>
        <w:tc>
          <w:tcPr>
            <w:tcW w:w="2131" w:type="dxa"/>
          </w:tcPr>
          <w:p w:rsidR="0005440F" w:rsidRDefault="0005440F" w:rsidP="0005440F">
            <w:pPr>
              <w:jc w:val="right"/>
            </w:pPr>
            <w:r>
              <w:t>376,707,962.40</w:t>
            </w:r>
          </w:p>
        </w:tc>
        <w:tc>
          <w:tcPr>
            <w:tcW w:w="2131" w:type="dxa"/>
          </w:tcPr>
          <w:p w:rsidR="0005440F" w:rsidRDefault="0005440F" w:rsidP="0005440F">
            <w:pPr>
              <w:jc w:val="right"/>
            </w:pPr>
            <w:r>
              <w:t>100.00</w:t>
            </w:r>
          </w:p>
        </w:tc>
      </w:tr>
    </w:tbl>
    <w:p w:rsidR="0005440F" w:rsidRDefault="0005440F" w:rsidP="0005440F">
      <w:pPr>
        <w:pStyle w:val="-8"/>
      </w:pPr>
      <w:r>
        <w:rPr>
          <w:rFonts w:hint="eastAsia"/>
        </w:rPr>
        <w:t>注：本基金本报告期末通过沪港通交易机制投资的港股市值为人民币2,629,569.60元，占基金资产净值比例0.71%;通过深港通交易机制投资的港股市值为人民币135,205,718.16元，占基金资产净值比例36.67%。</w:t>
      </w:r>
    </w:p>
    <w:p w:rsidR="0005440F" w:rsidRDefault="0005440F" w:rsidP="0005440F">
      <w:pPr>
        <w:pStyle w:val="-2"/>
        <w:spacing w:before="312"/>
      </w:pPr>
      <w:r>
        <w:rPr>
          <w:rFonts w:hint="eastAsia"/>
        </w:rPr>
        <w:t>报告期末在各个国家（地区）证券市场的股票及存托凭证投资分布</w:t>
      </w:r>
    </w:p>
    <w:tbl>
      <w:tblPr>
        <w:tblStyle w:val="-0"/>
        <w:tblW w:w="0" w:type="auto"/>
        <w:tblLayout w:type="fixed"/>
        <w:tblLook w:val="04A0" w:firstRow="1" w:lastRow="0" w:firstColumn="1" w:lastColumn="0" w:noHBand="0" w:noVBand="1"/>
      </w:tblPr>
      <w:tblGrid>
        <w:gridCol w:w="2840"/>
        <w:gridCol w:w="2841"/>
        <w:gridCol w:w="2841"/>
      </w:tblGrid>
      <w:tr w:rsidR="0005440F" w:rsidTr="0005440F">
        <w:trPr>
          <w:cnfStyle w:val="100000000000" w:firstRow="1" w:lastRow="0" w:firstColumn="0" w:lastColumn="0" w:oddVBand="0" w:evenVBand="0" w:oddHBand="0" w:evenHBand="0" w:firstRowFirstColumn="0" w:firstRowLastColumn="0" w:lastRowFirstColumn="0" w:lastRowLastColumn="0"/>
        </w:trPr>
        <w:tc>
          <w:tcPr>
            <w:tcW w:w="2840" w:type="dxa"/>
          </w:tcPr>
          <w:p w:rsidR="0005440F" w:rsidRDefault="0005440F" w:rsidP="0005440F">
            <w:pPr>
              <w:jc w:val="center"/>
            </w:pPr>
            <w:r>
              <w:rPr>
                <w:rFonts w:hint="eastAsia"/>
              </w:rPr>
              <w:t>国家（地区）</w:t>
            </w:r>
          </w:p>
        </w:tc>
        <w:tc>
          <w:tcPr>
            <w:tcW w:w="2841" w:type="dxa"/>
          </w:tcPr>
          <w:p w:rsidR="0005440F" w:rsidRDefault="0005440F" w:rsidP="0005440F">
            <w:pPr>
              <w:jc w:val="center"/>
            </w:pPr>
            <w:r>
              <w:rPr>
                <w:rFonts w:hint="eastAsia"/>
              </w:rPr>
              <w:t>公允价值（人民币元）</w:t>
            </w:r>
          </w:p>
        </w:tc>
        <w:tc>
          <w:tcPr>
            <w:tcW w:w="2841" w:type="dxa"/>
          </w:tcPr>
          <w:p w:rsidR="0005440F" w:rsidRDefault="0005440F" w:rsidP="0005440F">
            <w:pPr>
              <w:jc w:val="center"/>
            </w:pPr>
            <w:r>
              <w:rPr>
                <w:rFonts w:hint="eastAsia"/>
              </w:rPr>
              <w:t>占基金资产净值比例（％）</w:t>
            </w:r>
          </w:p>
        </w:tc>
      </w:tr>
      <w:tr w:rsidR="0005440F" w:rsidTr="0005440F">
        <w:tc>
          <w:tcPr>
            <w:tcW w:w="2840" w:type="dxa"/>
          </w:tcPr>
          <w:p w:rsidR="0005440F" w:rsidRDefault="0005440F" w:rsidP="0005440F">
            <w:pPr>
              <w:jc w:val="left"/>
            </w:pPr>
            <w:r>
              <w:rPr>
                <w:rFonts w:hint="eastAsia"/>
              </w:rPr>
              <w:lastRenderedPageBreak/>
              <w:t>中国香港</w:t>
            </w:r>
          </w:p>
        </w:tc>
        <w:tc>
          <w:tcPr>
            <w:tcW w:w="2841" w:type="dxa"/>
          </w:tcPr>
          <w:p w:rsidR="0005440F" w:rsidRDefault="0005440F" w:rsidP="0005440F">
            <w:pPr>
              <w:jc w:val="right"/>
            </w:pPr>
            <w:r>
              <w:t>327,106,167.23</w:t>
            </w:r>
          </w:p>
        </w:tc>
        <w:tc>
          <w:tcPr>
            <w:tcW w:w="2841" w:type="dxa"/>
          </w:tcPr>
          <w:p w:rsidR="0005440F" w:rsidRDefault="0005440F" w:rsidP="0005440F">
            <w:pPr>
              <w:jc w:val="right"/>
            </w:pPr>
            <w:r>
              <w:t>88.71</w:t>
            </w:r>
          </w:p>
        </w:tc>
      </w:tr>
      <w:tr w:rsidR="0005440F" w:rsidTr="0005440F">
        <w:tc>
          <w:tcPr>
            <w:tcW w:w="2840" w:type="dxa"/>
          </w:tcPr>
          <w:p w:rsidR="0005440F" w:rsidRDefault="0005440F" w:rsidP="0005440F">
            <w:pPr>
              <w:jc w:val="left"/>
            </w:pPr>
            <w:r>
              <w:rPr>
                <w:rFonts w:hint="eastAsia"/>
              </w:rPr>
              <w:t>合计</w:t>
            </w:r>
          </w:p>
        </w:tc>
        <w:tc>
          <w:tcPr>
            <w:tcW w:w="2841" w:type="dxa"/>
          </w:tcPr>
          <w:p w:rsidR="0005440F" w:rsidRDefault="0005440F" w:rsidP="0005440F">
            <w:pPr>
              <w:jc w:val="right"/>
            </w:pPr>
            <w:r>
              <w:t>327,106,167.23</w:t>
            </w:r>
          </w:p>
        </w:tc>
        <w:tc>
          <w:tcPr>
            <w:tcW w:w="2841" w:type="dxa"/>
          </w:tcPr>
          <w:p w:rsidR="0005440F" w:rsidRDefault="0005440F" w:rsidP="0005440F">
            <w:pPr>
              <w:jc w:val="right"/>
            </w:pPr>
            <w:r>
              <w:t>88.71</w:t>
            </w:r>
          </w:p>
        </w:tc>
      </w:tr>
    </w:tbl>
    <w:p w:rsidR="0005440F" w:rsidRDefault="0005440F" w:rsidP="0005440F">
      <w:pPr>
        <w:pStyle w:val="-2"/>
        <w:spacing w:before="312"/>
      </w:pPr>
      <w:r>
        <w:rPr>
          <w:rFonts w:hint="eastAsia"/>
        </w:rPr>
        <w:t>报告期末按行业分类的股票及存托凭证投资组合</w:t>
      </w:r>
    </w:p>
    <w:tbl>
      <w:tblPr>
        <w:tblStyle w:val="-0"/>
        <w:tblW w:w="0" w:type="auto"/>
        <w:tblLayout w:type="fixed"/>
        <w:tblLook w:val="04A0" w:firstRow="1" w:lastRow="0" w:firstColumn="1" w:lastColumn="0" w:noHBand="0" w:noVBand="1"/>
      </w:tblPr>
      <w:tblGrid>
        <w:gridCol w:w="2840"/>
        <w:gridCol w:w="2841"/>
        <w:gridCol w:w="2841"/>
      </w:tblGrid>
      <w:tr w:rsidR="0005440F" w:rsidTr="0005440F">
        <w:trPr>
          <w:cnfStyle w:val="100000000000" w:firstRow="1" w:lastRow="0" w:firstColumn="0" w:lastColumn="0" w:oddVBand="0" w:evenVBand="0" w:oddHBand="0" w:evenHBand="0" w:firstRowFirstColumn="0" w:firstRowLastColumn="0" w:lastRowFirstColumn="0" w:lastRowLastColumn="0"/>
        </w:trPr>
        <w:tc>
          <w:tcPr>
            <w:tcW w:w="2840" w:type="dxa"/>
          </w:tcPr>
          <w:p w:rsidR="0005440F" w:rsidRDefault="0005440F" w:rsidP="0005440F">
            <w:pPr>
              <w:jc w:val="center"/>
            </w:pPr>
            <w:r>
              <w:rPr>
                <w:rFonts w:hint="eastAsia"/>
              </w:rPr>
              <w:t>行业类别</w:t>
            </w:r>
          </w:p>
        </w:tc>
        <w:tc>
          <w:tcPr>
            <w:tcW w:w="2841" w:type="dxa"/>
          </w:tcPr>
          <w:p w:rsidR="0005440F" w:rsidRDefault="0005440F" w:rsidP="0005440F">
            <w:pPr>
              <w:jc w:val="center"/>
            </w:pPr>
            <w:r>
              <w:rPr>
                <w:rFonts w:hint="eastAsia"/>
              </w:rPr>
              <w:t>公允价值（人民币元）</w:t>
            </w:r>
          </w:p>
        </w:tc>
        <w:tc>
          <w:tcPr>
            <w:tcW w:w="2841" w:type="dxa"/>
          </w:tcPr>
          <w:p w:rsidR="0005440F" w:rsidRDefault="0005440F" w:rsidP="0005440F">
            <w:pPr>
              <w:jc w:val="center"/>
            </w:pPr>
            <w:r>
              <w:rPr>
                <w:rFonts w:hint="eastAsia"/>
              </w:rPr>
              <w:t>占基金资产净值比例（％）</w:t>
            </w:r>
          </w:p>
        </w:tc>
      </w:tr>
      <w:tr w:rsidR="0005440F" w:rsidTr="0005440F">
        <w:tc>
          <w:tcPr>
            <w:tcW w:w="2840" w:type="dxa"/>
          </w:tcPr>
          <w:p w:rsidR="0005440F" w:rsidRDefault="0005440F" w:rsidP="0005440F">
            <w:pPr>
              <w:jc w:val="left"/>
            </w:pPr>
            <w:r>
              <w:rPr>
                <w:rFonts w:hint="eastAsia"/>
              </w:rPr>
              <w:t>能源</w:t>
            </w:r>
          </w:p>
        </w:tc>
        <w:tc>
          <w:tcPr>
            <w:tcW w:w="2841" w:type="dxa"/>
          </w:tcPr>
          <w:p w:rsidR="0005440F" w:rsidRDefault="0005440F" w:rsidP="0005440F">
            <w:pPr>
              <w:jc w:val="right"/>
            </w:pPr>
            <w:r>
              <w:t>14,256,353.28</w:t>
            </w:r>
          </w:p>
        </w:tc>
        <w:tc>
          <w:tcPr>
            <w:tcW w:w="2841" w:type="dxa"/>
          </w:tcPr>
          <w:p w:rsidR="0005440F" w:rsidRDefault="0005440F" w:rsidP="0005440F">
            <w:pPr>
              <w:jc w:val="right"/>
            </w:pPr>
            <w:r>
              <w:t>3.87</w:t>
            </w:r>
          </w:p>
        </w:tc>
      </w:tr>
      <w:tr w:rsidR="0005440F" w:rsidTr="0005440F">
        <w:tc>
          <w:tcPr>
            <w:tcW w:w="2840" w:type="dxa"/>
          </w:tcPr>
          <w:p w:rsidR="0005440F" w:rsidRDefault="0005440F" w:rsidP="0005440F">
            <w:pPr>
              <w:jc w:val="left"/>
            </w:pPr>
            <w:r>
              <w:rPr>
                <w:rFonts w:hint="eastAsia"/>
              </w:rPr>
              <w:t>材料</w:t>
            </w:r>
          </w:p>
        </w:tc>
        <w:tc>
          <w:tcPr>
            <w:tcW w:w="2841" w:type="dxa"/>
          </w:tcPr>
          <w:p w:rsidR="0005440F" w:rsidRDefault="0005440F" w:rsidP="0005440F">
            <w:pPr>
              <w:jc w:val="right"/>
            </w:pPr>
            <w:r>
              <w:t>10,487,550.09</w:t>
            </w:r>
          </w:p>
        </w:tc>
        <w:tc>
          <w:tcPr>
            <w:tcW w:w="2841" w:type="dxa"/>
          </w:tcPr>
          <w:p w:rsidR="0005440F" w:rsidRDefault="0005440F" w:rsidP="0005440F">
            <w:pPr>
              <w:jc w:val="right"/>
            </w:pPr>
            <w:r>
              <w:t>2.84</w:t>
            </w:r>
          </w:p>
        </w:tc>
      </w:tr>
      <w:tr w:rsidR="0005440F" w:rsidTr="0005440F">
        <w:tc>
          <w:tcPr>
            <w:tcW w:w="2840" w:type="dxa"/>
          </w:tcPr>
          <w:p w:rsidR="0005440F" w:rsidRDefault="0005440F" w:rsidP="0005440F">
            <w:pPr>
              <w:jc w:val="left"/>
            </w:pPr>
            <w:r>
              <w:rPr>
                <w:rFonts w:hint="eastAsia"/>
              </w:rPr>
              <w:t>工业</w:t>
            </w:r>
          </w:p>
        </w:tc>
        <w:tc>
          <w:tcPr>
            <w:tcW w:w="2841" w:type="dxa"/>
          </w:tcPr>
          <w:p w:rsidR="0005440F" w:rsidRDefault="0005440F" w:rsidP="0005440F">
            <w:pPr>
              <w:jc w:val="right"/>
            </w:pPr>
            <w:r>
              <w:t>30,589,236.15</w:t>
            </w:r>
          </w:p>
        </w:tc>
        <w:tc>
          <w:tcPr>
            <w:tcW w:w="2841" w:type="dxa"/>
          </w:tcPr>
          <w:p w:rsidR="0005440F" w:rsidRDefault="0005440F" w:rsidP="0005440F">
            <w:pPr>
              <w:jc w:val="right"/>
            </w:pPr>
            <w:r>
              <w:t>8.30</w:t>
            </w:r>
          </w:p>
        </w:tc>
      </w:tr>
      <w:tr w:rsidR="0005440F" w:rsidTr="0005440F">
        <w:tc>
          <w:tcPr>
            <w:tcW w:w="2840" w:type="dxa"/>
          </w:tcPr>
          <w:p w:rsidR="0005440F" w:rsidRDefault="0005440F" w:rsidP="0005440F">
            <w:pPr>
              <w:jc w:val="left"/>
            </w:pPr>
            <w:r>
              <w:rPr>
                <w:rFonts w:hint="eastAsia"/>
              </w:rPr>
              <w:t>非必需消费品</w:t>
            </w:r>
          </w:p>
        </w:tc>
        <w:tc>
          <w:tcPr>
            <w:tcW w:w="2841" w:type="dxa"/>
          </w:tcPr>
          <w:p w:rsidR="0005440F" w:rsidRDefault="0005440F" w:rsidP="0005440F">
            <w:pPr>
              <w:jc w:val="right"/>
            </w:pPr>
            <w:r>
              <w:t>46,632,160.76</w:t>
            </w:r>
          </w:p>
        </w:tc>
        <w:tc>
          <w:tcPr>
            <w:tcW w:w="2841" w:type="dxa"/>
          </w:tcPr>
          <w:p w:rsidR="0005440F" w:rsidRDefault="0005440F" w:rsidP="0005440F">
            <w:pPr>
              <w:jc w:val="right"/>
            </w:pPr>
            <w:r>
              <w:t>12.65</w:t>
            </w:r>
          </w:p>
        </w:tc>
      </w:tr>
      <w:tr w:rsidR="0005440F" w:rsidTr="0005440F">
        <w:tc>
          <w:tcPr>
            <w:tcW w:w="2840" w:type="dxa"/>
          </w:tcPr>
          <w:p w:rsidR="0005440F" w:rsidRDefault="0005440F" w:rsidP="0005440F">
            <w:pPr>
              <w:jc w:val="left"/>
            </w:pPr>
            <w:r>
              <w:rPr>
                <w:rFonts w:hint="eastAsia"/>
              </w:rPr>
              <w:t>必需消费品</w:t>
            </w:r>
          </w:p>
        </w:tc>
        <w:tc>
          <w:tcPr>
            <w:tcW w:w="2841" w:type="dxa"/>
          </w:tcPr>
          <w:p w:rsidR="0005440F" w:rsidRDefault="0005440F" w:rsidP="0005440F">
            <w:pPr>
              <w:jc w:val="right"/>
            </w:pPr>
            <w:r>
              <w:t>12,142,763.67</w:t>
            </w:r>
          </w:p>
        </w:tc>
        <w:tc>
          <w:tcPr>
            <w:tcW w:w="2841" w:type="dxa"/>
          </w:tcPr>
          <w:p w:rsidR="0005440F" w:rsidRDefault="0005440F" w:rsidP="0005440F">
            <w:pPr>
              <w:jc w:val="right"/>
            </w:pPr>
            <w:r>
              <w:t>3.29</w:t>
            </w:r>
          </w:p>
        </w:tc>
      </w:tr>
      <w:tr w:rsidR="0005440F" w:rsidTr="0005440F">
        <w:tc>
          <w:tcPr>
            <w:tcW w:w="2840" w:type="dxa"/>
          </w:tcPr>
          <w:p w:rsidR="0005440F" w:rsidRDefault="0005440F" w:rsidP="0005440F">
            <w:pPr>
              <w:jc w:val="left"/>
            </w:pPr>
            <w:r>
              <w:rPr>
                <w:rFonts w:hint="eastAsia"/>
              </w:rPr>
              <w:t>医疗保健</w:t>
            </w:r>
          </w:p>
        </w:tc>
        <w:tc>
          <w:tcPr>
            <w:tcW w:w="2841" w:type="dxa"/>
          </w:tcPr>
          <w:p w:rsidR="0005440F" w:rsidRDefault="0005440F" w:rsidP="0005440F">
            <w:pPr>
              <w:jc w:val="right"/>
            </w:pPr>
            <w:r>
              <w:t>34,196,100.56</w:t>
            </w:r>
          </w:p>
        </w:tc>
        <w:tc>
          <w:tcPr>
            <w:tcW w:w="2841" w:type="dxa"/>
          </w:tcPr>
          <w:p w:rsidR="0005440F" w:rsidRDefault="0005440F" w:rsidP="0005440F">
            <w:pPr>
              <w:jc w:val="right"/>
            </w:pPr>
            <w:r>
              <w:t>9.27</w:t>
            </w:r>
          </w:p>
        </w:tc>
      </w:tr>
      <w:tr w:rsidR="0005440F" w:rsidTr="0005440F">
        <w:tc>
          <w:tcPr>
            <w:tcW w:w="2840" w:type="dxa"/>
          </w:tcPr>
          <w:p w:rsidR="0005440F" w:rsidRDefault="0005440F" w:rsidP="0005440F">
            <w:pPr>
              <w:jc w:val="left"/>
            </w:pPr>
            <w:r>
              <w:rPr>
                <w:rFonts w:hint="eastAsia"/>
              </w:rPr>
              <w:t>金融</w:t>
            </w:r>
          </w:p>
        </w:tc>
        <w:tc>
          <w:tcPr>
            <w:tcW w:w="2841" w:type="dxa"/>
          </w:tcPr>
          <w:p w:rsidR="0005440F" w:rsidRDefault="0005440F" w:rsidP="0005440F">
            <w:pPr>
              <w:jc w:val="right"/>
            </w:pPr>
            <w:r>
              <w:t>21,410,012.80</w:t>
            </w:r>
          </w:p>
        </w:tc>
        <w:tc>
          <w:tcPr>
            <w:tcW w:w="2841" w:type="dxa"/>
          </w:tcPr>
          <w:p w:rsidR="0005440F" w:rsidRDefault="0005440F" w:rsidP="0005440F">
            <w:pPr>
              <w:jc w:val="right"/>
            </w:pPr>
            <w:r>
              <w:t>5.81</w:t>
            </w:r>
          </w:p>
        </w:tc>
      </w:tr>
      <w:tr w:rsidR="0005440F" w:rsidTr="0005440F">
        <w:tc>
          <w:tcPr>
            <w:tcW w:w="2840" w:type="dxa"/>
          </w:tcPr>
          <w:p w:rsidR="0005440F" w:rsidRDefault="0005440F" w:rsidP="0005440F">
            <w:pPr>
              <w:jc w:val="left"/>
            </w:pPr>
            <w:r>
              <w:rPr>
                <w:rFonts w:hint="eastAsia"/>
              </w:rPr>
              <w:t>科技</w:t>
            </w:r>
          </w:p>
        </w:tc>
        <w:tc>
          <w:tcPr>
            <w:tcW w:w="2841" w:type="dxa"/>
          </w:tcPr>
          <w:p w:rsidR="0005440F" w:rsidRDefault="0005440F" w:rsidP="0005440F">
            <w:pPr>
              <w:jc w:val="right"/>
            </w:pPr>
            <w:r>
              <w:t>7,270,248.09</w:t>
            </w:r>
          </w:p>
        </w:tc>
        <w:tc>
          <w:tcPr>
            <w:tcW w:w="2841" w:type="dxa"/>
          </w:tcPr>
          <w:p w:rsidR="0005440F" w:rsidRDefault="0005440F" w:rsidP="0005440F">
            <w:pPr>
              <w:jc w:val="right"/>
            </w:pPr>
            <w:r>
              <w:t>1.97</w:t>
            </w:r>
          </w:p>
        </w:tc>
      </w:tr>
      <w:tr w:rsidR="0005440F" w:rsidTr="0005440F">
        <w:tc>
          <w:tcPr>
            <w:tcW w:w="2840" w:type="dxa"/>
          </w:tcPr>
          <w:p w:rsidR="0005440F" w:rsidRDefault="0005440F" w:rsidP="0005440F">
            <w:pPr>
              <w:jc w:val="left"/>
            </w:pPr>
            <w:r>
              <w:rPr>
                <w:rFonts w:hint="eastAsia"/>
              </w:rPr>
              <w:t>通讯</w:t>
            </w:r>
          </w:p>
        </w:tc>
        <w:tc>
          <w:tcPr>
            <w:tcW w:w="2841" w:type="dxa"/>
          </w:tcPr>
          <w:p w:rsidR="0005440F" w:rsidRDefault="0005440F" w:rsidP="0005440F">
            <w:pPr>
              <w:jc w:val="right"/>
            </w:pPr>
            <w:r>
              <w:t>23,959,618.88</w:t>
            </w:r>
          </w:p>
        </w:tc>
        <w:tc>
          <w:tcPr>
            <w:tcW w:w="2841" w:type="dxa"/>
          </w:tcPr>
          <w:p w:rsidR="0005440F" w:rsidRDefault="0005440F" w:rsidP="0005440F">
            <w:pPr>
              <w:jc w:val="right"/>
            </w:pPr>
            <w:r>
              <w:t>6.50</w:t>
            </w:r>
          </w:p>
        </w:tc>
      </w:tr>
      <w:tr w:rsidR="0005440F" w:rsidTr="0005440F">
        <w:tc>
          <w:tcPr>
            <w:tcW w:w="2840" w:type="dxa"/>
          </w:tcPr>
          <w:p w:rsidR="0005440F" w:rsidRDefault="0005440F" w:rsidP="0005440F">
            <w:pPr>
              <w:jc w:val="left"/>
            </w:pPr>
            <w:r>
              <w:rPr>
                <w:rFonts w:hint="eastAsia"/>
              </w:rPr>
              <w:t>公用事业</w:t>
            </w:r>
          </w:p>
        </w:tc>
        <w:tc>
          <w:tcPr>
            <w:tcW w:w="2841" w:type="dxa"/>
          </w:tcPr>
          <w:p w:rsidR="0005440F" w:rsidRDefault="0005440F" w:rsidP="0005440F">
            <w:pPr>
              <w:jc w:val="right"/>
            </w:pPr>
            <w:r>
              <w:t>68,381,428.02</w:t>
            </w:r>
          </w:p>
        </w:tc>
        <w:tc>
          <w:tcPr>
            <w:tcW w:w="2841" w:type="dxa"/>
          </w:tcPr>
          <w:p w:rsidR="0005440F" w:rsidRDefault="0005440F" w:rsidP="0005440F">
            <w:pPr>
              <w:jc w:val="right"/>
            </w:pPr>
            <w:r>
              <w:t>18.54</w:t>
            </w:r>
          </w:p>
        </w:tc>
      </w:tr>
      <w:tr w:rsidR="0005440F" w:rsidTr="0005440F">
        <w:tc>
          <w:tcPr>
            <w:tcW w:w="2840" w:type="dxa"/>
          </w:tcPr>
          <w:p w:rsidR="0005440F" w:rsidRDefault="0005440F" w:rsidP="0005440F">
            <w:pPr>
              <w:jc w:val="left"/>
            </w:pPr>
            <w:r>
              <w:rPr>
                <w:rFonts w:hint="eastAsia"/>
              </w:rPr>
              <w:t>房地产</w:t>
            </w:r>
          </w:p>
        </w:tc>
        <w:tc>
          <w:tcPr>
            <w:tcW w:w="2841" w:type="dxa"/>
          </w:tcPr>
          <w:p w:rsidR="0005440F" w:rsidRDefault="0005440F" w:rsidP="0005440F">
            <w:pPr>
              <w:jc w:val="right"/>
            </w:pPr>
            <w:r>
              <w:t>57,780,694.93</w:t>
            </w:r>
          </w:p>
        </w:tc>
        <w:tc>
          <w:tcPr>
            <w:tcW w:w="2841" w:type="dxa"/>
          </w:tcPr>
          <w:p w:rsidR="0005440F" w:rsidRDefault="0005440F" w:rsidP="0005440F">
            <w:pPr>
              <w:jc w:val="right"/>
            </w:pPr>
            <w:r>
              <w:t>15.67</w:t>
            </w:r>
          </w:p>
        </w:tc>
      </w:tr>
      <w:tr w:rsidR="0005440F" w:rsidTr="0005440F">
        <w:tc>
          <w:tcPr>
            <w:tcW w:w="2840" w:type="dxa"/>
          </w:tcPr>
          <w:p w:rsidR="0005440F" w:rsidRDefault="0005440F" w:rsidP="0005440F">
            <w:pPr>
              <w:jc w:val="left"/>
            </w:pPr>
            <w:r>
              <w:rPr>
                <w:rFonts w:hint="eastAsia"/>
              </w:rPr>
              <w:t>政府</w:t>
            </w:r>
          </w:p>
        </w:tc>
        <w:tc>
          <w:tcPr>
            <w:tcW w:w="2841" w:type="dxa"/>
          </w:tcPr>
          <w:p w:rsidR="0005440F" w:rsidRDefault="0005440F" w:rsidP="0005440F">
            <w:pPr>
              <w:jc w:val="right"/>
            </w:pPr>
            <w:r>
              <w:t>-</w:t>
            </w:r>
          </w:p>
        </w:tc>
        <w:tc>
          <w:tcPr>
            <w:tcW w:w="2841" w:type="dxa"/>
          </w:tcPr>
          <w:p w:rsidR="0005440F" w:rsidRDefault="0005440F" w:rsidP="0005440F">
            <w:pPr>
              <w:jc w:val="right"/>
            </w:pPr>
            <w:r>
              <w:t>-</w:t>
            </w:r>
          </w:p>
        </w:tc>
      </w:tr>
      <w:tr w:rsidR="0005440F" w:rsidTr="0005440F">
        <w:tc>
          <w:tcPr>
            <w:tcW w:w="2840" w:type="dxa"/>
          </w:tcPr>
          <w:p w:rsidR="0005440F" w:rsidRDefault="0005440F" w:rsidP="0005440F">
            <w:pPr>
              <w:jc w:val="left"/>
            </w:pPr>
            <w:r>
              <w:rPr>
                <w:rFonts w:hint="eastAsia"/>
              </w:rPr>
              <w:t>合计</w:t>
            </w:r>
          </w:p>
        </w:tc>
        <w:tc>
          <w:tcPr>
            <w:tcW w:w="2841" w:type="dxa"/>
          </w:tcPr>
          <w:p w:rsidR="0005440F" w:rsidRDefault="0005440F" w:rsidP="0005440F">
            <w:pPr>
              <w:jc w:val="right"/>
            </w:pPr>
            <w:r>
              <w:t>327,106,167.23</w:t>
            </w:r>
          </w:p>
        </w:tc>
        <w:tc>
          <w:tcPr>
            <w:tcW w:w="2841" w:type="dxa"/>
          </w:tcPr>
          <w:p w:rsidR="0005440F" w:rsidRDefault="0005440F" w:rsidP="0005440F">
            <w:pPr>
              <w:jc w:val="right"/>
            </w:pPr>
            <w:r>
              <w:t>88.71</w:t>
            </w:r>
          </w:p>
        </w:tc>
      </w:tr>
    </w:tbl>
    <w:p w:rsidR="0005440F" w:rsidRDefault="0005440F" w:rsidP="0005440F">
      <w:pPr>
        <w:pStyle w:val="-"/>
        <w:ind w:firstLine="420"/>
      </w:pPr>
      <w:r>
        <w:rPr>
          <w:rFonts w:hint="eastAsia"/>
        </w:rPr>
        <w:t>本基金对以上行业分类采用彭博行业分类标准。</w:t>
      </w:r>
    </w:p>
    <w:p w:rsidR="0005440F" w:rsidRDefault="0005440F" w:rsidP="0005440F">
      <w:pPr>
        <w:pStyle w:val="-2"/>
        <w:spacing w:before="312"/>
      </w:pPr>
      <w:r>
        <w:rPr>
          <w:rFonts w:hint="eastAsia"/>
        </w:rPr>
        <w:t>报告期末按公允价值占基金资产净值比例大小排序的前十名股票及存托凭证投资明细</w:t>
      </w:r>
    </w:p>
    <w:tbl>
      <w:tblPr>
        <w:tblStyle w:val="-0"/>
        <w:tblW w:w="0" w:type="auto"/>
        <w:tblLayout w:type="fixed"/>
        <w:tblLook w:val="04A0" w:firstRow="1" w:lastRow="0" w:firstColumn="1" w:lastColumn="0" w:noHBand="0" w:noVBand="1"/>
      </w:tblPr>
      <w:tblGrid>
        <w:gridCol w:w="946"/>
        <w:gridCol w:w="947"/>
        <w:gridCol w:w="947"/>
        <w:gridCol w:w="947"/>
        <w:gridCol w:w="947"/>
        <w:gridCol w:w="947"/>
        <w:gridCol w:w="947"/>
        <w:gridCol w:w="947"/>
        <w:gridCol w:w="947"/>
      </w:tblGrid>
      <w:tr w:rsidR="0005440F" w:rsidTr="0005440F">
        <w:trPr>
          <w:cnfStyle w:val="100000000000" w:firstRow="1" w:lastRow="0" w:firstColumn="0" w:lastColumn="0" w:oddVBand="0" w:evenVBand="0" w:oddHBand="0" w:evenHBand="0" w:firstRowFirstColumn="0" w:firstRowLastColumn="0" w:lastRowFirstColumn="0" w:lastRowLastColumn="0"/>
        </w:trPr>
        <w:tc>
          <w:tcPr>
            <w:tcW w:w="946" w:type="dxa"/>
          </w:tcPr>
          <w:p w:rsidR="0005440F" w:rsidRDefault="0005440F" w:rsidP="0005440F">
            <w:pPr>
              <w:jc w:val="center"/>
            </w:pPr>
            <w:r>
              <w:rPr>
                <w:rFonts w:hint="eastAsia"/>
              </w:rPr>
              <w:t>序号</w:t>
            </w:r>
          </w:p>
        </w:tc>
        <w:tc>
          <w:tcPr>
            <w:tcW w:w="947" w:type="dxa"/>
          </w:tcPr>
          <w:p w:rsidR="0005440F" w:rsidRDefault="0005440F" w:rsidP="0005440F">
            <w:pPr>
              <w:jc w:val="center"/>
            </w:pPr>
            <w:r>
              <w:rPr>
                <w:rFonts w:hint="eastAsia"/>
              </w:rPr>
              <w:t>公司名称（英文）</w:t>
            </w:r>
          </w:p>
        </w:tc>
        <w:tc>
          <w:tcPr>
            <w:tcW w:w="947" w:type="dxa"/>
          </w:tcPr>
          <w:p w:rsidR="0005440F" w:rsidRDefault="0005440F" w:rsidP="0005440F">
            <w:pPr>
              <w:jc w:val="center"/>
            </w:pPr>
            <w:r>
              <w:rPr>
                <w:rFonts w:hint="eastAsia"/>
              </w:rPr>
              <w:t>公司名称（中文）</w:t>
            </w:r>
          </w:p>
        </w:tc>
        <w:tc>
          <w:tcPr>
            <w:tcW w:w="947" w:type="dxa"/>
          </w:tcPr>
          <w:p w:rsidR="0005440F" w:rsidRDefault="0005440F" w:rsidP="0005440F">
            <w:pPr>
              <w:jc w:val="center"/>
            </w:pPr>
            <w:r>
              <w:rPr>
                <w:rFonts w:hint="eastAsia"/>
              </w:rPr>
              <w:t>证券代码</w:t>
            </w:r>
          </w:p>
        </w:tc>
        <w:tc>
          <w:tcPr>
            <w:tcW w:w="947" w:type="dxa"/>
          </w:tcPr>
          <w:p w:rsidR="0005440F" w:rsidRDefault="0005440F" w:rsidP="0005440F">
            <w:pPr>
              <w:jc w:val="center"/>
            </w:pPr>
            <w:r>
              <w:rPr>
                <w:rFonts w:hint="eastAsia"/>
              </w:rPr>
              <w:t>所在证券市场</w:t>
            </w:r>
          </w:p>
        </w:tc>
        <w:tc>
          <w:tcPr>
            <w:tcW w:w="947" w:type="dxa"/>
          </w:tcPr>
          <w:p w:rsidR="0005440F" w:rsidRDefault="0005440F" w:rsidP="0005440F">
            <w:pPr>
              <w:jc w:val="center"/>
            </w:pPr>
            <w:r>
              <w:rPr>
                <w:rFonts w:hint="eastAsia"/>
              </w:rPr>
              <w:t>所属国家（地区）</w:t>
            </w:r>
          </w:p>
        </w:tc>
        <w:tc>
          <w:tcPr>
            <w:tcW w:w="947" w:type="dxa"/>
          </w:tcPr>
          <w:p w:rsidR="0005440F" w:rsidRDefault="0005440F" w:rsidP="0005440F">
            <w:pPr>
              <w:jc w:val="center"/>
            </w:pPr>
            <w:r>
              <w:rPr>
                <w:rFonts w:hint="eastAsia"/>
              </w:rPr>
              <w:t>数量（股）</w:t>
            </w:r>
          </w:p>
        </w:tc>
        <w:tc>
          <w:tcPr>
            <w:tcW w:w="947" w:type="dxa"/>
          </w:tcPr>
          <w:p w:rsidR="0005440F" w:rsidRDefault="0005440F" w:rsidP="0005440F">
            <w:pPr>
              <w:jc w:val="center"/>
            </w:pPr>
            <w:r>
              <w:rPr>
                <w:rFonts w:hint="eastAsia"/>
              </w:rPr>
              <w:t>公允价值（人民币元）</w:t>
            </w:r>
          </w:p>
        </w:tc>
        <w:tc>
          <w:tcPr>
            <w:tcW w:w="947" w:type="dxa"/>
          </w:tcPr>
          <w:p w:rsidR="0005440F" w:rsidRDefault="0005440F" w:rsidP="0005440F">
            <w:pPr>
              <w:jc w:val="center"/>
            </w:pPr>
            <w:r>
              <w:rPr>
                <w:rFonts w:hint="eastAsia"/>
              </w:rPr>
              <w:t>占基金资产净值比例（％）</w:t>
            </w:r>
          </w:p>
        </w:tc>
      </w:tr>
      <w:tr w:rsidR="0005440F" w:rsidTr="0005440F">
        <w:tc>
          <w:tcPr>
            <w:tcW w:w="946" w:type="dxa"/>
          </w:tcPr>
          <w:p w:rsidR="0005440F" w:rsidRDefault="0005440F" w:rsidP="0005440F">
            <w:pPr>
              <w:jc w:val="center"/>
            </w:pPr>
            <w:r>
              <w:t>1</w:t>
            </w:r>
          </w:p>
        </w:tc>
        <w:tc>
          <w:tcPr>
            <w:tcW w:w="947" w:type="dxa"/>
          </w:tcPr>
          <w:p w:rsidR="0005440F" w:rsidRDefault="0005440F" w:rsidP="0005440F">
            <w:pPr>
              <w:jc w:val="left"/>
            </w:pPr>
            <w:r>
              <w:t>Hygeia Healthcare Holdings Co., Limited</w:t>
            </w:r>
          </w:p>
        </w:tc>
        <w:tc>
          <w:tcPr>
            <w:tcW w:w="947" w:type="dxa"/>
          </w:tcPr>
          <w:p w:rsidR="0005440F" w:rsidRDefault="0005440F" w:rsidP="0005440F">
            <w:pPr>
              <w:jc w:val="left"/>
            </w:pPr>
            <w:r>
              <w:rPr>
                <w:rFonts w:hint="eastAsia"/>
              </w:rPr>
              <w:t>海吉亚医疗控股有限公司</w:t>
            </w:r>
          </w:p>
        </w:tc>
        <w:tc>
          <w:tcPr>
            <w:tcW w:w="947" w:type="dxa"/>
          </w:tcPr>
          <w:p w:rsidR="0005440F" w:rsidRDefault="0005440F" w:rsidP="0005440F">
            <w:pPr>
              <w:jc w:val="left"/>
            </w:pPr>
            <w:r>
              <w:t>6078 HK</w:t>
            </w:r>
          </w:p>
        </w:tc>
        <w:tc>
          <w:tcPr>
            <w:tcW w:w="947" w:type="dxa"/>
          </w:tcPr>
          <w:p w:rsidR="0005440F" w:rsidRDefault="0005440F" w:rsidP="0005440F">
            <w:pPr>
              <w:jc w:val="left"/>
            </w:pPr>
            <w:r>
              <w:rPr>
                <w:rFonts w:hint="eastAsia"/>
              </w:rPr>
              <w:t>中国香港联合交易所</w:t>
            </w:r>
          </w:p>
        </w:tc>
        <w:tc>
          <w:tcPr>
            <w:tcW w:w="947" w:type="dxa"/>
          </w:tcPr>
          <w:p w:rsidR="0005440F" w:rsidRDefault="0005440F" w:rsidP="0005440F">
            <w:pPr>
              <w:jc w:val="left"/>
            </w:pPr>
            <w:r>
              <w:rPr>
                <w:rFonts w:hint="eastAsia"/>
              </w:rPr>
              <w:t>中国香港</w:t>
            </w:r>
          </w:p>
        </w:tc>
        <w:tc>
          <w:tcPr>
            <w:tcW w:w="947" w:type="dxa"/>
          </w:tcPr>
          <w:p w:rsidR="0005440F" w:rsidRDefault="0005440F" w:rsidP="0005440F">
            <w:pPr>
              <w:jc w:val="right"/>
            </w:pPr>
            <w:r>
              <w:t>837,800</w:t>
            </w:r>
          </w:p>
        </w:tc>
        <w:tc>
          <w:tcPr>
            <w:tcW w:w="947" w:type="dxa"/>
          </w:tcPr>
          <w:p w:rsidR="0005440F" w:rsidRDefault="0005440F" w:rsidP="0005440F">
            <w:pPr>
              <w:jc w:val="right"/>
            </w:pPr>
            <w:r>
              <w:t>34,196,100.56</w:t>
            </w:r>
          </w:p>
        </w:tc>
        <w:tc>
          <w:tcPr>
            <w:tcW w:w="947" w:type="dxa"/>
          </w:tcPr>
          <w:p w:rsidR="0005440F" w:rsidRDefault="0005440F" w:rsidP="0005440F">
            <w:pPr>
              <w:jc w:val="right"/>
            </w:pPr>
            <w:r>
              <w:t>9.27</w:t>
            </w:r>
          </w:p>
        </w:tc>
      </w:tr>
      <w:tr w:rsidR="0005440F" w:rsidTr="0005440F">
        <w:tc>
          <w:tcPr>
            <w:tcW w:w="946" w:type="dxa"/>
          </w:tcPr>
          <w:p w:rsidR="0005440F" w:rsidRDefault="0005440F" w:rsidP="0005440F">
            <w:pPr>
              <w:jc w:val="center"/>
            </w:pPr>
            <w:r>
              <w:t>2</w:t>
            </w:r>
          </w:p>
        </w:tc>
        <w:tc>
          <w:tcPr>
            <w:tcW w:w="947" w:type="dxa"/>
          </w:tcPr>
          <w:p w:rsidR="0005440F" w:rsidRDefault="0005440F" w:rsidP="0005440F">
            <w:pPr>
              <w:jc w:val="left"/>
            </w:pPr>
            <w:r>
              <w:t>China Lilang Limited</w:t>
            </w:r>
          </w:p>
        </w:tc>
        <w:tc>
          <w:tcPr>
            <w:tcW w:w="947" w:type="dxa"/>
          </w:tcPr>
          <w:p w:rsidR="0005440F" w:rsidRDefault="0005440F" w:rsidP="0005440F">
            <w:pPr>
              <w:jc w:val="left"/>
            </w:pPr>
            <w:r>
              <w:rPr>
                <w:rFonts w:hint="eastAsia"/>
              </w:rPr>
              <w:t>中国利郎有限公司</w:t>
            </w:r>
          </w:p>
        </w:tc>
        <w:tc>
          <w:tcPr>
            <w:tcW w:w="947" w:type="dxa"/>
          </w:tcPr>
          <w:p w:rsidR="0005440F" w:rsidRDefault="0005440F" w:rsidP="0005440F">
            <w:pPr>
              <w:jc w:val="left"/>
            </w:pPr>
            <w:r>
              <w:t>1234 HK</w:t>
            </w:r>
          </w:p>
        </w:tc>
        <w:tc>
          <w:tcPr>
            <w:tcW w:w="947" w:type="dxa"/>
          </w:tcPr>
          <w:p w:rsidR="0005440F" w:rsidRDefault="0005440F" w:rsidP="0005440F">
            <w:pPr>
              <w:jc w:val="left"/>
            </w:pPr>
            <w:r>
              <w:rPr>
                <w:rFonts w:hint="eastAsia"/>
              </w:rPr>
              <w:t>中国香港联合交易所</w:t>
            </w:r>
          </w:p>
        </w:tc>
        <w:tc>
          <w:tcPr>
            <w:tcW w:w="947" w:type="dxa"/>
          </w:tcPr>
          <w:p w:rsidR="0005440F" w:rsidRDefault="0005440F" w:rsidP="0005440F">
            <w:pPr>
              <w:jc w:val="left"/>
            </w:pPr>
            <w:r>
              <w:rPr>
                <w:rFonts w:hint="eastAsia"/>
              </w:rPr>
              <w:t>中国香港</w:t>
            </w:r>
          </w:p>
        </w:tc>
        <w:tc>
          <w:tcPr>
            <w:tcW w:w="947" w:type="dxa"/>
          </w:tcPr>
          <w:p w:rsidR="0005440F" w:rsidRDefault="0005440F" w:rsidP="0005440F">
            <w:pPr>
              <w:jc w:val="right"/>
            </w:pPr>
            <w:r>
              <w:t>4,481,000</w:t>
            </w:r>
          </w:p>
        </w:tc>
        <w:tc>
          <w:tcPr>
            <w:tcW w:w="947" w:type="dxa"/>
          </w:tcPr>
          <w:p w:rsidR="0005440F" w:rsidRDefault="0005440F" w:rsidP="0005440F">
            <w:pPr>
              <w:jc w:val="right"/>
            </w:pPr>
            <w:r>
              <w:t>16,734,563.36</w:t>
            </w:r>
          </w:p>
        </w:tc>
        <w:tc>
          <w:tcPr>
            <w:tcW w:w="947" w:type="dxa"/>
          </w:tcPr>
          <w:p w:rsidR="0005440F" w:rsidRDefault="0005440F" w:rsidP="0005440F">
            <w:pPr>
              <w:jc w:val="right"/>
            </w:pPr>
            <w:r>
              <w:t>4.54</w:t>
            </w:r>
          </w:p>
        </w:tc>
      </w:tr>
      <w:tr w:rsidR="0005440F" w:rsidTr="0005440F">
        <w:tc>
          <w:tcPr>
            <w:tcW w:w="946" w:type="dxa"/>
          </w:tcPr>
          <w:p w:rsidR="0005440F" w:rsidRDefault="0005440F" w:rsidP="0005440F">
            <w:pPr>
              <w:jc w:val="center"/>
            </w:pPr>
            <w:r>
              <w:t>3</w:t>
            </w:r>
          </w:p>
        </w:tc>
        <w:tc>
          <w:tcPr>
            <w:tcW w:w="947" w:type="dxa"/>
          </w:tcPr>
          <w:p w:rsidR="0005440F" w:rsidRDefault="0005440F" w:rsidP="0005440F">
            <w:pPr>
              <w:jc w:val="left"/>
            </w:pPr>
            <w:r>
              <w:t>Kunlun Energy Company Limited</w:t>
            </w:r>
          </w:p>
        </w:tc>
        <w:tc>
          <w:tcPr>
            <w:tcW w:w="947" w:type="dxa"/>
          </w:tcPr>
          <w:p w:rsidR="0005440F" w:rsidRDefault="0005440F" w:rsidP="0005440F">
            <w:pPr>
              <w:jc w:val="left"/>
            </w:pPr>
            <w:r>
              <w:rPr>
                <w:rFonts w:hint="eastAsia"/>
              </w:rPr>
              <w:t>昆仑能源有限公司</w:t>
            </w:r>
          </w:p>
        </w:tc>
        <w:tc>
          <w:tcPr>
            <w:tcW w:w="947" w:type="dxa"/>
          </w:tcPr>
          <w:p w:rsidR="0005440F" w:rsidRDefault="0005440F" w:rsidP="0005440F">
            <w:pPr>
              <w:jc w:val="left"/>
            </w:pPr>
            <w:r>
              <w:t>0135 HK</w:t>
            </w:r>
          </w:p>
        </w:tc>
        <w:tc>
          <w:tcPr>
            <w:tcW w:w="947" w:type="dxa"/>
          </w:tcPr>
          <w:p w:rsidR="0005440F" w:rsidRDefault="0005440F" w:rsidP="0005440F">
            <w:pPr>
              <w:jc w:val="left"/>
            </w:pPr>
            <w:r>
              <w:rPr>
                <w:rFonts w:hint="eastAsia"/>
              </w:rPr>
              <w:t>中国香港联合交易所</w:t>
            </w:r>
          </w:p>
        </w:tc>
        <w:tc>
          <w:tcPr>
            <w:tcW w:w="947" w:type="dxa"/>
          </w:tcPr>
          <w:p w:rsidR="0005440F" w:rsidRDefault="0005440F" w:rsidP="0005440F">
            <w:pPr>
              <w:jc w:val="left"/>
            </w:pPr>
            <w:r>
              <w:rPr>
                <w:rFonts w:hint="eastAsia"/>
              </w:rPr>
              <w:t>中国香港</w:t>
            </w:r>
          </w:p>
        </w:tc>
        <w:tc>
          <w:tcPr>
            <w:tcW w:w="947" w:type="dxa"/>
          </w:tcPr>
          <w:p w:rsidR="0005440F" w:rsidRDefault="0005440F" w:rsidP="0005440F">
            <w:pPr>
              <w:jc w:val="right"/>
            </w:pPr>
            <w:r>
              <w:t>3,700,000</w:t>
            </w:r>
          </w:p>
        </w:tc>
        <w:tc>
          <w:tcPr>
            <w:tcW w:w="947" w:type="dxa"/>
          </w:tcPr>
          <w:p w:rsidR="0005440F" w:rsidRDefault="0005440F" w:rsidP="0005440F">
            <w:pPr>
              <w:jc w:val="right"/>
            </w:pPr>
            <w:r>
              <w:t>16,516,421.12</w:t>
            </w:r>
          </w:p>
        </w:tc>
        <w:tc>
          <w:tcPr>
            <w:tcW w:w="947" w:type="dxa"/>
          </w:tcPr>
          <w:p w:rsidR="0005440F" w:rsidRDefault="0005440F" w:rsidP="0005440F">
            <w:pPr>
              <w:jc w:val="right"/>
            </w:pPr>
            <w:r>
              <w:t>4.48</w:t>
            </w:r>
          </w:p>
        </w:tc>
      </w:tr>
      <w:tr w:rsidR="0005440F" w:rsidTr="0005440F">
        <w:tc>
          <w:tcPr>
            <w:tcW w:w="946" w:type="dxa"/>
          </w:tcPr>
          <w:p w:rsidR="0005440F" w:rsidRDefault="0005440F" w:rsidP="0005440F">
            <w:pPr>
              <w:jc w:val="center"/>
            </w:pPr>
            <w:r>
              <w:t>4</w:t>
            </w:r>
          </w:p>
        </w:tc>
        <w:tc>
          <w:tcPr>
            <w:tcW w:w="947" w:type="dxa"/>
          </w:tcPr>
          <w:p w:rsidR="0005440F" w:rsidRDefault="0005440F" w:rsidP="0005440F">
            <w:pPr>
              <w:jc w:val="left"/>
            </w:pPr>
            <w:r>
              <w:t xml:space="preserve">Huadian </w:t>
            </w:r>
            <w:r>
              <w:lastRenderedPageBreak/>
              <w:t>Power International Corporation Limited</w:t>
            </w:r>
          </w:p>
        </w:tc>
        <w:tc>
          <w:tcPr>
            <w:tcW w:w="947" w:type="dxa"/>
          </w:tcPr>
          <w:p w:rsidR="0005440F" w:rsidRDefault="0005440F" w:rsidP="0005440F">
            <w:pPr>
              <w:jc w:val="left"/>
            </w:pPr>
            <w:r>
              <w:rPr>
                <w:rFonts w:hint="eastAsia"/>
              </w:rPr>
              <w:lastRenderedPageBreak/>
              <w:t>华电国</w:t>
            </w:r>
            <w:r>
              <w:rPr>
                <w:rFonts w:hint="eastAsia"/>
              </w:rPr>
              <w:lastRenderedPageBreak/>
              <w:t>际电力股份有限公司</w:t>
            </w:r>
          </w:p>
        </w:tc>
        <w:tc>
          <w:tcPr>
            <w:tcW w:w="947" w:type="dxa"/>
          </w:tcPr>
          <w:p w:rsidR="0005440F" w:rsidRDefault="0005440F" w:rsidP="0005440F">
            <w:pPr>
              <w:jc w:val="left"/>
            </w:pPr>
            <w:r>
              <w:lastRenderedPageBreak/>
              <w:t xml:space="preserve">1071 </w:t>
            </w:r>
            <w:r>
              <w:lastRenderedPageBreak/>
              <w:t>HK</w:t>
            </w:r>
          </w:p>
        </w:tc>
        <w:tc>
          <w:tcPr>
            <w:tcW w:w="947" w:type="dxa"/>
          </w:tcPr>
          <w:p w:rsidR="0005440F" w:rsidRDefault="0005440F" w:rsidP="0005440F">
            <w:pPr>
              <w:jc w:val="left"/>
            </w:pPr>
            <w:r>
              <w:rPr>
                <w:rFonts w:hint="eastAsia"/>
              </w:rPr>
              <w:lastRenderedPageBreak/>
              <w:t>中国香</w:t>
            </w:r>
            <w:r>
              <w:rPr>
                <w:rFonts w:hint="eastAsia"/>
              </w:rPr>
              <w:lastRenderedPageBreak/>
              <w:t>港联合交易所</w:t>
            </w:r>
          </w:p>
        </w:tc>
        <w:tc>
          <w:tcPr>
            <w:tcW w:w="947" w:type="dxa"/>
          </w:tcPr>
          <w:p w:rsidR="0005440F" w:rsidRDefault="0005440F" w:rsidP="0005440F">
            <w:pPr>
              <w:jc w:val="left"/>
            </w:pPr>
            <w:r>
              <w:rPr>
                <w:rFonts w:hint="eastAsia"/>
              </w:rPr>
              <w:lastRenderedPageBreak/>
              <w:t>中国香</w:t>
            </w:r>
            <w:r>
              <w:rPr>
                <w:rFonts w:hint="eastAsia"/>
              </w:rPr>
              <w:lastRenderedPageBreak/>
              <w:t>港</w:t>
            </w:r>
          </w:p>
        </w:tc>
        <w:tc>
          <w:tcPr>
            <w:tcW w:w="947" w:type="dxa"/>
          </w:tcPr>
          <w:p w:rsidR="0005440F" w:rsidRDefault="0005440F" w:rsidP="0005440F">
            <w:pPr>
              <w:jc w:val="right"/>
            </w:pPr>
            <w:r>
              <w:lastRenderedPageBreak/>
              <w:t>9,364,0</w:t>
            </w:r>
            <w:r>
              <w:lastRenderedPageBreak/>
              <w:t>00</w:t>
            </w:r>
          </w:p>
        </w:tc>
        <w:tc>
          <w:tcPr>
            <w:tcW w:w="947" w:type="dxa"/>
          </w:tcPr>
          <w:p w:rsidR="0005440F" w:rsidRDefault="0005440F" w:rsidP="0005440F">
            <w:pPr>
              <w:jc w:val="right"/>
            </w:pPr>
            <w:r>
              <w:lastRenderedPageBreak/>
              <w:t>16,374,</w:t>
            </w:r>
            <w:r>
              <w:lastRenderedPageBreak/>
              <w:t>384.82</w:t>
            </w:r>
          </w:p>
        </w:tc>
        <w:tc>
          <w:tcPr>
            <w:tcW w:w="947" w:type="dxa"/>
          </w:tcPr>
          <w:p w:rsidR="0005440F" w:rsidRDefault="0005440F" w:rsidP="0005440F">
            <w:pPr>
              <w:jc w:val="right"/>
            </w:pPr>
            <w:r>
              <w:lastRenderedPageBreak/>
              <w:t>4.44</w:t>
            </w:r>
          </w:p>
        </w:tc>
      </w:tr>
      <w:tr w:rsidR="0005440F" w:rsidTr="0005440F">
        <w:tc>
          <w:tcPr>
            <w:tcW w:w="946" w:type="dxa"/>
          </w:tcPr>
          <w:p w:rsidR="0005440F" w:rsidRDefault="0005440F" w:rsidP="0005440F">
            <w:pPr>
              <w:jc w:val="center"/>
            </w:pPr>
            <w:r>
              <w:t>5</w:t>
            </w:r>
          </w:p>
        </w:tc>
        <w:tc>
          <w:tcPr>
            <w:tcW w:w="947" w:type="dxa"/>
          </w:tcPr>
          <w:p w:rsidR="0005440F" w:rsidRDefault="0005440F" w:rsidP="0005440F">
            <w:pPr>
              <w:jc w:val="left"/>
            </w:pPr>
            <w:r>
              <w:t>Shenzhen International Holdings Limited</w:t>
            </w:r>
          </w:p>
        </w:tc>
        <w:tc>
          <w:tcPr>
            <w:tcW w:w="947" w:type="dxa"/>
          </w:tcPr>
          <w:p w:rsidR="0005440F" w:rsidRDefault="0005440F" w:rsidP="0005440F">
            <w:pPr>
              <w:jc w:val="left"/>
            </w:pPr>
            <w:r>
              <w:rPr>
                <w:rFonts w:hint="eastAsia"/>
              </w:rPr>
              <w:t>深圳国际控股有限公司</w:t>
            </w:r>
          </w:p>
        </w:tc>
        <w:tc>
          <w:tcPr>
            <w:tcW w:w="947" w:type="dxa"/>
          </w:tcPr>
          <w:p w:rsidR="0005440F" w:rsidRDefault="0005440F" w:rsidP="0005440F">
            <w:pPr>
              <w:jc w:val="left"/>
            </w:pPr>
            <w:r>
              <w:t>0152 HK</w:t>
            </w:r>
          </w:p>
        </w:tc>
        <w:tc>
          <w:tcPr>
            <w:tcW w:w="947" w:type="dxa"/>
          </w:tcPr>
          <w:p w:rsidR="0005440F" w:rsidRDefault="0005440F" w:rsidP="0005440F">
            <w:pPr>
              <w:jc w:val="left"/>
            </w:pPr>
            <w:r>
              <w:rPr>
                <w:rFonts w:hint="eastAsia"/>
              </w:rPr>
              <w:t>中国香港联合交易所</w:t>
            </w:r>
          </w:p>
        </w:tc>
        <w:tc>
          <w:tcPr>
            <w:tcW w:w="947" w:type="dxa"/>
          </w:tcPr>
          <w:p w:rsidR="0005440F" w:rsidRDefault="0005440F" w:rsidP="0005440F">
            <w:pPr>
              <w:jc w:val="left"/>
            </w:pPr>
            <w:r>
              <w:rPr>
                <w:rFonts w:hint="eastAsia"/>
              </w:rPr>
              <w:t>中国香港</w:t>
            </w:r>
          </w:p>
        </w:tc>
        <w:tc>
          <w:tcPr>
            <w:tcW w:w="947" w:type="dxa"/>
          </w:tcPr>
          <w:p w:rsidR="0005440F" w:rsidRDefault="0005440F" w:rsidP="0005440F">
            <w:pPr>
              <w:jc w:val="right"/>
            </w:pPr>
            <w:r>
              <w:t>1,506,000</w:t>
            </w:r>
          </w:p>
        </w:tc>
        <w:tc>
          <w:tcPr>
            <w:tcW w:w="947" w:type="dxa"/>
          </w:tcPr>
          <w:p w:rsidR="0005440F" w:rsidRDefault="0005440F" w:rsidP="0005440F">
            <w:pPr>
              <w:jc w:val="right"/>
            </w:pPr>
            <w:r>
              <w:t>16,250,766.49</w:t>
            </w:r>
          </w:p>
        </w:tc>
        <w:tc>
          <w:tcPr>
            <w:tcW w:w="947" w:type="dxa"/>
          </w:tcPr>
          <w:p w:rsidR="0005440F" w:rsidRDefault="0005440F" w:rsidP="0005440F">
            <w:pPr>
              <w:jc w:val="right"/>
            </w:pPr>
            <w:r>
              <w:t>4.41</w:t>
            </w:r>
          </w:p>
        </w:tc>
      </w:tr>
      <w:tr w:rsidR="0005440F" w:rsidTr="0005440F">
        <w:tc>
          <w:tcPr>
            <w:tcW w:w="946" w:type="dxa"/>
          </w:tcPr>
          <w:p w:rsidR="0005440F" w:rsidRDefault="0005440F" w:rsidP="0005440F">
            <w:pPr>
              <w:jc w:val="center"/>
            </w:pPr>
            <w:r>
              <w:t>6</w:t>
            </w:r>
          </w:p>
        </w:tc>
        <w:tc>
          <w:tcPr>
            <w:tcW w:w="947" w:type="dxa"/>
          </w:tcPr>
          <w:p w:rsidR="0005440F" w:rsidRDefault="0005440F" w:rsidP="0005440F">
            <w:pPr>
              <w:jc w:val="left"/>
            </w:pPr>
            <w:r>
              <w:t>China Resources Power Holdings Co. Ltd.</w:t>
            </w:r>
          </w:p>
        </w:tc>
        <w:tc>
          <w:tcPr>
            <w:tcW w:w="947" w:type="dxa"/>
          </w:tcPr>
          <w:p w:rsidR="0005440F" w:rsidRDefault="0005440F" w:rsidP="0005440F">
            <w:pPr>
              <w:jc w:val="left"/>
            </w:pPr>
            <w:r>
              <w:rPr>
                <w:rFonts w:hint="eastAsia"/>
              </w:rPr>
              <w:t>华润电力控股有限公司</w:t>
            </w:r>
          </w:p>
        </w:tc>
        <w:tc>
          <w:tcPr>
            <w:tcW w:w="947" w:type="dxa"/>
          </w:tcPr>
          <w:p w:rsidR="0005440F" w:rsidRDefault="0005440F" w:rsidP="0005440F">
            <w:pPr>
              <w:jc w:val="left"/>
            </w:pPr>
            <w:r>
              <w:t>0836 HK</w:t>
            </w:r>
          </w:p>
        </w:tc>
        <w:tc>
          <w:tcPr>
            <w:tcW w:w="947" w:type="dxa"/>
          </w:tcPr>
          <w:p w:rsidR="0005440F" w:rsidRDefault="0005440F" w:rsidP="0005440F">
            <w:pPr>
              <w:jc w:val="left"/>
            </w:pPr>
            <w:r>
              <w:rPr>
                <w:rFonts w:hint="eastAsia"/>
              </w:rPr>
              <w:t>中国香港联合交易所</w:t>
            </w:r>
          </w:p>
        </w:tc>
        <w:tc>
          <w:tcPr>
            <w:tcW w:w="947" w:type="dxa"/>
          </w:tcPr>
          <w:p w:rsidR="0005440F" w:rsidRDefault="0005440F" w:rsidP="0005440F">
            <w:pPr>
              <w:jc w:val="left"/>
            </w:pPr>
            <w:r>
              <w:rPr>
                <w:rFonts w:hint="eastAsia"/>
              </w:rPr>
              <w:t>中国香港</w:t>
            </w:r>
          </w:p>
        </w:tc>
        <w:tc>
          <w:tcPr>
            <w:tcW w:w="947" w:type="dxa"/>
          </w:tcPr>
          <w:p w:rsidR="0005440F" w:rsidRDefault="0005440F" w:rsidP="0005440F">
            <w:pPr>
              <w:jc w:val="right"/>
            </w:pPr>
            <w:r>
              <w:t>2,100,000</w:t>
            </w:r>
          </w:p>
        </w:tc>
        <w:tc>
          <w:tcPr>
            <w:tcW w:w="947" w:type="dxa"/>
          </w:tcPr>
          <w:p w:rsidR="0005440F" w:rsidRDefault="0005440F" w:rsidP="0005440F">
            <w:pPr>
              <w:jc w:val="right"/>
            </w:pPr>
            <w:r>
              <w:t>15,777,417.60</w:t>
            </w:r>
          </w:p>
        </w:tc>
        <w:tc>
          <w:tcPr>
            <w:tcW w:w="947" w:type="dxa"/>
          </w:tcPr>
          <w:p w:rsidR="0005440F" w:rsidRDefault="0005440F" w:rsidP="0005440F">
            <w:pPr>
              <w:jc w:val="right"/>
            </w:pPr>
            <w:r>
              <w:t>4.28</w:t>
            </w:r>
          </w:p>
        </w:tc>
      </w:tr>
      <w:tr w:rsidR="0005440F" w:rsidTr="0005440F">
        <w:tc>
          <w:tcPr>
            <w:tcW w:w="946" w:type="dxa"/>
          </w:tcPr>
          <w:p w:rsidR="0005440F" w:rsidRDefault="0005440F" w:rsidP="0005440F">
            <w:pPr>
              <w:jc w:val="center"/>
            </w:pPr>
            <w:r>
              <w:t>7</w:t>
            </w:r>
          </w:p>
        </w:tc>
        <w:tc>
          <w:tcPr>
            <w:tcW w:w="947" w:type="dxa"/>
          </w:tcPr>
          <w:p w:rsidR="0005440F" w:rsidRDefault="0005440F" w:rsidP="0005440F">
            <w:pPr>
              <w:jc w:val="left"/>
            </w:pPr>
            <w:r>
              <w:t>Ping An Insurance (Group) Company of China, Ltd.</w:t>
            </w:r>
          </w:p>
        </w:tc>
        <w:tc>
          <w:tcPr>
            <w:tcW w:w="947" w:type="dxa"/>
          </w:tcPr>
          <w:p w:rsidR="0005440F" w:rsidRDefault="0005440F" w:rsidP="0005440F">
            <w:pPr>
              <w:jc w:val="left"/>
            </w:pPr>
            <w:r>
              <w:rPr>
                <w:rFonts w:hint="eastAsia"/>
              </w:rPr>
              <w:t>中国平安保险</w:t>
            </w:r>
            <w:r>
              <w:rPr>
                <w:rFonts w:hint="eastAsia"/>
              </w:rPr>
              <w:t>(</w:t>
            </w:r>
            <w:r>
              <w:rPr>
                <w:rFonts w:hint="eastAsia"/>
              </w:rPr>
              <w:t>集团</w:t>
            </w:r>
            <w:r>
              <w:rPr>
                <w:rFonts w:hint="eastAsia"/>
              </w:rPr>
              <w:t>)</w:t>
            </w:r>
            <w:r>
              <w:rPr>
                <w:rFonts w:hint="eastAsia"/>
              </w:rPr>
              <w:t>股份有限公司</w:t>
            </w:r>
          </w:p>
        </w:tc>
        <w:tc>
          <w:tcPr>
            <w:tcW w:w="947" w:type="dxa"/>
          </w:tcPr>
          <w:p w:rsidR="0005440F" w:rsidRDefault="0005440F" w:rsidP="0005440F">
            <w:pPr>
              <w:jc w:val="left"/>
            </w:pPr>
            <w:r>
              <w:t>2318 HK</w:t>
            </w:r>
          </w:p>
        </w:tc>
        <w:tc>
          <w:tcPr>
            <w:tcW w:w="947" w:type="dxa"/>
          </w:tcPr>
          <w:p w:rsidR="0005440F" w:rsidRDefault="0005440F" w:rsidP="0005440F">
            <w:pPr>
              <w:jc w:val="left"/>
            </w:pPr>
            <w:r>
              <w:rPr>
                <w:rFonts w:hint="eastAsia"/>
              </w:rPr>
              <w:t>中国香港联合交易所</w:t>
            </w:r>
          </w:p>
        </w:tc>
        <w:tc>
          <w:tcPr>
            <w:tcW w:w="947" w:type="dxa"/>
          </w:tcPr>
          <w:p w:rsidR="0005440F" w:rsidRDefault="0005440F" w:rsidP="0005440F">
            <w:pPr>
              <w:jc w:val="left"/>
            </w:pPr>
            <w:r>
              <w:rPr>
                <w:rFonts w:hint="eastAsia"/>
              </w:rPr>
              <w:t>中国香港</w:t>
            </w:r>
          </w:p>
        </w:tc>
        <w:tc>
          <w:tcPr>
            <w:tcW w:w="947" w:type="dxa"/>
          </w:tcPr>
          <w:p w:rsidR="0005440F" w:rsidRDefault="0005440F" w:rsidP="0005440F">
            <w:pPr>
              <w:jc w:val="right"/>
            </w:pPr>
            <w:r>
              <w:t>190,000</w:t>
            </w:r>
          </w:p>
        </w:tc>
        <w:tc>
          <w:tcPr>
            <w:tcW w:w="947" w:type="dxa"/>
          </w:tcPr>
          <w:p w:rsidR="0005440F" w:rsidRDefault="0005440F" w:rsidP="0005440F">
            <w:pPr>
              <w:jc w:val="right"/>
            </w:pPr>
            <w:r>
              <w:t>13,273,065.60</w:t>
            </w:r>
          </w:p>
        </w:tc>
        <w:tc>
          <w:tcPr>
            <w:tcW w:w="947" w:type="dxa"/>
          </w:tcPr>
          <w:p w:rsidR="0005440F" w:rsidRDefault="0005440F" w:rsidP="0005440F">
            <w:pPr>
              <w:jc w:val="right"/>
            </w:pPr>
            <w:r>
              <w:t>3.60</w:t>
            </w:r>
          </w:p>
        </w:tc>
      </w:tr>
      <w:tr w:rsidR="0005440F" w:rsidTr="0005440F">
        <w:tc>
          <w:tcPr>
            <w:tcW w:w="946" w:type="dxa"/>
          </w:tcPr>
          <w:p w:rsidR="0005440F" w:rsidRDefault="0005440F" w:rsidP="0005440F">
            <w:pPr>
              <w:jc w:val="center"/>
            </w:pPr>
            <w:r>
              <w:t>8</w:t>
            </w:r>
          </w:p>
        </w:tc>
        <w:tc>
          <w:tcPr>
            <w:tcW w:w="947" w:type="dxa"/>
          </w:tcPr>
          <w:p w:rsidR="0005440F" w:rsidRDefault="0005440F" w:rsidP="0005440F">
            <w:pPr>
              <w:jc w:val="left"/>
            </w:pPr>
            <w:r>
              <w:t>Dali Foods Group Company Limited</w:t>
            </w:r>
          </w:p>
        </w:tc>
        <w:tc>
          <w:tcPr>
            <w:tcW w:w="947" w:type="dxa"/>
          </w:tcPr>
          <w:p w:rsidR="0005440F" w:rsidRDefault="0005440F" w:rsidP="0005440F">
            <w:pPr>
              <w:jc w:val="left"/>
            </w:pPr>
            <w:r>
              <w:rPr>
                <w:rFonts w:hint="eastAsia"/>
              </w:rPr>
              <w:t>达利食品集团有限公司</w:t>
            </w:r>
          </w:p>
        </w:tc>
        <w:tc>
          <w:tcPr>
            <w:tcW w:w="947" w:type="dxa"/>
          </w:tcPr>
          <w:p w:rsidR="0005440F" w:rsidRDefault="0005440F" w:rsidP="0005440F">
            <w:pPr>
              <w:jc w:val="left"/>
            </w:pPr>
            <w:r>
              <w:t>3799 HK</w:t>
            </w:r>
          </w:p>
        </w:tc>
        <w:tc>
          <w:tcPr>
            <w:tcW w:w="947" w:type="dxa"/>
          </w:tcPr>
          <w:p w:rsidR="0005440F" w:rsidRDefault="0005440F" w:rsidP="0005440F">
            <w:pPr>
              <w:jc w:val="left"/>
            </w:pPr>
            <w:r>
              <w:rPr>
                <w:rFonts w:hint="eastAsia"/>
              </w:rPr>
              <w:t>中国香港联合交易所</w:t>
            </w:r>
          </w:p>
        </w:tc>
        <w:tc>
          <w:tcPr>
            <w:tcW w:w="947" w:type="dxa"/>
          </w:tcPr>
          <w:p w:rsidR="0005440F" w:rsidRDefault="0005440F" w:rsidP="0005440F">
            <w:pPr>
              <w:jc w:val="left"/>
            </w:pPr>
            <w:r>
              <w:rPr>
                <w:rFonts w:hint="eastAsia"/>
              </w:rPr>
              <w:t>中国香港</w:t>
            </w:r>
          </w:p>
        </w:tc>
        <w:tc>
          <w:tcPr>
            <w:tcW w:w="947" w:type="dxa"/>
          </w:tcPr>
          <w:p w:rsidR="0005440F" w:rsidRDefault="0005440F" w:rsidP="0005440F">
            <w:pPr>
              <w:jc w:val="right"/>
            </w:pPr>
            <w:r>
              <w:t>2,921,500</w:t>
            </w:r>
          </w:p>
        </w:tc>
        <w:tc>
          <w:tcPr>
            <w:tcW w:w="947" w:type="dxa"/>
          </w:tcPr>
          <w:p w:rsidR="0005440F" w:rsidRDefault="0005440F" w:rsidP="0005440F">
            <w:pPr>
              <w:jc w:val="right"/>
            </w:pPr>
            <w:r>
              <w:t>12,142,763.67</w:t>
            </w:r>
          </w:p>
        </w:tc>
        <w:tc>
          <w:tcPr>
            <w:tcW w:w="947" w:type="dxa"/>
          </w:tcPr>
          <w:p w:rsidR="0005440F" w:rsidRDefault="0005440F" w:rsidP="0005440F">
            <w:pPr>
              <w:jc w:val="right"/>
            </w:pPr>
            <w:r>
              <w:t>3.29</w:t>
            </w:r>
          </w:p>
        </w:tc>
      </w:tr>
      <w:tr w:rsidR="0005440F" w:rsidTr="0005440F">
        <w:tc>
          <w:tcPr>
            <w:tcW w:w="946" w:type="dxa"/>
          </w:tcPr>
          <w:p w:rsidR="0005440F" w:rsidRDefault="0005440F" w:rsidP="0005440F">
            <w:pPr>
              <w:jc w:val="center"/>
            </w:pPr>
            <w:r>
              <w:t>9</w:t>
            </w:r>
          </w:p>
        </w:tc>
        <w:tc>
          <w:tcPr>
            <w:tcW w:w="947" w:type="dxa"/>
          </w:tcPr>
          <w:p w:rsidR="0005440F" w:rsidRDefault="0005440F" w:rsidP="0005440F">
            <w:pPr>
              <w:jc w:val="left"/>
            </w:pPr>
            <w:r>
              <w:t>Tencent Holdings Ltd</w:t>
            </w:r>
          </w:p>
        </w:tc>
        <w:tc>
          <w:tcPr>
            <w:tcW w:w="947" w:type="dxa"/>
          </w:tcPr>
          <w:p w:rsidR="0005440F" w:rsidRDefault="0005440F" w:rsidP="0005440F">
            <w:pPr>
              <w:jc w:val="left"/>
            </w:pPr>
            <w:r>
              <w:rPr>
                <w:rFonts w:hint="eastAsia"/>
              </w:rPr>
              <w:t>腾讯控股有限公司</w:t>
            </w:r>
          </w:p>
        </w:tc>
        <w:tc>
          <w:tcPr>
            <w:tcW w:w="947" w:type="dxa"/>
          </w:tcPr>
          <w:p w:rsidR="0005440F" w:rsidRDefault="0005440F" w:rsidP="0005440F">
            <w:pPr>
              <w:jc w:val="left"/>
            </w:pPr>
            <w:r>
              <w:t>0700 HK</w:t>
            </w:r>
          </w:p>
        </w:tc>
        <w:tc>
          <w:tcPr>
            <w:tcW w:w="947" w:type="dxa"/>
          </w:tcPr>
          <w:p w:rsidR="0005440F" w:rsidRDefault="0005440F" w:rsidP="0005440F">
            <w:pPr>
              <w:jc w:val="left"/>
            </w:pPr>
            <w:r>
              <w:rPr>
                <w:rFonts w:hint="eastAsia"/>
              </w:rPr>
              <w:t>中国香港联合交易所</w:t>
            </w:r>
          </w:p>
        </w:tc>
        <w:tc>
          <w:tcPr>
            <w:tcW w:w="947" w:type="dxa"/>
          </w:tcPr>
          <w:p w:rsidR="0005440F" w:rsidRDefault="0005440F" w:rsidP="0005440F">
            <w:pPr>
              <w:jc w:val="left"/>
            </w:pPr>
            <w:r>
              <w:rPr>
                <w:rFonts w:hint="eastAsia"/>
              </w:rPr>
              <w:t>中国香港</w:t>
            </w:r>
          </w:p>
        </w:tc>
        <w:tc>
          <w:tcPr>
            <w:tcW w:w="947" w:type="dxa"/>
          </w:tcPr>
          <w:p w:rsidR="0005440F" w:rsidRDefault="0005440F" w:rsidP="0005440F">
            <w:pPr>
              <w:jc w:val="right"/>
            </w:pPr>
            <w:r>
              <w:t>27,000</w:t>
            </w:r>
          </w:p>
        </w:tc>
        <w:tc>
          <w:tcPr>
            <w:tcW w:w="947" w:type="dxa"/>
          </w:tcPr>
          <w:p w:rsidR="0005440F" w:rsidRDefault="0005440F" w:rsidP="0005440F">
            <w:pPr>
              <w:jc w:val="right"/>
            </w:pPr>
            <w:r>
              <w:t>12,135,562.56</w:t>
            </w:r>
          </w:p>
        </w:tc>
        <w:tc>
          <w:tcPr>
            <w:tcW w:w="947" w:type="dxa"/>
          </w:tcPr>
          <w:p w:rsidR="0005440F" w:rsidRDefault="0005440F" w:rsidP="0005440F">
            <w:pPr>
              <w:jc w:val="right"/>
            </w:pPr>
            <w:r>
              <w:t>3.29</w:t>
            </w:r>
          </w:p>
        </w:tc>
      </w:tr>
      <w:tr w:rsidR="0005440F" w:rsidTr="0005440F">
        <w:tc>
          <w:tcPr>
            <w:tcW w:w="946" w:type="dxa"/>
          </w:tcPr>
          <w:p w:rsidR="0005440F" w:rsidRDefault="0005440F" w:rsidP="0005440F">
            <w:pPr>
              <w:jc w:val="center"/>
            </w:pPr>
            <w:r>
              <w:t>10</w:t>
            </w:r>
          </w:p>
        </w:tc>
        <w:tc>
          <w:tcPr>
            <w:tcW w:w="947" w:type="dxa"/>
          </w:tcPr>
          <w:p w:rsidR="0005440F" w:rsidRDefault="0005440F" w:rsidP="0005440F">
            <w:pPr>
              <w:jc w:val="left"/>
            </w:pPr>
            <w:r>
              <w:t>Sunac China Holdings Limited</w:t>
            </w:r>
          </w:p>
        </w:tc>
        <w:tc>
          <w:tcPr>
            <w:tcW w:w="947" w:type="dxa"/>
          </w:tcPr>
          <w:p w:rsidR="0005440F" w:rsidRDefault="0005440F" w:rsidP="0005440F">
            <w:pPr>
              <w:jc w:val="left"/>
            </w:pPr>
            <w:r>
              <w:rPr>
                <w:rFonts w:hint="eastAsia"/>
              </w:rPr>
              <w:t>融创中国控股有限公司</w:t>
            </w:r>
          </w:p>
        </w:tc>
        <w:tc>
          <w:tcPr>
            <w:tcW w:w="947" w:type="dxa"/>
          </w:tcPr>
          <w:p w:rsidR="0005440F" w:rsidRDefault="0005440F" w:rsidP="0005440F">
            <w:pPr>
              <w:jc w:val="left"/>
            </w:pPr>
            <w:r>
              <w:t>1918 HK</w:t>
            </w:r>
          </w:p>
        </w:tc>
        <w:tc>
          <w:tcPr>
            <w:tcW w:w="947" w:type="dxa"/>
          </w:tcPr>
          <w:p w:rsidR="0005440F" w:rsidRDefault="0005440F" w:rsidP="0005440F">
            <w:pPr>
              <w:jc w:val="left"/>
            </w:pPr>
            <w:r>
              <w:rPr>
                <w:rFonts w:hint="eastAsia"/>
              </w:rPr>
              <w:t>中国香港联合交易所</w:t>
            </w:r>
          </w:p>
        </w:tc>
        <w:tc>
          <w:tcPr>
            <w:tcW w:w="947" w:type="dxa"/>
          </w:tcPr>
          <w:p w:rsidR="0005440F" w:rsidRDefault="0005440F" w:rsidP="0005440F">
            <w:pPr>
              <w:jc w:val="left"/>
            </w:pPr>
            <w:r>
              <w:rPr>
                <w:rFonts w:hint="eastAsia"/>
              </w:rPr>
              <w:t>中国香港</w:t>
            </w:r>
          </w:p>
        </w:tc>
        <w:tc>
          <w:tcPr>
            <w:tcW w:w="947" w:type="dxa"/>
          </w:tcPr>
          <w:p w:rsidR="0005440F" w:rsidRDefault="0005440F" w:rsidP="0005440F">
            <w:pPr>
              <w:jc w:val="right"/>
            </w:pPr>
            <w:r>
              <w:t>450,000</w:t>
            </w:r>
          </w:p>
        </w:tc>
        <w:tc>
          <w:tcPr>
            <w:tcW w:w="947" w:type="dxa"/>
          </w:tcPr>
          <w:p w:rsidR="0005440F" w:rsidRDefault="0005440F" w:rsidP="0005440F">
            <w:pPr>
              <w:jc w:val="right"/>
            </w:pPr>
            <w:r>
              <w:t>11,941,804.80</w:t>
            </w:r>
          </w:p>
        </w:tc>
        <w:tc>
          <w:tcPr>
            <w:tcW w:w="947" w:type="dxa"/>
          </w:tcPr>
          <w:p w:rsidR="0005440F" w:rsidRDefault="0005440F" w:rsidP="0005440F">
            <w:pPr>
              <w:jc w:val="right"/>
            </w:pPr>
            <w:r>
              <w:t>3.24</w:t>
            </w:r>
          </w:p>
        </w:tc>
      </w:tr>
    </w:tbl>
    <w:p w:rsidR="0005440F" w:rsidRDefault="0005440F" w:rsidP="0005440F">
      <w:pPr>
        <w:pStyle w:val="-8"/>
      </w:pPr>
      <w:r>
        <w:rPr>
          <w:rFonts w:hint="eastAsia"/>
        </w:rPr>
        <w:t>注：本基金对以上证券代码采用当地市场代码。</w:t>
      </w:r>
    </w:p>
    <w:p w:rsidR="0005440F" w:rsidRDefault="0005440F" w:rsidP="0005440F">
      <w:pPr>
        <w:pStyle w:val="-2"/>
        <w:spacing w:before="312"/>
      </w:pPr>
      <w:r>
        <w:rPr>
          <w:rFonts w:hint="eastAsia"/>
        </w:rPr>
        <w:lastRenderedPageBreak/>
        <w:t>报告期末按债券信用等级分类的债券投资组合</w:t>
      </w:r>
    </w:p>
    <w:p w:rsidR="0005440F" w:rsidRDefault="0005440F" w:rsidP="0005440F">
      <w:pPr>
        <w:pStyle w:val="-"/>
        <w:ind w:firstLine="420"/>
      </w:pPr>
      <w:r>
        <w:rPr>
          <w:rFonts w:hint="eastAsia"/>
        </w:rPr>
        <w:t>本基金本报告期末未持有债券。</w:t>
      </w:r>
    </w:p>
    <w:p w:rsidR="0005440F" w:rsidRDefault="0005440F" w:rsidP="0005440F">
      <w:pPr>
        <w:pStyle w:val="-2"/>
        <w:spacing w:before="312"/>
      </w:pPr>
      <w:r>
        <w:rPr>
          <w:rFonts w:hint="eastAsia"/>
        </w:rPr>
        <w:t>报告期末按公允价值占基金资产净值比例大小排名的前五名债券投资明细</w:t>
      </w:r>
    </w:p>
    <w:p w:rsidR="0005440F" w:rsidRDefault="0005440F" w:rsidP="0005440F">
      <w:pPr>
        <w:pStyle w:val="-"/>
        <w:ind w:firstLine="420"/>
      </w:pPr>
      <w:r>
        <w:rPr>
          <w:rFonts w:hint="eastAsia"/>
        </w:rPr>
        <w:t>本基金本报告期末未持有债券。</w:t>
      </w:r>
    </w:p>
    <w:p w:rsidR="0005440F" w:rsidRDefault="0005440F" w:rsidP="0005440F">
      <w:pPr>
        <w:pStyle w:val="-2"/>
        <w:spacing w:before="312"/>
      </w:pPr>
      <w:r>
        <w:rPr>
          <w:rFonts w:hint="eastAsia"/>
        </w:rPr>
        <w:t>报告期末按公允价值占基金资产净值比例大小排名的前十名资产支持证券投资明细</w:t>
      </w:r>
    </w:p>
    <w:p w:rsidR="0005440F" w:rsidRDefault="0005440F" w:rsidP="0005440F">
      <w:pPr>
        <w:pStyle w:val="-"/>
        <w:ind w:firstLine="420"/>
      </w:pPr>
      <w:r>
        <w:rPr>
          <w:rFonts w:hint="eastAsia"/>
        </w:rPr>
        <w:t>本基金本报告期末未持有资产支持证券。</w:t>
      </w:r>
    </w:p>
    <w:p w:rsidR="0005440F" w:rsidRDefault="0005440F" w:rsidP="0005440F">
      <w:pPr>
        <w:pStyle w:val="-2"/>
        <w:spacing w:before="312"/>
      </w:pPr>
      <w:r>
        <w:rPr>
          <w:rFonts w:hint="eastAsia"/>
        </w:rPr>
        <w:t>报告期末按公允价值占基金资产净值比例大小排名的前五名金融衍生品投资明细</w:t>
      </w:r>
    </w:p>
    <w:p w:rsidR="0005440F" w:rsidRDefault="0005440F" w:rsidP="0005440F">
      <w:pPr>
        <w:pStyle w:val="-"/>
        <w:ind w:firstLine="420"/>
      </w:pPr>
      <w:r>
        <w:rPr>
          <w:rFonts w:hint="eastAsia"/>
        </w:rPr>
        <w:t>本基金本报告期末未持有金融衍生品。</w:t>
      </w:r>
    </w:p>
    <w:p w:rsidR="0005440F" w:rsidRDefault="0005440F" w:rsidP="0005440F">
      <w:pPr>
        <w:pStyle w:val="-2"/>
        <w:spacing w:before="312"/>
      </w:pPr>
      <w:r>
        <w:rPr>
          <w:rFonts w:hint="eastAsia"/>
        </w:rPr>
        <w:t>报告期末按公允价值占基金资产净值比例大小排序的前十名基金投资明细</w:t>
      </w:r>
    </w:p>
    <w:p w:rsidR="0005440F" w:rsidRDefault="0005440F" w:rsidP="0005440F">
      <w:pPr>
        <w:pStyle w:val="-"/>
        <w:ind w:firstLine="420"/>
      </w:pPr>
      <w:r>
        <w:rPr>
          <w:rFonts w:hint="eastAsia"/>
        </w:rPr>
        <w:t>本基金本报告期末未持有基金。</w:t>
      </w:r>
    </w:p>
    <w:p w:rsidR="0005440F" w:rsidRDefault="0005440F" w:rsidP="0005440F">
      <w:pPr>
        <w:pStyle w:val="-2"/>
        <w:spacing w:before="312"/>
      </w:pPr>
      <w:r>
        <w:rPr>
          <w:rFonts w:hint="eastAsia"/>
        </w:rPr>
        <w:t>投资组合报告附注</w:t>
      </w:r>
    </w:p>
    <w:p w:rsidR="0005440F" w:rsidRDefault="0005440F" w:rsidP="0005440F">
      <w:pPr>
        <w:pStyle w:val="-3"/>
        <w:spacing w:before="156" w:after="156"/>
      </w:pPr>
      <w:r>
        <w:t xml:space="preserve"> </w:t>
      </w:r>
    </w:p>
    <w:p w:rsidR="0005440F" w:rsidRDefault="0005440F" w:rsidP="0005440F">
      <w:pPr>
        <w:pStyle w:val="-"/>
        <w:ind w:firstLine="420"/>
      </w:pPr>
      <w:r>
        <w:rPr>
          <w:rFonts w:hint="eastAsia"/>
        </w:rPr>
        <w:t>报告期内基金投资的前十名证券除腾讯控股（证券代码700 HK）外其他证券的发行主体未有被监管部门立案调查，不存在报告编制日前一年内受到公开谴责、处罚的情形。</w:t>
      </w:r>
    </w:p>
    <w:p w:rsidR="0005440F" w:rsidRDefault="0005440F" w:rsidP="0005440F">
      <w:pPr>
        <w:pStyle w:val="-"/>
        <w:ind w:firstLine="420"/>
      </w:pPr>
      <w:r>
        <w:rPr>
          <w:rFonts w:hint="eastAsia"/>
        </w:rPr>
        <w:t>1、腾讯控股（证券代码700 HK）</w:t>
      </w:r>
    </w:p>
    <w:p w:rsidR="0005440F" w:rsidRDefault="0005440F" w:rsidP="0005440F">
      <w:pPr>
        <w:pStyle w:val="-"/>
        <w:ind w:firstLine="420"/>
      </w:pPr>
      <w:r>
        <w:rPr>
          <w:rFonts w:hint="eastAsia"/>
        </w:rPr>
        <w:t>腾讯控股有限公司在报告编制期前一年内受到处罚，于2020年1月3日因广告违法行为被南山市场监督管理局行政处罚20万。</w:t>
      </w:r>
    </w:p>
    <w:p w:rsidR="0005440F" w:rsidRDefault="0005440F" w:rsidP="0005440F">
      <w:pPr>
        <w:pStyle w:val="-"/>
        <w:ind w:firstLine="420"/>
      </w:pPr>
      <w:r>
        <w:rPr>
          <w:rFonts w:hint="eastAsia"/>
        </w:rPr>
        <w:t>对上述证券的投资决策程序的说明：本基金投资上述证券的投资决策程序符合相关法律法规和公司制度的要求。</w:t>
      </w:r>
    </w:p>
    <w:p w:rsidR="0005440F" w:rsidRDefault="0005440F" w:rsidP="0005440F">
      <w:pPr>
        <w:pStyle w:val="-3"/>
        <w:spacing w:before="156" w:after="156"/>
      </w:pPr>
      <w:r>
        <w:t xml:space="preserve"> </w:t>
      </w:r>
    </w:p>
    <w:p w:rsidR="0005440F" w:rsidRDefault="0005440F" w:rsidP="0005440F">
      <w:pPr>
        <w:pStyle w:val="-"/>
        <w:ind w:firstLine="420"/>
      </w:pPr>
      <w:r>
        <w:rPr>
          <w:rFonts w:hint="eastAsia"/>
        </w:rPr>
        <w:t>本基金投资的前十名股票没有超出基金合同规定的备选股票库，本基金管理人从制度和流程上要求股票必须先入库再买入。</w:t>
      </w:r>
    </w:p>
    <w:p w:rsidR="0005440F" w:rsidRDefault="0005440F" w:rsidP="0005440F">
      <w:pPr>
        <w:pStyle w:val="-3"/>
        <w:spacing w:before="156" w:after="156"/>
      </w:pPr>
      <w:r>
        <w:rPr>
          <w:rFonts w:hint="eastAsia"/>
        </w:rPr>
        <w:t>其他资产构成</w:t>
      </w:r>
    </w:p>
    <w:p w:rsidR="0005440F" w:rsidRDefault="0005440F" w:rsidP="0005440F">
      <w:pPr>
        <w:jc w:val="right"/>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05440F" w:rsidTr="0005440F">
        <w:trPr>
          <w:cnfStyle w:val="100000000000" w:firstRow="1" w:lastRow="0" w:firstColumn="0" w:lastColumn="0" w:oddVBand="0" w:evenVBand="0" w:oddHBand="0" w:evenHBand="0" w:firstRowFirstColumn="0" w:firstRowLastColumn="0" w:lastRowFirstColumn="0" w:lastRowLastColumn="0"/>
        </w:trPr>
        <w:tc>
          <w:tcPr>
            <w:tcW w:w="743" w:type="dxa"/>
          </w:tcPr>
          <w:p w:rsidR="0005440F" w:rsidRDefault="0005440F" w:rsidP="0005440F">
            <w:pPr>
              <w:jc w:val="center"/>
            </w:pPr>
            <w:r>
              <w:rPr>
                <w:rFonts w:hint="eastAsia"/>
              </w:rPr>
              <w:t>序号</w:t>
            </w:r>
          </w:p>
        </w:tc>
        <w:tc>
          <w:tcPr>
            <w:tcW w:w="2977" w:type="dxa"/>
          </w:tcPr>
          <w:p w:rsidR="0005440F" w:rsidRDefault="0005440F" w:rsidP="0005440F">
            <w:pPr>
              <w:jc w:val="center"/>
            </w:pPr>
            <w:r>
              <w:rPr>
                <w:rFonts w:hint="eastAsia"/>
              </w:rPr>
              <w:t>名称</w:t>
            </w:r>
          </w:p>
        </w:tc>
        <w:tc>
          <w:tcPr>
            <w:tcW w:w="4785" w:type="dxa"/>
          </w:tcPr>
          <w:p w:rsidR="0005440F" w:rsidRDefault="0005440F" w:rsidP="0005440F">
            <w:pPr>
              <w:jc w:val="center"/>
            </w:pPr>
            <w:r>
              <w:rPr>
                <w:rFonts w:hint="eastAsia"/>
              </w:rPr>
              <w:t>金额（元）</w:t>
            </w:r>
          </w:p>
        </w:tc>
      </w:tr>
      <w:tr w:rsidR="0005440F" w:rsidTr="0005440F">
        <w:tc>
          <w:tcPr>
            <w:tcW w:w="743" w:type="dxa"/>
          </w:tcPr>
          <w:p w:rsidR="0005440F" w:rsidRDefault="0005440F" w:rsidP="0005440F">
            <w:pPr>
              <w:jc w:val="center"/>
            </w:pPr>
            <w:r>
              <w:lastRenderedPageBreak/>
              <w:t>1</w:t>
            </w:r>
          </w:p>
        </w:tc>
        <w:tc>
          <w:tcPr>
            <w:tcW w:w="2977" w:type="dxa"/>
          </w:tcPr>
          <w:p w:rsidR="0005440F" w:rsidRDefault="0005440F" w:rsidP="0005440F">
            <w:pPr>
              <w:jc w:val="left"/>
            </w:pPr>
            <w:r>
              <w:rPr>
                <w:rFonts w:hint="eastAsia"/>
              </w:rPr>
              <w:t>存出保证金</w:t>
            </w:r>
          </w:p>
        </w:tc>
        <w:tc>
          <w:tcPr>
            <w:tcW w:w="4785" w:type="dxa"/>
          </w:tcPr>
          <w:p w:rsidR="0005440F" w:rsidRDefault="0005440F" w:rsidP="0005440F">
            <w:pPr>
              <w:jc w:val="right"/>
            </w:pPr>
            <w:r>
              <w:t>3,362,817.50</w:t>
            </w:r>
          </w:p>
        </w:tc>
      </w:tr>
      <w:tr w:rsidR="0005440F" w:rsidTr="0005440F">
        <w:tc>
          <w:tcPr>
            <w:tcW w:w="743" w:type="dxa"/>
          </w:tcPr>
          <w:p w:rsidR="0005440F" w:rsidRDefault="0005440F" w:rsidP="0005440F">
            <w:pPr>
              <w:jc w:val="center"/>
            </w:pPr>
            <w:r>
              <w:t>2</w:t>
            </w:r>
          </w:p>
        </w:tc>
        <w:tc>
          <w:tcPr>
            <w:tcW w:w="2977" w:type="dxa"/>
          </w:tcPr>
          <w:p w:rsidR="0005440F" w:rsidRDefault="0005440F" w:rsidP="0005440F">
            <w:pPr>
              <w:jc w:val="left"/>
            </w:pPr>
            <w:r>
              <w:rPr>
                <w:rFonts w:hint="eastAsia"/>
              </w:rPr>
              <w:t>应收证券清算款</w:t>
            </w:r>
          </w:p>
        </w:tc>
        <w:tc>
          <w:tcPr>
            <w:tcW w:w="4785" w:type="dxa"/>
          </w:tcPr>
          <w:p w:rsidR="0005440F" w:rsidRDefault="0005440F" w:rsidP="0005440F">
            <w:pPr>
              <w:jc w:val="right"/>
            </w:pPr>
            <w:r>
              <w:t>-</w:t>
            </w:r>
          </w:p>
        </w:tc>
      </w:tr>
      <w:tr w:rsidR="0005440F" w:rsidTr="0005440F">
        <w:tc>
          <w:tcPr>
            <w:tcW w:w="743" w:type="dxa"/>
          </w:tcPr>
          <w:p w:rsidR="0005440F" w:rsidRDefault="0005440F" w:rsidP="0005440F">
            <w:pPr>
              <w:jc w:val="center"/>
            </w:pPr>
            <w:r>
              <w:t>3</w:t>
            </w:r>
          </w:p>
        </w:tc>
        <w:tc>
          <w:tcPr>
            <w:tcW w:w="2977" w:type="dxa"/>
          </w:tcPr>
          <w:p w:rsidR="0005440F" w:rsidRDefault="0005440F" w:rsidP="0005440F">
            <w:pPr>
              <w:jc w:val="left"/>
            </w:pPr>
            <w:r>
              <w:rPr>
                <w:rFonts w:hint="eastAsia"/>
              </w:rPr>
              <w:t>应收股利</w:t>
            </w:r>
          </w:p>
        </w:tc>
        <w:tc>
          <w:tcPr>
            <w:tcW w:w="4785" w:type="dxa"/>
          </w:tcPr>
          <w:p w:rsidR="0005440F" w:rsidRDefault="0005440F" w:rsidP="0005440F">
            <w:pPr>
              <w:jc w:val="right"/>
            </w:pPr>
            <w:r>
              <w:t>686,838.96</w:t>
            </w:r>
          </w:p>
        </w:tc>
      </w:tr>
      <w:tr w:rsidR="0005440F" w:rsidTr="0005440F">
        <w:tc>
          <w:tcPr>
            <w:tcW w:w="743" w:type="dxa"/>
          </w:tcPr>
          <w:p w:rsidR="0005440F" w:rsidRDefault="0005440F" w:rsidP="0005440F">
            <w:pPr>
              <w:jc w:val="center"/>
            </w:pPr>
            <w:r>
              <w:t>4</w:t>
            </w:r>
          </w:p>
        </w:tc>
        <w:tc>
          <w:tcPr>
            <w:tcW w:w="2977" w:type="dxa"/>
          </w:tcPr>
          <w:p w:rsidR="0005440F" w:rsidRDefault="0005440F" w:rsidP="0005440F">
            <w:pPr>
              <w:jc w:val="left"/>
            </w:pPr>
            <w:r>
              <w:rPr>
                <w:rFonts w:hint="eastAsia"/>
              </w:rPr>
              <w:t>应收利息</w:t>
            </w:r>
          </w:p>
        </w:tc>
        <w:tc>
          <w:tcPr>
            <w:tcW w:w="4785" w:type="dxa"/>
          </w:tcPr>
          <w:p w:rsidR="0005440F" w:rsidRDefault="0005440F" w:rsidP="0005440F">
            <w:pPr>
              <w:jc w:val="right"/>
            </w:pPr>
            <w:r>
              <w:t>5,901.89</w:t>
            </w:r>
          </w:p>
        </w:tc>
      </w:tr>
      <w:tr w:rsidR="0005440F" w:rsidTr="0005440F">
        <w:tc>
          <w:tcPr>
            <w:tcW w:w="743" w:type="dxa"/>
          </w:tcPr>
          <w:p w:rsidR="0005440F" w:rsidRDefault="0005440F" w:rsidP="0005440F">
            <w:pPr>
              <w:jc w:val="center"/>
            </w:pPr>
            <w:r>
              <w:t>5</w:t>
            </w:r>
          </w:p>
        </w:tc>
        <w:tc>
          <w:tcPr>
            <w:tcW w:w="2977" w:type="dxa"/>
          </w:tcPr>
          <w:p w:rsidR="0005440F" w:rsidRDefault="0005440F" w:rsidP="0005440F">
            <w:pPr>
              <w:jc w:val="left"/>
            </w:pPr>
            <w:r>
              <w:rPr>
                <w:rFonts w:hint="eastAsia"/>
              </w:rPr>
              <w:t>应收申购款</w:t>
            </w:r>
          </w:p>
        </w:tc>
        <w:tc>
          <w:tcPr>
            <w:tcW w:w="4785" w:type="dxa"/>
          </w:tcPr>
          <w:p w:rsidR="0005440F" w:rsidRDefault="0005440F" w:rsidP="0005440F">
            <w:pPr>
              <w:jc w:val="right"/>
            </w:pPr>
            <w:r>
              <w:t>488,430.59</w:t>
            </w:r>
          </w:p>
        </w:tc>
      </w:tr>
      <w:tr w:rsidR="0005440F" w:rsidTr="0005440F">
        <w:tc>
          <w:tcPr>
            <w:tcW w:w="743" w:type="dxa"/>
          </w:tcPr>
          <w:p w:rsidR="0005440F" w:rsidRDefault="0005440F" w:rsidP="0005440F">
            <w:pPr>
              <w:jc w:val="center"/>
            </w:pPr>
            <w:r>
              <w:t>6</w:t>
            </w:r>
          </w:p>
        </w:tc>
        <w:tc>
          <w:tcPr>
            <w:tcW w:w="2977" w:type="dxa"/>
          </w:tcPr>
          <w:p w:rsidR="0005440F" w:rsidRDefault="0005440F" w:rsidP="0005440F">
            <w:pPr>
              <w:jc w:val="left"/>
            </w:pPr>
            <w:r>
              <w:rPr>
                <w:rFonts w:hint="eastAsia"/>
              </w:rPr>
              <w:t>其他应收款</w:t>
            </w:r>
          </w:p>
        </w:tc>
        <w:tc>
          <w:tcPr>
            <w:tcW w:w="4785" w:type="dxa"/>
          </w:tcPr>
          <w:p w:rsidR="0005440F" w:rsidRDefault="0005440F" w:rsidP="0005440F">
            <w:pPr>
              <w:jc w:val="right"/>
            </w:pPr>
            <w:r>
              <w:t>-</w:t>
            </w:r>
          </w:p>
        </w:tc>
      </w:tr>
      <w:tr w:rsidR="0005440F" w:rsidTr="0005440F">
        <w:tc>
          <w:tcPr>
            <w:tcW w:w="743" w:type="dxa"/>
          </w:tcPr>
          <w:p w:rsidR="0005440F" w:rsidRDefault="0005440F" w:rsidP="0005440F">
            <w:pPr>
              <w:jc w:val="center"/>
            </w:pPr>
            <w:r>
              <w:t>7</w:t>
            </w:r>
          </w:p>
        </w:tc>
        <w:tc>
          <w:tcPr>
            <w:tcW w:w="2977" w:type="dxa"/>
          </w:tcPr>
          <w:p w:rsidR="0005440F" w:rsidRDefault="0005440F" w:rsidP="0005440F">
            <w:pPr>
              <w:jc w:val="left"/>
            </w:pPr>
            <w:r>
              <w:rPr>
                <w:rFonts w:hint="eastAsia"/>
              </w:rPr>
              <w:t>待摊费用</w:t>
            </w:r>
          </w:p>
        </w:tc>
        <w:tc>
          <w:tcPr>
            <w:tcW w:w="4785" w:type="dxa"/>
          </w:tcPr>
          <w:p w:rsidR="0005440F" w:rsidRDefault="0005440F" w:rsidP="0005440F">
            <w:pPr>
              <w:jc w:val="right"/>
            </w:pPr>
            <w:r>
              <w:t>-</w:t>
            </w:r>
          </w:p>
        </w:tc>
      </w:tr>
      <w:tr w:rsidR="0005440F" w:rsidTr="0005440F">
        <w:tc>
          <w:tcPr>
            <w:tcW w:w="743" w:type="dxa"/>
          </w:tcPr>
          <w:p w:rsidR="0005440F" w:rsidRDefault="0005440F" w:rsidP="0005440F">
            <w:pPr>
              <w:jc w:val="center"/>
            </w:pPr>
            <w:r>
              <w:t>8</w:t>
            </w:r>
          </w:p>
        </w:tc>
        <w:tc>
          <w:tcPr>
            <w:tcW w:w="2977" w:type="dxa"/>
          </w:tcPr>
          <w:p w:rsidR="0005440F" w:rsidRDefault="0005440F" w:rsidP="0005440F">
            <w:pPr>
              <w:jc w:val="left"/>
            </w:pPr>
            <w:r>
              <w:rPr>
                <w:rFonts w:hint="eastAsia"/>
              </w:rPr>
              <w:t>其他</w:t>
            </w:r>
          </w:p>
        </w:tc>
        <w:tc>
          <w:tcPr>
            <w:tcW w:w="4785" w:type="dxa"/>
          </w:tcPr>
          <w:p w:rsidR="0005440F" w:rsidRDefault="0005440F" w:rsidP="0005440F">
            <w:pPr>
              <w:jc w:val="right"/>
            </w:pPr>
            <w:r>
              <w:t>-</w:t>
            </w:r>
          </w:p>
        </w:tc>
      </w:tr>
      <w:tr w:rsidR="0005440F" w:rsidTr="0005440F">
        <w:tc>
          <w:tcPr>
            <w:tcW w:w="743" w:type="dxa"/>
          </w:tcPr>
          <w:p w:rsidR="0005440F" w:rsidRDefault="0005440F" w:rsidP="0005440F">
            <w:pPr>
              <w:jc w:val="center"/>
            </w:pPr>
            <w:r>
              <w:t>9</w:t>
            </w:r>
          </w:p>
        </w:tc>
        <w:tc>
          <w:tcPr>
            <w:tcW w:w="2977" w:type="dxa"/>
          </w:tcPr>
          <w:p w:rsidR="0005440F" w:rsidRDefault="0005440F" w:rsidP="0005440F">
            <w:pPr>
              <w:jc w:val="left"/>
            </w:pPr>
            <w:r>
              <w:rPr>
                <w:rFonts w:hint="eastAsia"/>
              </w:rPr>
              <w:t>合计</w:t>
            </w:r>
          </w:p>
        </w:tc>
        <w:tc>
          <w:tcPr>
            <w:tcW w:w="4785" w:type="dxa"/>
          </w:tcPr>
          <w:p w:rsidR="0005440F" w:rsidRDefault="0005440F" w:rsidP="0005440F">
            <w:pPr>
              <w:jc w:val="right"/>
            </w:pPr>
            <w:r>
              <w:t>4,543,988.94</w:t>
            </w:r>
          </w:p>
        </w:tc>
      </w:tr>
    </w:tbl>
    <w:p w:rsidR="0005440F" w:rsidRDefault="0005440F" w:rsidP="0005440F">
      <w:pPr>
        <w:pStyle w:val="-3"/>
        <w:spacing w:before="156" w:after="156"/>
      </w:pPr>
      <w:r>
        <w:rPr>
          <w:rFonts w:hint="eastAsia"/>
        </w:rPr>
        <w:t>报告期末持有的处于转股期的可转换债券明细</w:t>
      </w:r>
    </w:p>
    <w:p w:rsidR="0005440F" w:rsidRDefault="0005440F" w:rsidP="0005440F">
      <w:pPr>
        <w:pStyle w:val="-"/>
        <w:ind w:firstLine="420"/>
      </w:pPr>
      <w:r>
        <w:rPr>
          <w:rFonts w:hint="eastAsia"/>
        </w:rPr>
        <w:t>本基金本报告期末未持有债券。</w:t>
      </w:r>
    </w:p>
    <w:p w:rsidR="0005440F" w:rsidRDefault="0005440F" w:rsidP="0005440F">
      <w:pPr>
        <w:pStyle w:val="-3"/>
        <w:spacing w:before="156" w:after="156"/>
      </w:pPr>
      <w:r>
        <w:rPr>
          <w:rFonts w:hint="eastAsia"/>
        </w:rPr>
        <w:t>报告期末前十名股票中存在流通受限情况的说明</w:t>
      </w:r>
    </w:p>
    <w:p w:rsidR="0005440F" w:rsidRDefault="0005440F" w:rsidP="0005440F">
      <w:pPr>
        <w:pStyle w:val="-"/>
        <w:ind w:firstLine="420"/>
      </w:pPr>
      <w:r>
        <w:rPr>
          <w:rFonts w:hint="eastAsia"/>
        </w:rPr>
        <w:t>本基金本报告期末前十名股票中不存在流通受限的情况。</w:t>
      </w:r>
    </w:p>
    <w:p w:rsidR="0005440F" w:rsidRDefault="0005440F" w:rsidP="0005440F">
      <w:pPr>
        <w:pStyle w:val="-1"/>
        <w:ind w:left="281" w:hanging="281"/>
      </w:pPr>
      <w:r>
        <w:rPr>
          <w:rFonts w:hint="eastAsia"/>
        </w:rPr>
        <w:t>开放式基金份额变动</w:t>
      </w:r>
    </w:p>
    <w:p w:rsidR="0005440F" w:rsidRDefault="0005440F" w:rsidP="0005440F">
      <w:pPr>
        <w:jc w:val="right"/>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05440F" w:rsidTr="0005440F">
        <w:tc>
          <w:tcPr>
            <w:tcW w:w="5670" w:type="dxa"/>
          </w:tcPr>
          <w:p w:rsidR="0005440F" w:rsidRDefault="0005440F" w:rsidP="0005440F">
            <w:pPr>
              <w:jc w:val="left"/>
            </w:pPr>
            <w:r>
              <w:rPr>
                <w:rFonts w:hint="eastAsia"/>
              </w:rPr>
              <w:t>报告期期初基金份额总额</w:t>
            </w:r>
          </w:p>
        </w:tc>
        <w:tc>
          <w:tcPr>
            <w:tcW w:w="2835" w:type="dxa"/>
          </w:tcPr>
          <w:p w:rsidR="0005440F" w:rsidRDefault="0005440F" w:rsidP="0005440F">
            <w:pPr>
              <w:jc w:val="right"/>
            </w:pPr>
            <w:r>
              <w:t>322,465,354.11</w:t>
            </w:r>
          </w:p>
        </w:tc>
      </w:tr>
      <w:tr w:rsidR="0005440F" w:rsidTr="0005440F">
        <w:tc>
          <w:tcPr>
            <w:tcW w:w="5670" w:type="dxa"/>
          </w:tcPr>
          <w:p w:rsidR="0005440F" w:rsidRDefault="0005440F" w:rsidP="0005440F">
            <w:pPr>
              <w:jc w:val="left"/>
            </w:pPr>
            <w:r>
              <w:rPr>
                <w:rFonts w:hint="eastAsia"/>
              </w:rPr>
              <w:t>报告期期间基金总申购份额</w:t>
            </w:r>
          </w:p>
        </w:tc>
        <w:tc>
          <w:tcPr>
            <w:tcW w:w="2835" w:type="dxa"/>
          </w:tcPr>
          <w:p w:rsidR="0005440F" w:rsidRDefault="0005440F" w:rsidP="0005440F">
            <w:pPr>
              <w:jc w:val="right"/>
            </w:pPr>
            <w:r>
              <w:t>47,469,393.34</w:t>
            </w:r>
          </w:p>
        </w:tc>
      </w:tr>
      <w:tr w:rsidR="0005440F" w:rsidTr="0005440F">
        <w:tc>
          <w:tcPr>
            <w:tcW w:w="5670" w:type="dxa"/>
          </w:tcPr>
          <w:p w:rsidR="0005440F" w:rsidRDefault="0005440F" w:rsidP="0005440F">
            <w:pPr>
              <w:jc w:val="left"/>
            </w:pPr>
            <w:r>
              <w:rPr>
                <w:rFonts w:hint="eastAsia"/>
              </w:rPr>
              <w:t>减：报告期期间基金总赎回份额</w:t>
            </w:r>
          </w:p>
        </w:tc>
        <w:tc>
          <w:tcPr>
            <w:tcW w:w="2835" w:type="dxa"/>
          </w:tcPr>
          <w:p w:rsidR="0005440F" w:rsidRDefault="0005440F" w:rsidP="0005440F">
            <w:pPr>
              <w:jc w:val="right"/>
            </w:pPr>
            <w:r>
              <w:t>95,447,137.33</w:t>
            </w:r>
          </w:p>
        </w:tc>
      </w:tr>
      <w:tr w:rsidR="0005440F" w:rsidTr="0005440F">
        <w:tc>
          <w:tcPr>
            <w:tcW w:w="5670" w:type="dxa"/>
          </w:tcPr>
          <w:p w:rsidR="0005440F" w:rsidRDefault="0005440F" w:rsidP="0005440F">
            <w:pPr>
              <w:jc w:val="left"/>
            </w:pPr>
            <w:r>
              <w:rPr>
                <w:rFonts w:hint="eastAsia"/>
              </w:rPr>
              <w:t>报告期期间基金拆分变动份额（份额减少以</w:t>
            </w:r>
            <w:r>
              <w:rPr>
                <w:rFonts w:hint="eastAsia"/>
              </w:rPr>
              <w:t>"-"</w:t>
            </w:r>
            <w:r>
              <w:rPr>
                <w:rFonts w:hint="eastAsia"/>
              </w:rPr>
              <w:t>填列）</w:t>
            </w:r>
          </w:p>
        </w:tc>
        <w:tc>
          <w:tcPr>
            <w:tcW w:w="2835" w:type="dxa"/>
          </w:tcPr>
          <w:p w:rsidR="0005440F" w:rsidRDefault="0005440F" w:rsidP="0005440F">
            <w:pPr>
              <w:jc w:val="right"/>
            </w:pPr>
            <w:r>
              <w:t>-</w:t>
            </w:r>
          </w:p>
        </w:tc>
      </w:tr>
      <w:tr w:rsidR="0005440F" w:rsidTr="0005440F">
        <w:tc>
          <w:tcPr>
            <w:tcW w:w="5670" w:type="dxa"/>
          </w:tcPr>
          <w:p w:rsidR="0005440F" w:rsidRDefault="0005440F" w:rsidP="0005440F">
            <w:pPr>
              <w:jc w:val="left"/>
            </w:pPr>
            <w:r>
              <w:rPr>
                <w:rFonts w:hint="eastAsia"/>
              </w:rPr>
              <w:t>报告期期末基金份额总额</w:t>
            </w:r>
          </w:p>
        </w:tc>
        <w:tc>
          <w:tcPr>
            <w:tcW w:w="2835" w:type="dxa"/>
          </w:tcPr>
          <w:p w:rsidR="0005440F" w:rsidRDefault="0005440F" w:rsidP="0005440F">
            <w:pPr>
              <w:jc w:val="right"/>
            </w:pPr>
            <w:r>
              <w:t>274,487,610.12</w:t>
            </w:r>
          </w:p>
        </w:tc>
      </w:tr>
    </w:tbl>
    <w:p w:rsidR="0005440F" w:rsidRDefault="0005440F" w:rsidP="0005440F">
      <w:pPr>
        <w:pStyle w:val="-1"/>
        <w:ind w:left="281" w:hanging="281"/>
      </w:pPr>
      <w:r>
        <w:rPr>
          <w:rFonts w:hint="eastAsia"/>
        </w:rPr>
        <w:t>基金管理人运用固有资金投资本基金情况</w:t>
      </w:r>
    </w:p>
    <w:p w:rsidR="0005440F" w:rsidRDefault="0005440F" w:rsidP="0005440F">
      <w:pPr>
        <w:pStyle w:val="-2"/>
        <w:spacing w:before="312"/>
      </w:pPr>
      <w:r>
        <w:rPr>
          <w:rFonts w:hint="eastAsia"/>
        </w:rPr>
        <w:t>基金管理人持有本基金份额变动情况</w:t>
      </w:r>
    </w:p>
    <w:p w:rsidR="0005440F" w:rsidRDefault="0005440F" w:rsidP="0005440F">
      <w:pPr>
        <w:jc w:val="right"/>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05440F" w:rsidTr="0005440F">
        <w:trPr>
          <w:cnfStyle w:val="100000000000" w:firstRow="1" w:lastRow="0" w:firstColumn="0" w:lastColumn="0" w:oddVBand="0" w:evenVBand="0" w:oddHBand="0" w:evenHBand="0" w:firstRowFirstColumn="0" w:firstRowLastColumn="0" w:lastRowFirstColumn="0" w:lastRowLastColumn="0"/>
        </w:trPr>
        <w:tc>
          <w:tcPr>
            <w:tcW w:w="5352" w:type="dxa"/>
          </w:tcPr>
          <w:p w:rsidR="0005440F" w:rsidRDefault="0005440F" w:rsidP="0005440F">
            <w:pPr>
              <w:jc w:val="center"/>
            </w:pPr>
            <w:r>
              <w:rPr>
                <w:rFonts w:hint="eastAsia"/>
              </w:rPr>
              <w:t>项目</w:t>
            </w:r>
          </w:p>
        </w:tc>
        <w:tc>
          <w:tcPr>
            <w:tcW w:w="3153" w:type="dxa"/>
          </w:tcPr>
          <w:p w:rsidR="0005440F" w:rsidRDefault="0005440F" w:rsidP="0005440F">
            <w:pPr>
              <w:jc w:val="center"/>
            </w:pPr>
            <w:r>
              <w:rPr>
                <w:rFonts w:hint="eastAsia"/>
              </w:rPr>
              <w:t>份额</w:t>
            </w:r>
          </w:p>
        </w:tc>
      </w:tr>
      <w:tr w:rsidR="0005440F" w:rsidTr="0005440F">
        <w:tc>
          <w:tcPr>
            <w:tcW w:w="5352" w:type="dxa"/>
          </w:tcPr>
          <w:p w:rsidR="0005440F" w:rsidRDefault="0005440F" w:rsidP="0005440F">
            <w:pPr>
              <w:jc w:val="left"/>
            </w:pPr>
            <w:r>
              <w:rPr>
                <w:rFonts w:hint="eastAsia"/>
              </w:rPr>
              <w:t>报告期期初管理人持有的本基金份额</w:t>
            </w:r>
          </w:p>
        </w:tc>
        <w:tc>
          <w:tcPr>
            <w:tcW w:w="3153" w:type="dxa"/>
          </w:tcPr>
          <w:p w:rsidR="0005440F" w:rsidRDefault="0005440F" w:rsidP="0005440F">
            <w:pPr>
              <w:jc w:val="right"/>
            </w:pPr>
            <w:r>
              <w:t>10,670,000.00</w:t>
            </w:r>
          </w:p>
        </w:tc>
      </w:tr>
      <w:tr w:rsidR="0005440F" w:rsidTr="0005440F">
        <w:tc>
          <w:tcPr>
            <w:tcW w:w="5352" w:type="dxa"/>
          </w:tcPr>
          <w:p w:rsidR="0005440F" w:rsidRDefault="0005440F" w:rsidP="0005440F">
            <w:pPr>
              <w:jc w:val="left"/>
            </w:pPr>
            <w:r>
              <w:rPr>
                <w:rFonts w:hint="eastAsia"/>
              </w:rPr>
              <w:t>报告期期间买入</w:t>
            </w:r>
            <w:r>
              <w:rPr>
                <w:rFonts w:hint="eastAsia"/>
              </w:rPr>
              <w:t>/</w:t>
            </w:r>
            <w:r>
              <w:rPr>
                <w:rFonts w:hint="eastAsia"/>
              </w:rPr>
              <w:t>申购总份额</w:t>
            </w:r>
          </w:p>
        </w:tc>
        <w:tc>
          <w:tcPr>
            <w:tcW w:w="3153" w:type="dxa"/>
          </w:tcPr>
          <w:p w:rsidR="0005440F" w:rsidRDefault="0005440F" w:rsidP="0005440F">
            <w:pPr>
              <w:jc w:val="right"/>
            </w:pPr>
            <w:r>
              <w:t>-</w:t>
            </w:r>
          </w:p>
        </w:tc>
      </w:tr>
      <w:tr w:rsidR="0005440F" w:rsidTr="0005440F">
        <w:tc>
          <w:tcPr>
            <w:tcW w:w="5352" w:type="dxa"/>
          </w:tcPr>
          <w:p w:rsidR="0005440F" w:rsidRDefault="0005440F" w:rsidP="0005440F">
            <w:pPr>
              <w:jc w:val="left"/>
            </w:pPr>
            <w:r>
              <w:rPr>
                <w:rFonts w:hint="eastAsia"/>
              </w:rPr>
              <w:t>报告期期间卖出</w:t>
            </w:r>
            <w:r>
              <w:rPr>
                <w:rFonts w:hint="eastAsia"/>
              </w:rPr>
              <w:t>/</w:t>
            </w:r>
            <w:r>
              <w:rPr>
                <w:rFonts w:hint="eastAsia"/>
              </w:rPr>
              <w:t>赎回总份额</w:t>
            </w:r>
          </w:p>
        </w:tc>
        <w:tc>
          <w:tcPr>
            <w:tcW w:w="3153" w:type="dxa"/>
          </w:tcPr>
          <w:p w:rsidR="0005440F" w:rsidRDefault="0005440F" w:rsidP="0005440F">
            <w:pPr>
              <w:jc w:val="right"/>
            </w:pPr>
            <w:r>
              <w:t>10,670,000.00</w:t>
            </w:r>
          </w:p>
        </w:tc>
      </w:tr>
      <w:tr w:rsidR="0005440F" w:rsidTr="0005440F">
        <w:tc>
          <w:tcPr>
            <w:tcW w:w="5352" w:type="dxa"/>
          </w:tcPr>
          <w:p w:rsidR="0005440F" w:rsidRDefault="0005440F" w:rsidP="0005440F">
            <w:pPr>
              <w:jc w:val="left"/>
            </w:pPr>
            <w:r>
              <w:rPr>
                <w:rFonts w:hint="eastAsia"/>
              </w:rPr>
              <w:t>报告期期末管理人持有的本基金份额</w:t>
            </w:r>
          </w:p>
        </w:tc>
        <w:tc>
          <w:tcPr>
            <w:tcW w:w="3153" w:type="dxa"/>
          </w:tcPr>
          <w:p w:rsidR="0005440F" w:rsidRDefault="0005440F" w:rsidP="0005440F">
            <w:pPr>
              <w:jc w:val="right"/>
            </w:pPr>
            <w:r>
              <w:t>-</w:t>
            </w:r>
          </w:p>
        </w:tc>
      </w:tr>
      <w:tr w:rsidR="0005440F" w:rsidTr="0005440F">
        <w:tc>
          <w:tcPr>
            <w:tcW w:w="5352" w:type="dxa"/>
          </w:tcPr>
          <w:p w:rsidR="0005440F" w:rsidRDefault="0005440F" w:rsidP="0005440F">
            <w:pPr>
              <w:jc w:val="left"/>
            </w:pPr>
            <w:r>
              <w:rPr>
                <w:rFonts w:hint="eastAsia"/>
              </w:rPr>
              <w:t>报告期期末持有的本基金份额占基金总份额比例（</w:t>
            </w:r>
            <w:r>
              <w:rPr>
                <w:rFonts w:hint="eastAsia"/>
              </w:rPr>
              <w:t>%</w:t>
            </w:r>
            <w:r>
              <w:rPr>
                <w:rFonts w:hint="eastAsia"/>
              </w:rPr>
              <w:t>）</w:t>
            </w:r>
          </w:p>
        </w:tc>
        <w:tc>
          <w:tcPr>
            <w:tcW w:w="3153" w:type="dxa"/>
          </w:tcPr>
          <w:p w:rsidR="0005440F" w:rsidRDefault="0005440F" w:rsidP="0005440F">
            <w:pPr>
              <w:jc w:val="right"/>
            </w:pPr>
            <w:r>
              <w:t>-</w:t>
            </w:r>
          </w:p>
        </w:tc>
      </w:tr>
    </w:tbl>
    <w:p w:rsidR="0005440F" w:rsidRDefault="0005440F" w:rsidP="0005440F">
      <w:pPr>
        <w:pStyle w:val="-2"/>
        <w:spacing w:before="312"/>
      </w:pPr>
      <w:r>
        <w:rPr>
          <w:rFonts w:hint="eastAsia"/>
        </w:rPr>
        <w:t>基金管理人运用固有资金投资本基金交易明细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05440F" w:rsidTr="0005440F">
        <w:trPr>
          <w:cnfStyle w:val="100000000000" w:firstRow="1" w:lastRow="0" w:firstColumn="0" w:lastColumn="0" w:oddVBand="0" w:evenVBand="0" w:oddHBand="0" w:evenHBand="0" w:firstRowFirstColumn="0" w:firstRowLastColumn="0" w:lastRowFirstColumn="0" w:lastRowLastColumn="0"/>
        </w:trPr>
        <w:tc>
          <w:tcPr>
            <w:tcW w:w="1420" w:type="dxa"/>
          </w:tcPr>
          <w:p w:rsidR="0005440F" w:rsidRDefault="0005440F" w:rsidP="0005440F">
            <w:pPr>
              <w:jc w:val="center"/>
            </w:pPr>
            <w:r>
              <w:rPr>
                <w:rFonts w:hint="eastAsia"/>
              </w:rPr>
              <w:t>序号</w:t>
            </w:r>
          </w:p>
        </w:tc>
        <w:tc>
          <w:tcPr>
            <w:tcW w:w="1420" w:type="dxa"/>
          </w:tcPr>
          <w:p w:rsidR="0005440F" w:rsidRDefault="0005440F" w:rsidP="0005440F">
            <w:pPr>
              <w:jc w:val="center"/>
            </w:pPr>
            <w:r>
              <w:rPr>
                <w:rFonts w:hint="eastAsia"/>
              </w:rPr>
              <w:t>交易方式</w:t>
            </w:r>
          </w:p>
        </w:tc>
        <w:tc>
          <w:tcPr>
            <w:tcW w:w="1420" w:type="dxa"/>
          </w:tcPr>
          <w:p w:rsidR="0005440F" w:rsidRDefault="0005440F" w:rsidP="0005440F">
            <w:pPr>
              <w:jc w:val="center"/>
            </w:pPr>
            <w:r>
              <w:rPr>
                <w:rFonts w:hint="eastAsia"/>
              </w:rPr>
              <w:t>交易日期</w:t>
            </w:r>
          </w:p>
        </w:tc>
        <w:tc>
          <w:tcPr>
            <w:tcW w:w="1420" w:type="dxa"/>
          </w:tcPr>
          <w:p w:rsidR="0005440F" w:rsidRDefault="0005440F" w:rsidP="0005440F">
            <w:pPr>
              <w:jc w:val="center"/>
            </w:pPr>
            <w:r>
              <w:rPr>
                <w:rFonts w:hint="eastAsia"/>
              </w:rPr>
              <w:t>交易份额（份）</w:t>
            </w:r>
          </w:p>
        </w:tc>
        <w:tc>
          <w:tcPr>
            <w:tcW w:w="1421" w:type="dxa"/>
          </w:tcPr>
          <w:p w:rsidR="0005440F" w:rsidRDefault="0005440F" w:rsidP="0005440F">
            <w:pPr>
              <w:jc w:val="center"/>
            </w:pPr>
            <w:r>
              <w:rPr>
                <w:rFonts w:hint="eastAsia"/>
              </w:rPr>
              <w:t>交易金额（元）</w:t>
            </w:r>
          </w:p>
        </w:tc>
        <w:tc>
          <w:tcPr>
            <w:tcW w:w="1421" w:type="dxa"/>
          </w:tcPr>
          <w:p w:rsidR="0005440F" w:rsidRDefault="0005440F" w:rsidP="0005440F">
            <w:pPr>
              <w:jc w:val="center"/>
            </w:pPr>
            <w:r>
              <w:rPr>
                <w:rFonts w:hint="eastAsia"/>
              </w:rPr>
              <w:t>适用费率</w:t>
            </w:r>
          </w:p>
        </w:tc>
      </w:tr>
      <w:tr w:rsidR="0005440F" w:rsidTr="0005440F">
        <w:tc>
          <w:tcPr>
            <w:tcW w:w="1420" w:type="dxa"/>
          </w:tcPr>
          <w:p w:rsidR="0005440F" w:rsidRDefault="0005440F" w:rsidP="0005440F">
            <w:pPr>
              <w:jc w:val="center"/>
            </w:pPr>
            <w:r>
              <w:lastRenderedPageBreak/>
              <w:t>1</w:t>
            </w:r>
          </w:p>
        </w:tc>
        <w:tc>
          <w:tcPr>
            <w:tcW w:w="1420" w:type="dxa"/>
          </w:tcPr>
          <w:p w:rsidR="0005440F" w:rsidRDefault="0005440F" w:rsidP="0005440F">
            <w:pPr>
              <w:jc w:val="left"/>
            </w:pPr>
            <w:r>
              <w:rPr>
                <w:rFonts w:hint="eastAsia"/>
              </w:rPr>
              <w:t>赎回</w:t>
            </w:r>
          </w:p>
        </w:tc>
        <w:tc>
          <w:tcPr>
            <w:tcW w:w="1420" w:type="dxa"/>
          </w:tcPr>
          <w:p w:rsidR="0005440F" w:rsidRDefault="0005440F" w:rsidP="0005440F">
            <w:pPr>
              <w:jc w:val="left"/>
            </w:pPr>
            <w:r>
              <w:rPr>
                <w:rFonts w:hint="eastAsia"/>
              </w:rPr>
              <w:t>2020</w:t>
            </w:r>
            <w:r>
              <w:rPr>
                <w:rFonts w:hint="eastAsia"/>
              </w:rPr>
              <w:t>年</w:t>
            </w:r>
            <w:r>
              <w:rPr>
                <w:rFonts w:hint="eastAsia"/>
              </w:rPr>
              <w:t>7</w:t>
            </w:r>
            <w:r>
              <w:rPr>
                <w:rFonts w:hint="eastAsia"/>
              </w:rPr>
              <w:t>月</w:t>
            </w:r>
            <w:r>
              <w:rPr>
                <w:rFonts w:hint="eastAsia"/>
              </w:rPr>
              <w:t>16</w:t>
            </w:r>
            <w:r>
              <w:rPr>
                <w:rFonts w:hint="eastAsia"/>
              </w:rPr>
              <w:t>日</w:t>
            </w:r>
          </w:p>
        </w:tc>
        <w:tc>
          <w:tcPr>
            <w:tcW w:w="1420" w:type="dxa"/>
          </w:tcPr>
          <w:p w:rsidR="0005440F" w:rsidRDefault="0005440F" w:rsidP="0005440F">
            <w:pPr>
              <w:jc w:val="right"/>
            </w:pPr>
            <w:r>
              <w:t>10,670,000.00</w:t>
            </w:r>
          </w:p>
        </w:tc>
        <w:tc>
          <w:tcPr>
            <w:tcW w:w="1421" w:type="dxa"/>
          </w:tcPr>
          <w:p w:rsidR="0005440F" w:rsidRDefault="0005440F" w:rsidP="0005440F">
            <w:pPr>
              <w:jc w:val="right"/>
            </w:pPr>
            <w:r>
              <w:t>14,104,673.00</w:t>
            </w:r>
          </w:p>
        </w:tc>
        <w:tc>
          <w:tcPr>
            <w:tcW w:w="1421" w:type="dxa"/>
          </w:tcPr>
          <w:p w:rsidR="0005440F" w:rsidRDefault="0005440F" w:rsidP="0005440F">
            <w:pPr>
              <w:jc w:val="right"/>
            </w:pPr>
            <w:r>
              <w:t>0.00%</w:t>
            </w:r>
          </w:p>
        </w:tc>
      </w:tr>
      <w:tr w:rsidR="0005440F" w:rsidTr="0005440F">
        <w:tc>
          <w:tcPr>
            <w:tcW w:w="1420" w:type="dxa"/>
          </w:tcPr>
          <w:p w:rsidR="0005440F" w:rsidRDefault="0005440F" w:rsidP="0005440F">
            <w:pPr>
              <w:jc w:val="center"/>
            </w:pPr>
            <w:r>
              <w:rPr>
                <w:rFonts w:hint="eastAsia"/>
              </w:rPr>
              <w:t>合计</w:t>
            </w:r>
          </w:p>
        </w:tc>
        <w:tc>
          <w:tcPr>
            <w:tcW w:w="1420" w:type="dxa"/>
          </w:tcPr>
          <w:p w:rsidR="0005440F" w:rsidRDefault="0005440F" w:rsidP="0005440F">
            <w:pPr>
              <w:jc w:val="right"/>
            </w:pPr>
            <w:r>
              <w:t>-</w:t>
            </w:r>
          </w:p>
        </w:tc>
        <w:tc>
          <w:tcPr>
            <w:tcW w:w="1420" w:type="dxa"/>
          </w:tcPr>
          <w:p w:rsidR="0005440F" w:rsidRDefault="0005440F" w:rsidP="0005440F">
            <w:pPr>
              <w:jc w:val="right"/>
            </w:pPr>
            <w:r>
              <w:t>-</w:t>
            </w:r>
          </w:p>
        </w:tc>
        <w:tc>
          <w:tcPr>
            <w:tcW w:w="1420" w:type="dxa"/>
          </w:tcPr>
          <w:p w:rsidR="0005440F" w:rsidRDefault="0005440F" w:rsidP="0005440F">
            <w:pPr>
              <w:jc w:val="right"/>
            </w:pPr>
            <w:r>
              <w:t>10,670,000.00</w:t>
            </w:r>
          </w:p>
        </w:tc>
        <w:tc>
          <w:tcPr>
            <w:tcW w:w="1421" w:type="dxa"/>
          </w:tcPr>
          <w:p w:rsidR="0005440F" w:rsidRDefault="0005440F" w:rsidP="0005440F">
            <w:pPr>
              <w:jc w:val="right"/>
            </w:pPr>
            <w:r>
              <w:t>14,104,673.00</w:t>
            </w:r>
          </w:p>
        </w:tc>
        <w:tc>
          <w:tcPr>
            <w:tcW w:w="1421" w:type="dxa"/>
          </w:tcPr>
          <w:p w:rsidR="0005440F" w:rsidRDefault="0005440F" w:rsidP="0005440F">
            <w:pPr>
              <w:jc w:val="right"/>
            </w:pPr>
            <w:r>
              <w:t>-</w:t>
            </w:r>
          </w:p>
        </w:tc>
      </w:tr>
    </w:tbl>
    <w:p w:rsidR="0005440F" w:rsidRDefault="0005440F" w:rsidP="0005440F">
      <w:pPr>
        <w:pStyle w:val="-1"/>
        <w:ind w:left="281" w:hanging="281"/>
      </w:pPr>
      <w:r>
        <w:rPr>
          <w:rFonts w:hint="eastAsia"/>
        </w:rPr>
        <w:t>影响投资者决策的其他重要信息</w:t>
      </w:r>
    </w:p>
    <w:p w:rsidR="0005440F" w:rsidRDefault="0005440F" w:rsidP="0005440F">
      <w:pPr>
        <w:pStyle w:val="-2"/>
        <w:spacing w:before="312"/>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05440F" w:rsidTr="0005440F">
        <w:tc>
          <w:tcPr>
            <w:tcW w:w="1021" w:type="dxa"/>
            <w:vMerge w:val="restart"/>
          </w:tcPr>
          <w:p w:rsidR="0005440F" w:rsidRDefault="0005440F" w:rsidP="0005440F">
            <w:pPr>
              <w:jc w:val="left"/>
            </w:pPr>
            <w:r>
              <w:rPr>
                <w:rFonts w:hint="eastAsia"/>
              </w:rPr>
              <w:t>投资者类别</w:t>
            </w:r>
          </w:p>
        </w:tc>
        <w:tc>
          <w:tcPr>
            <w:tcW w:w="7484" w:type="dxa"/>
            <w:gridSpan w:val="5"/>
          </w:tcPr>
          <w:p w:rsidR="0005440F" w:rsidRDefault="0005440F" w:rsidP="0005440F">
            <w:pPr>
              <w:jc w:val="left"/>
            </w:pPr>
            <w:r>
              <w:rPr>
                <w:rFonts w:hint="eastAsia"/>
              </w:rPr>
              <w:t>报告期内持有基金份额变化情况</w:t>
            </w:r>
          </w:p>
        </w:tc>
        <w:tc>
          <w:tcPr>
            <w:tcW w:w="2778" w:type="dxa"/>
            <w:gridSpan w:val="2"/>
          </w:tcPr>
          <w:p w:rsidR="0005440F" w:rsidRDefault="0005440F" w:rsidP="0005440F">
            <w:pPr>
              <w:jc w:val="left"/>
            </w:pPr>
            <w:r>
              <w:rPr>
                <w:rFonts w:hint="eastAsia"/>
              </w:rPr>
              <w:t>报告期末持有基金情况</w:t>
            </w:r>
          </w:p>
        </w:tc>
      </w:tr>
      <w:tr w:rsidR="0005440F" w:rsidTr="0005440F">
        <w:tc>
          <w:tcPr>
            <w:tcW w:w="1021" w:type="dxa"/>
            <w:vMerge/>
          </w:tcPr>
          <w:p w:rsidR="0005440F" w:rsidRDefault="0005440F" w:rsidP="0005440F">
            <w:pPr>
              <w:jc w:val="left"/>
            </w:pPr>
          </w:p>
        </w:tc>
        <w:tc>
          <w:tcPr>
            <w:tcW w:w="680" w:type="dxa"/>
          </w:tcPr>
          <w:p w:rsidR="0005440F" w:rsidRDefault="0005440F" w:rsidP="0005440F">
            <w:pPr>
              <w:jc w:val="left"/>
            </w:pPr>
            <w:r>
              <w:rPr>
                <w:rFonts w:hint="eastAsia"/>
              </w:rPr>
              <w:t>序号</w:t>
            </w:r>
          </w:p>
        </w:tc>
        <w:tc>
          <w:tcPr>
            <w:tcW w:w="1191" w:type="dxa"/>
          </w:tcPr>
          <w:p w:rsidR="0005440F" w:rsidRDefault="0005440F" w:rsidP="0005440F">
            <w:pPr>
              <w:jc w:val="left"/>
            </w:pPr>
            <w:r>
              <w:rPr>
                <w:rFonts w:hint="eastAsia"/>
              </w:rPr>
              <w:t>持有基金份额比例达到或者超过</w:t>
            </w:r>
            <w:r>
              <w:rPr>
                <w:rFonts w:hint="eastAsia"/>
              </w:rPr>
              <w:t>20%</w:t>
            </w:r>
            <w:r>
              <w:rPr>
                <w:rFonts w:hint="eastAsia"/>
              </w:rPr>
              <w:t>的时间区间</w:t>
            </w:r>
          </w:p>
        </w:tc>
        <w:tc>
          <w:tcPr>
            <w:tcW w:w="1871" w:type="dxa"/>
          </w:tcPr>
          <w:p w:rsidR="0005440F" w:rsidRDefault="0005440F" w:rsidP="0005440F">
            <w:pPr>
              <w:jc w:val="left"/>
            </w:pPr>
            <w:r>
              <w:rPr>
                <w:rFonts w:hint="eastAsia"/>
              </w:rPr>
              <w:t>期初份额</w:t>
            </w:r>
          </w:p>
        </w:tc>
        <w:tc>
          <w:tcPr>
            <w:tcW w:w="1871" w:type="dxa"/>
          </w:tcPr>
          <w:p w:rsidR="0005440F" w:rsidRDefault="0005440F" w:rsidP="0005440F">
            <w:pPr>
              <w:jc w:val="left"/>
            </w:pPr>
            <w:r>
              <w:rPr>
                <w:rFonts w:hint="eastAsia"/>
              </w:rPr>
              <w:t>申购份额</w:t>
            </w:r>
          </w:p>
        </w:tc>
        <w:tc>
          <w:tcPr>
            <w:tcW w:w="1871" w:type="dxa"/>
          </w:tcPr>
          <w:p w:rsidR="0005440F" w:rsidRDefault="0005440F" w:rsidP="0005440F">
            <w:pPr>
              <w:jc w:val="left"/>
            </w:pPr>
            <w:r>
              <w:rPr>
                <w:rFonts w:hint="eastAsia"/>
              </w:rPr>
              <w:t>赎回份额</w:t>
            </w:r>
          </w:p>
        </w:tc>
        <w:tc>
          <w:tcPr>
            <w:tcW w:w="1871" w:type="dxa"/>
          </w:tcPr>
          <w:p w:rsidR="0005440F" w:rsidRDefault="0005440F" w:rsidP="0005440F">
            <w:pPr>
              <w:jc w:val="left"/>
            </w:pPr>
            <w:r>
              <w:rPr>
                <w:rFonts w:hint="eastAsia"/>
              </w:rPr>
              <w:t>持有份额</w:t>
            </w:r>
          </w:p>
        </w:tc>
        <w:tc>
          <w:tcPr>
            <w:tcW w:w="907" w:type="dxa"/>
          </w:tcPr>
          <w:p w:rsidR="0005440F" w:rsidRDefault="0005440F" w:rsidP="0005440F">
            <w:pPr>
              <w:jc w:val="left"/>
            </w:pPr>
            <w:r>
              <w:rPr>
                <w:rFonts w:hint="eastAsia"/>
              </w:rPr>
              <w:t>份额占比</w:t>
            </w:r>
          </w:p>
        </w:tc>
      </w:tr>
      <w:tr w:rsidR="0005440F" w:rsidTr="0005440F">
        <w:tc>
          <w:tcPr>
            <w:tcW w:w="1021" w:type="dxa"/>
          </w:tcPr>
          <w:p w:rsidR="0005440F" w:rsidRDefault="0005440F" w:rsidP="0005440F">
            <w:pPr>
              <w:jc w:val="left"/>
            </w:pPr>
            <w:r>
              <w:rPr>
                <w:rFonts w:hint="eastAsia"/>
              </w:rPr>
              <w:t>机构</w:t>
            </w:r>
          </w:p>
        </w:tc>
        <w:tc>
          <w:tcPr>
            <w:tcW w:w="680" w:type="dxa"/>
          </w:tcPr>
          <w:p w:rsidR="0005440F" w:rsidRDefault="0005440F" w:rsidP="0005440F">
            <w:pPr>
              <w:jc w:val="right"/>
            </w:pPr>
            <w:r>
              <w:t>1</w:t>
            </w:r>
          </w:p>
        </w:tc>
        <w:tc>
          <w:tcPr>
            <w:tcW w:w="1191" w:type="dxa"/>
          </w:tcPr>
          <w:p w:rsidR="0005440F" w:rsidRDefault="0005440F" w:rsidP="0005440F">
            <w:pPr>
              <w:jc w:val="left"/>
            </w:pPr>
            <w:r>
              <w:t>20200715-20200930</w:t>
            </w:r>
          </w:p>
        </w:tc>
        <w:tc>
          <w:tcPr>
            <w:tcW w:w="1871" w:type="dxa"/>
          </w:tcPr>
          <w:p w:rsidR="0005440F" w:rsidRDefault="0005440F" w:rsidP="0005440F">
            <w:pPr>
              <w:jc w:val="right"/>
            </w:pPr>
            <w:r>
              <w:t>57,525,407.48</w:t>
            </w:r>
          </w:p>
        </w:tc>
        <w:tc>
          <w:tcPr>
            <w:tcW w:w="1871" w:type="dxa"/>
          </w:tcPr>
          <w:p w:rsidR="0005440F" w:rsidRDefault="0005440F" w:rsidP="0005440F">
            <w:pPr>
              <w:jc w:val="right"/>
            </w:pPr>
            <w:r>
              <w:t>21,333,380.74</w:t>
            </w:r>
          </w:p>
        </w:tc>
        <w:tc>
          <w:tcPr>
            <w:tcW w:w="1871" w:type="dxa"/>
          </w:tcPr>
          <w:p w:rsidR="0005440F" w:rsidRDefault="0005440F" w:rsidP="0005440F">
            <w:pPr>
              <w:jc w:val="right"/>
            </w:pPr>
            <w:r>
              <w:t>-</w:t>
            </w:r>
          </w:p>
        </w:tc>
        <w:tc>
          <w:tcPr>
            <w:tcW w:w="1871" w:type="dxa"/>
          </w:tcPr>
          <w:p w:rsidR="0005440F" w:rsidRDefault="0005440F" w:rsidP="0005440F">
            <w:pPr>
              <w:jc w:val="right"/>
            </w:pPr>
            <w:r>
              <w:t>78,858,788.22</w:t>
            </w:r>
          </w:p>
        </w:tc>
        <w:tc>
          <w:tcPr>
            <w:tcW w:w="907" w:type="dxa"/>
          </w:tcPr>
          <w:p w:rsidR="0005440F" w:rsidRDefault="0005440F" w:rsidP="0005440F">
            <w:pPr>
              <w:jc w:val="right"/>
            </w:pPr>
            <w:r>
              <w:t>28.73%</w:t>
            </w:r>
          </w:p>
        </w:tc>
      </w:tr>
      <w:tr w:rsidR="0005440F" w:rsidTr="0005440F">
        <w:tc>
          <w:tcPr>
            <w:tcW w:w="11283" w:type="dxa"/>
            <w:gridSpan w:val="8"/>
          </w:tcPr>
          <w:p w:rsidR="0005440F" w:rsidRDefault="0005440F" w:rsidP="0005440F">
            <w:pPr>
              <w:jc w:val="left"/>
            </w:pPr>
            <w:r>
              <w:rPr>
                <w:rFonts w:hint="eastAsia"/>
              </w:rPr>
              <w:t>产品特有风险</w:t>
            </w:r>
          </w:p>
        </w:tc>
      </w:tr>
      <w:tr w:rsidR="0005440F" w:rsidTr="0005440F">
        <w:tc>
          <w:tcPr>
            <w:tcW w:w="11283" w:type="dxa"/>
            <w:gridSpan w:val="8"/>
          </w:tcPr>
          <w:p w:rsidR="0005440F" w:rsidRDefault="0005440F" w:rsidP="0005440F">
            <w:pPr>
              <w:jc w:val="left"/>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05440F" w:rsidRDefault="0005440F" w:rsidP="0005440F">
      <w:pPr>
        <w:pStyle w:val="-2"/>
        <w:spacing w:before="312"/>
      </w:pPr>
      <w:r>
        <w:rPr>
          <w:rFonts w:hint="eastAsia"/>
        </w:rPr>
        <w:t>影响投资者决策的其他重要信息</w:t>
      </w:r>
    </w:p>
    <w:p w:rsidR="0005440F" w:rsidRDefault="0005440F" w:rsidP="0005440F">
      <w:pPr>
        <w:pStyle w:val="-"/>
        <w:ind w:firstLine="420"/>
      </w:pPr>
      <w:r>
        <w:rPr>
          <w:rFonts w:hint="eastAsia"/>
        </w:rPr>
        <w:t>无。</w:t>
      </w:r>
    </w:p>
    <w:p w:rsidR="0005440F" w:rsidRDefault="0005440F" w:rsidP="0005440F">
      <w:pPr>
        <w:pStyle w:val="-1"/>
        <w:ind w:left="281" w:hanging="281"/>
      </w:pPr>
      <w:r>
        <w:rPr>
          <w:rFonts w:hint="eastAsia"/>
        </w:rPr>
        <w:t>备查文件目录</w:t>
      </w:r>
    </w:p>
    <w:p w:rsidR="0005440F" w:rsidRDefault="0005440F" w:rsidP="0005440F">
      <w:pPr>
        <w:pStyle w:val="-2"/>
        <w:spacing w:before="312"/>
      </w:pPr>
      <w:r>
        <w:rPr>
          <w:rFonts w:hint="eastAsia"/>
        </w:rPr>
        <w:t>备查文件目录</w:t>
      </w:r>
    </w:p>
    <w:p w:rsidR="0005440F" w:rsidRDefault="0005440F" w:rsidP="0005440F">
      <w:pPr>
        <w:pStyle w:val="-"/>
        <w:ind w:firstLine="420"/>
      </w:pPr>
      <w:r>
        <w:rPr>
          <w:rFonts w:hint="eastAsia"/>
        </w:rPr>
        <w:t>1、《南方香港优选股票型证券投资基金基金合同》；</w:t>
      </w:r>
    </w:p>
    <w:p w:rsidR="0005440F" w:rsidRDefault="0005440F" w:rsidP="0005440F">
      <w:pPr>
        <w:pStyle w:val="-"/>
        <w:ind w:firstLine="420"/>
      </w:pPr>
      <w:r>
        <w:rPr>
          <w:rFonts w:hint="eastAsia"/>
        </w:rPr>
        <w:t>2、《南方香港优选股票型证券投资基金托管协议》；</w:t>
      </w:r>
    </w:p>
    <w:p w:rsidR="0005440F" w:rsidRDefault="0005440F" w:rsidP="0005440F">
      <w:pPr>
        <w:pStyle w:val="-"/>
        <w:ind w:firstLine="420"/>
      </w:pPr>
      <w:r>
        <w:rPr>
          <w:rFonts w:hint="eastAsia"/>
        </w:rPr>
        <w:t>3、南方香港优选股票型证券投资基金2020年3季度报告原文。</w:t>
      </w:r>
    </w:p>
    <w:p w:rsidR="0005440F" w:rsidRDefault="0005440F" w:rsidP="0005440F">
      <w:pPr>
        <w:pStyle w:val="-2"/>
        <w:spacing w:before="312"/>
      </w:pPr>
      <w:r>
        <w:rPr>
          <w:rFonts w:hint="eastAsia"/>
        </w:rPr>
        <w:t>存放地点</w:t>
      </w:r>
    </w:p>
    <w:p w:rsidR="0005440F" w:rsidRDefault="0005440F" w:rsidP="0005440F">
      <w:pPr>
        <w:pStyle w:val="-"/>
        <w:ind w:firstLine="420"/>
      </w:pPr>
      <w:r>
        <w:rPr>
          <w:rFonts w:hint="eastAsia"/>
        </w:rPr>
        <w:t>深圳市福田区莲花街道益田路5999号基金大厦32-42楼。</w:t>
      </w:r>
    </w:p>
    <w:p w:rsidR="0005440F" w:rsidRDefault="0005440F" w:rsidP="0005440F">
      <w:pPr>
        <w:pStyle w:val="-2"/>
        <w:spacing w:before="312"/>
      </w:pPr>
      <w:r>
        <w:rPr>
          <w:rFonts w:hint="eastAsia"/>
        </w:rPr>
        <w:t>查阅方式</w:t>
      </w:r>
    </w:p>
    <w:p w:rsidR="00C7329B" w:rsidRPr="0063383B" w:rsidRDefault="0005440F" w:rsidP="002377E7">
      <w:pPr>
        <w:pStyle w:val="-"/>
        <w:ind w:firstLine="420"/>
      </w:pPr>
      <w:r>
        <w:rPr>
          <w:rFonts w:hint="eastAsia"/>
        </w:rPr>
        <w:t>网站：http://www.nffund.com</w:t>
      </w:r>
      <w:bookmarkStart w:id="2" w:name="_GoBack"/>
      <w:bookmarkEnd w:id="2"/>
      <w:r w:rsidR="005D489A">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Segoe UI Semi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0F" w:rsidRDefault="0005440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F0F" w:rsidRPr="00C8294A" w:rsidRDefault="00AE3F5B" w:rsidP="00C8294A">
    <w:pPr>
      <w:pStyle w:val="a9"/>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2377E7" w:rsidRPr="002377E7">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2377E7">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2377E7">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0F" w:rsidRDefault="0005440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40F" w:rsidRDefault="0005440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C9A" w:rsidRDefault="0005440F" w:rsidP="00AE3F5B">
    <w:pPr>
      <w:pStyle w:val="a7"/>
      <w:pBdr>
        <w:bottom w:val="single" w:sz="4" w:space="1" w:color="auto"/>
      </w:pBdr>
      <w:jc w:val="right"/>
    </w:pPr>
    <w:r>
      <w:rPr>
        <w:rFonts w:hint="eastAsia"/>
      </w:rPr>
      <w:t>南方香港优选股票型证券投资基金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5F" w:rsidRDefault="00986A5F" w:rsidP="00986A5F">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5440F"/>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377E7"/>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A66FFB"/>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0"/>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7">
    <w:name w:val="header"/>
    <w:basedOn w:val="a"/>
    <w:link w:val="a8"/>
    <w:rsid w:val="00D17C56"/>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D17C56"/>
    <w:rPr>
      <w:kern w:val="2"/>
      <w:sz w:val="18"/>
      <w:szCs w:val="18"/>
    </w:rPr>
  </w:style>
  <w:style w:type="paragraph" w:styleId="a9">
    <w:name w:val="footer"/>
    <w:basedOn w:val="a"/>
    <w:link w:val="aa"/>
    <w:uiPriority w:val="99"/>
    <w:rsid w:val="00D17C56"/>
    <w:pPr>
      <w:tabs>
        <w:tab w:val="center" w:pos="4153"/>
        <w:tab w:val="right" w:pos="8306"/>
      </w:tabs>
      <w:snapToGrid w:val="0"/>
      <w:jc w:val="left"/>
    </w:pPr>
    <w:rPr>
      <w:sz w:val="18"/>
      <w:szCs w:val="18"/>
    </w:rPr>
  </w:style>
  <w:style w:type="character" w:customStyle="1" w:styleId="aa">
    <w:name w:val="页脚 字符"/>
    <w:link w:val="a9"/>
    <w:uiPriority w:val="99"/>
    <w:rsid w:val="00D17C56"/>
    <w:rPr>
      <w:kern w:val="2"/>
      <w:sz w:val="18"/>
      <w:szCs w:val="18"/>
    </w:rPr>
  </w:style>
  <w:style w:type="paragraph" w:styleId="ab">
    <w:name w:val="Title"/>
    <w:basedOn w:val="a"/>
    <w:next w:val="a"/>
    <w:link w:val="ac"/>
    <w:qFormat/>
    <w:rsid w:val="00BA48F2"/>
    <w:pPr>
      <w:spacing w:before="240" w:after="60"/>
      <w:jc w:val="center"/>
      <w:outlineLvl w:val="0"/>
    </w:pPr>
    <w:rPr>
      <w:rFonts w:ascii="Cambria" w:hAnsi="Cambria"/>
      <w:b/>
      <w:bCs/>
      <w:sz w:val="32"/>
      <w:szCs w:val="32"/>
    </w:rPr>
  </w:style>
  <w:style w:type="character" w:customStyle="1" w:styleId="ac">
    <w:name w:val="标题 字符"/>
    <w:link w:val="ab"/>
    <w:rsid w:val="00BA48F2"/>
    <w:rPr>
      <w:rFonts w:ascii="Cambria" w:hAnsi="Cambria" w:cs="Times New Roman"/>
      <w:b/>
      <w:bCs/>
      <w:kern w:val="2"/>
      <w:sz w:val="32"/>
      <w:szCs w:val="32"/>
    </w:rPr>
  </w:style>
  <w:style w:type="paragraph" w:customStyle="1" w:styleId="-7">
    <w:name w:val="模板-标题"/>
    <w:basedOn w:val="ab"/>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2">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d"/>
    <w:next w:val="4"/>
    <w:qFormat/>
    <w:rsid w:val="006E1115"/>
    <w:pPr>
      <w:spacing w:before="0" w:after="0" w:line="360" w:lineRule="auto"/>
      <w:jc w:val="left"/>
    </w:pPr>
    <w:rPr>
      <w:sz w:val="24"/>
    </w:rPr>
  </w:style>
  <w:style w:type="paragraph" w:customStyle="1" w:styleId="XBRLTitle3">
    <w:name w:val="XBRLTitle3"/>
    <w:basedOn w:val="ad"/>
    <w:next w:val="4"/>
    <w:qFormat/>
    <w:rsid w:val="006E1115"/>
    <w:pPr>
      <w:spacing w:before="0" w:after="0" w:line="360" w:lineRule="auto"/>
      <w:ind w:left="624" w:hanging="624"/>
      <w:jc w:val="left"/>
      <w:outlineLvl w:val="9"/>
    </w:pPr>
    <w:rPr>
      <w:sz w:val="24"/>
    </w:rPr>
  </w:style>
  <w:style w:type="paragraph" w:styleId="ad">
    <w:name w:val="Subtitle"/>
    <w:basedOn w:val="a"/>
    <w:next w:val="a"/>
    <w:link w:val="ae"/>
    <w:qFormat/>
    <w:rsid w:val="006E1115"/>
    <w:pPr>
      <w:spacing w:before="240" w:after="60" w:line="312" w:lineRule="auto"/>
      <w:jc w:val="center"/>
      <w:outlineLvl w:val="1"/>
    </w:pPr>
    <w:rPr>
      <w:rFonts w:ascii="Calibri Light" w:hAnsi="Calibri Light"/>
      <w:b/>
      <w:bCs/>
      <w:kern w:val="28"/>
      <w:sz w:val="32"/>
      <w:szCs w:val="32"/>
    </w:rPr>
  </w:style>
  <w:style w:type="character" w:customStyle="1" w:styleId="ae">
    <w:name w:val="副标题 字符"/>
    <w:link w:val="ad"/>
    <w:rsid w:val="006E1115"/>
    <w:rPr>
      <w:rFonts w:ascii="Calibri Light" w:hAnsi="Calibri Light" w:cs="Times New Roman"/>
      <w:b/>
      <w:bCs/>
      <w:kern w:val="28"/>
      <w:sz w:val="32"/>
      <w:szCs w:val="32"/>
    </w:rPr>
  </w:style>
  <w:style w:type="character" w:customStyle="1" w:styleId="40">
    <w:name w:val="标题 4 字符"/>
    <w:link w:val="4"/>
    <w:semiHidden/>
    <w:rsid w:val="006E1115"/>
    <w:rPr>
      <w:rFonts w:ascii="Calibri Light" w:eastAsia="宋体" w:hAnsi="Calibri Light" w:cs="Times New Roman"/>
      <w:b/>
      <w:bCs/>
      <w:kern w:val="2"/>
      <w:sz w:val="28"/>
      <w:szCs w:val="28"/>
    </w:rPr>
  </w:style>
  <w:style w:type="paragraph" w:customStyle="1" w:styleId="XBRLTitle4">
    <w:name w:val="XBRLTitle4"/>
    <w:basedOn w:val="ad"/>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d"/>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d"/>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FBB6D-34FF-472F-B29B-B17CD318C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1208</Words>
  <Characters>6891</Characters>
  <Application>Microsoft Office Word</Application>
  <DocSecurity>0</DocSecurity>
  <Lines>57</Lines>
  <Paragraphs>16</Paragraphs>
  <ScaleCrop>false</ScaleCrop>
  <Company>MC SYSTEM</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heyanyan</cp:lastModifiedBy>
  <cp:revision>3</cp:revision>
  <dcterms:created xsi:type="dcterms:W3CDTF">2020-10-27T02:27:00Z</dcterms:created>
  <dcterms:modified xsi:type="dcterms:W3CDTF">2020-10-27T02:57:00Z</dcterms:modified>
</cp:coreProperties>
</file>