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72E6D">
        <w:rPr>
          <w:rFonts w:ascii="宋体" w:hAnsi="宋体" w:hint="eastAsia"/>
          <w:b/>
          <w:bCs/>
          <w:sz w:val="48"/>
          <w:szCs w:val="30"/>
        </w:rPr>
        <w:t>南方创新精选一年定期开放混合型发起式证券投资基金</w:t>
      </w:r>
      <w:r w:rsidR="00E72E6D">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72E6D"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72E6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72E6D">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72E6D">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72E6D">
      <w:pPr>
        <w:pStyle w:val="-1"/>
        <w:ind w:left="281" w:hanging="281"/>
      </w:pPr>
      <w:r>
        <w:br w:type="page"/>
      </w:r>
      <w:proofErr w:type="spellStart"/>
      <w:r w:rsidR="00E72E6D">
        <w:rPr>
          <w:rFonts w:hint="eastAsia"/>
        </w:rPr>
        <w:lastRenderedPageBreak/>
        <w:t>重要提示</w:t>
      </w:r>
      <w:proofErr w:type="spellEnd"/>
    </w:p>
    <w:p w:rsidR="00E72E6D" w:rsidRDefault="00E72E6D" w:rsidP="00E72E6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72E6D" w:rsidRDefault="00E72E6D" w:rsidP="00E72E6D">
      <w:pPr>
        <w:pStyle w:val="-"/>
        <w:ind w:firstLine="420"/>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E72E6D" w:rsidRDefault="00E72E6D" w:rsidP="00E72E6D">
      <w:pPr>
        <w:pStyle w:val="-"/>
        <w:ind w:firstLine="420"/>
      </w:pPr>
      <w:proofErr w:type="spellStart"/>
      <w:r>
        <w:rPr>
          <w:rFonts w:hint="eastAsia"/>
        </w:rPr>
        <w:t>基金管理人承诺以诚实信用、勤勉尽责的原则管理和运用基金资产，但不保证基金一定盈利</w:t>
      </w:r>
      <w:proofErr w:type="spellEnd"/>
      <w:r>
        <w:rPr>
          <w:rFonts w:hint="eastAsia"/>
        </w:rPr>
        <w:t>。</w:t>
      </w:r>
    </w:p>
    <w:p w:rsidR="00E72E6D" w:rsidRDefault="00E72E6D" w:rsidP="00E72E6D">
      <w:pPr>
        <w:pStyle w:val="-"/>
        <w:ind w:firstLine="420"/>
      </w:pPr>
      <w:proofErr w:type="spellStart"/>
      <w:r>
        <w:rPr>
          <w:rFonts w:hint="eastAsia"/>
        </w:rPr>
        <w:t>基金的过往业绩并不代表其未来表现。投资有风险，投资者在作出投资决策前应仔细阅读本基金的招募说明书</w:t>
      </w:r>
      <w:proofErr w:type="spellEnd"/>
      <w:r>
        <w:rPr>
          <w:rFonts w:hint="eastAsia"/>
        </w:rPr>
        <w:t>。</w:t>
      </w:r>
    </w:p>
    <w:p w:rsidR="00E72E6D" w:rsidRDefault="00E72E6D" w:rsidP="00E72E6D">
      <w:pPr>
        <w:pStyle w:val="-"/>
        <w:ind w:firstLine="420"/>
      </w:pPr>
      <w:proofErr w:type="spellStart"/>
      <w:r>
        <w:rPr>
          <w:rFonts w:hint="eastAsia"/>
        </w:rPr>
        <w:t>本报告中财务资料未经审计</w:t>
      </w:r>
      <w:proofErr w:type="spellEnd"/>
      <w:r>
        <w:rPr>
          <w:rFonts w:hint="eastAsia"/>
        </w:rPr>
        <w:t>。</w:t>
      </w:r>
    </w:p>
    <w:p w:rsidR="00E72E6D" w:rsidRDefault="00E72E6D" w:rsidP="00E72E6D">
      <w:pPr>
        <w:pStyle w:val="-"/>
        <w:ind w:firstLine="420"/>
      </w:pPr>
      <w:r>
        <w:rPr>
          <w:rFonts w:hint="eastAsia"/>
        </w:rPr>
        <w:t>本报告期自2020年7月21日（基金合同生效日）起至9月30日止。</w:t>
      </w:r>
    </w:p>
    <w:p w:rsidR="00E72E6D" w:rsidRDefault="00E72E6D" w:rsidP="00E72E6D">
      <w:pPr>
        <w:pStyle w:val="-1"/>
        <w:ind w:left="281" w:hanging="281"/>
      </w:pPr>
      <w:proofErr w:type="spellStart"/>
      <w:r>
        <w:rPr>
          <w:rFonts w:hint="eastAsia"/>
        </w:rPr>
        <w:t>基金产品概况</w:t>
      </w:r>
      <w:proofErr w:type="spellEnd"/>
    </w:p>
    <w:tbl>
      <w:tblPr>
        <w:tblStyle w:val="-noheader"/>
        <w:tblW w:w="0" w:type="auto"/>
        <w:tblLayout w:type="fixed"/>
        <w:tblLook w:val="04A0" w:firstRow="1" w:lastRow="0" w:firstColumn="1" w:lastColumn="0" w:noHBand="0" w:noVBand="1"/>
      </w:tblPr>
      <w:tblGrid>
        <w:gridCol w:w="2840"/>
        <w:gridCol w:w="2841"/>
        <w:gridCol w:w="2841"/>
      </w:tblGrid>
      <w:tr w:rsidR="00E72E6D" w:rsidTr="00A760DA">
        <w:tc>
          <w:tcPr>
            <w:tcW w:w="2840" w:type="dxa"/>
          </w:tcPr>
          <w:p w:rsidR="00E72E6D" w:rsidRDefault="00E72E6D" w:rsidP="00E72E6D">
            <w:pPr>
              <w:jc w:val="left"/>
            </w:pPr>
            <w:r>
              <w:rPr>
                <w:rFonts w:hint="eastAsia"/>
              </w:rPr>
              <w:t>基金简称</w:t>
            </w:r>
          </w:p>
        </w:tc>
        <w:tc>
          <w:tcPr>
            <w:tcW w:w="5682" w:type="dxa"/>
            <w:gridSpan w:val="2"/>
          </w:tcPr>
          <w:p w:rsidR="00E72E6D" w:rsidRDefault="00E72E6D" w:rsidP="00E72E6D">
            <w:pPr>
              <w:jc w:val="left"/>
            </w:pPr>
            <w:r>
              <w:rPr>
                <w:rFonts w:hint="eastAsia"/>
              </w:rPr>
              <w:t>南方创新精选一年混合</w:t>
            </w:r>
          </w:p>
        </w:tc>
      </w:tr>
      <w:tr w:rsidR="00E72E6D" w:rsidTr="00C27377">
        <w:tc>
          <w:tcPr>
            <w:tcW w:w="2840" w:type="dxa"/>
          </w:tcPr>
          <w:p w:rsidR="00E72E6D" w:rsidRDefault="00E72E6D" w:rsidP="00E72E6D">
            <w:pPr>
              <w:jc w:val="left"/>
            </w:pPr>
            <w:r>
              <w:rPr>
                <w:rFonts w:hint="eastAsia"/>
              </w:rPr>
              <w:t>基金主代码</w:t>
            </w:r>
          </w:p>
        </w:tc>
        <w:tc>
          <w:tcPr>
            <w:tcW w:w="5682" w:type="dxa"/>
            <w:gridSpan w:val="2"/>
          </w:tcPr>
          <w:p w:rsidR="00E72E6D" w:rsidRDefault="00E72E6D" w:rsidP="00E72E6D">
            <w:pPr>
              <w:jc w:val="left"/>
            </w:pPr>
            <w:r>
              <w:t>009681</w:t>
            </w:r>
          </w:p>
        </w:tc>
      </w:tr>
      <w:tr w:rsidR="00E72E6D" w:rsidTr="00116B3E">
        <w:tc>
          <w:tcPr>
            <w:tcW w:w="2840" w:type="dxa"/>
          </w:tcPr>
          <w:p w:rsidR="00E72E6D" w:rsidRDefault="00E72E6D" w:rsidP="00E72E6D">
            <w:pPr>
              <w:jc w:val="left"/>
            </w:pPr>
            <w:r>
              <w:rPr>
                <w:rFonts w:hint="eastAsia"/>
              </w:rPr>
              <w:t>交易代码</w:t>
            </w:r>
          </w:p>
        </w:tc>
        <w:tc>
          <w:tcPr>
            <w:tcW w:w="5682" w:type="dxa"/>
            <w:gridSpan w:val="2"/>
          </w:tcPr>
          <w:p w:rsidR="00E72E6D" w:rsidRDefault="00E72E6D" w:rsidP="00E72E6D">
            <w:pPr>
              <w:jc w:val="left"/>
            </w:pPr>
            <w:r>
              <w:t>009681</w:t>
            </w:r>
          </w:p>
        </w:tc>
      </w:tr>
      <w:tr w:rsidR="00E72E6D" w:rsidTr="00202061">
        <w:tc>
          <w:tcPr>
            <w:tcW w:w="2840" w:type="dxa"/>
          </w:tcPr>
          <w:p w:rsidR="00E72E6D" w:rsidRDefault="00E72E6D" w:rsidP="00E72E6D">
            <w:pPr>
              <w:jc w:val="left"/>
            </w:pPr>
            <w:r>
              <w:rPr>
                <w:rFonts w:hint="eastAsia"/>
              </w:rPr>
              <w:t>基金运作方式</w:t>
            </w:r>
          </w:p>
        </w:tc>
        <w:tc>
          <w:tcPr>
            <w:tcW w:w="5682" w:type="dxa"/>
            <w:gridSpan w:val="2"/>
          </w:tcPr>
          <w:p w:rsidR="00E72E6D" w:rsidRDefault="00E72E6D" w:rsidP="00E72E6D">
            <w:pPr>
              <w:jc w:val="left"/>
            </w:pPr>
            <w:r>
              <w:rPr>
                <w:rFonts w:hint="eastAsia"/>
              </w:rPr>
              <w:t>契约型开放式</w:t>
            </w:r>
          </w:p>
        </w:tc>
      </w:tr>
      <w:tr w:rsidR="00E72E6D" w:rsidTr="00DA0BC1">
        <w:tc>
          <w:tcPr>
            <w:tcW w:w="2840" w:type="dxa"/>
          </w:tcPr>
          <w:p w:rsidR="00E72E6D" w:rsidRDefault="00E72E6D" w:rsidP="00E72E6D">
            <w:pPr>
              <w:jc w:val="left"/>
            </w:pPr>
            <w:r>
              <w:rPr>
                <w:rFonts w:hint="eastAsia"/>
              </w:rPr>
              <w:t>基金合同生效日</w:t>
            </w:r>
          </w:p>
        </w:tc>
        <w:tc>
          <w:tcPr>
            <w:tcW w:w="5682" w:type="dxa"/>
            <w:gridSpan w:val="2"/>
          </w:tcPr>
          <w:p w:rsidR="00E72E6D" w:rsidRDefault="00E72E6D" w:rsidP="00E72E6D">
            <w:pPr>
              <w:jc w:val="left"/>
            </w:pPr>
            <w:r>
              <w:rPr>
                <w:rFonts w:hint="eastAsia"/>
              </w:rPr>
              <w:t>2020</w:t>
            </w:r>
            <w:r>
              <w:rPr>
                <w:rFonts w:hint="eastAsia"/>
              </w:rPr>
              <w:t>年</w:t>
            </w:r>
            <w:r>
              <w:rPr>
                <w:rFonts w:hint="eastAsia"/>
              </w:rPr>
              <w:t>7</w:t>
            </w:r>
            <w:r>
              <w:rPr>
                <w:rFonts w:hint="eastAsia"/>
              </w:rPr>
              <w:t>月</w:t>
            </w:r>
            <w:r>
              <w:rPr>
                <w:rFonts w:hint="eastAsia"/>
              </w:rPr>
              <w:t>21</w:t>
            </w:r>
            <w:r>
              <w:rPr>
                <w:rFonts w:hint="eastAsia"/>
              </w:rPr>
              <w:t>日</w:t>
            </w:r>
          </w:p>
        </w:tc>
      </w:tr>
      <w:tr w:rsidR="00E72E6D" w:rsidTr="009C35AA">
        <w:tc>
          <w:tcPr>
            <w:tcW w:w="2840" w:type="dxa"/>
          </w:tcPr>
          <w:p w:rsidR="00E72E6D" w:rsidRDefault="00E72E6D" w:rsidP="00E72E6D">
            <w:pPr>
              <w:jc w:val="left"/>
            </w:pPr>
            <w:r>
              <w:rPr>
                <w:rFonts w:hint="eastAsia"/>
              </w:rPr>
              <w:t>报告期末基金份额总额</w:t>
            </w:r>
          </w:p>
        </w:tc>
        <w:tc>
          <w:tcPr>
            <w:tcW w:w="5682" w:type="dxa"/>
            <w:gridSpan w:val="2"/>
          </w:tcPr>
          <w:p w:rsidR="00E72E6D" w:rsidRDefault="00E72E6D" w:rsidP="00E72E6D">
            <w:pPr>
              <w:jc w:val="left"/>
            </w:pPr>
            <w:r>
              <w:rPr>
                <w:rFonts w:hint="eastAsia"/>
              </w:rPr>
              <w:t>2,484,955,206.53</w:t>
            </w:r>
            <w:r>
              <w:rPr>
                <w:rFonts w:hint="eastAsia"/>
              </w:rPr>
              <w:t>份</w:t>
            </w:r>
          </w:p>
        </w:tc>
      </w:tr>
      <w:tr w:rsidR="00E72E6D" w:rsidTr="00717AFC">
        <w:tc>
          <w:tcPr>
            <w:tcW w:w="2840" w:type="dxa"/>
          </w:tcPr>
          <w:p w:rsidR="00E72E6D" w:rsidRDefault="00E72E6D" w:rsidP="00E72E6D">
            <w:pPr>
              <w:jc w:val="left"/>
            </w:pPr>
            <w:r>
              <w:rPr>
                <w:rFonts w:hint="eastAsia"/>
              </w:rPr>
              <w:t>投资目标</w:t>
            </w:r>
          </w:p>
        </w:tc>
        <w:tc>
          <w:tcPr>
            <w:tcW w:w="5682" w:type="dxa"/>
            <w:gridSpan w:val="2"/>
          </w:tcPr>
          <w:p w:rsidR="00E72E6D" w:rsidRDefault="00E72E6D" w:rsidP="00E72E6D">
            <w:pPr>
              <w:jc w:val="left"/>
            </w:pPr>
            <w:r>
              <w:rPr>
                <w:rFonts w:hint="eastAsia"/>
              </w:rPr>
              <w:t>本基金在有效控制组合风险并保持良好流动性的前提下，通过专业化行业深度研究分析，力争实现基金资产的长期稳定增值。</w:t>
            </w:r>
          </w:p>
        </w:tc>
      </w:tr>
      <w:tr w:rsidR="00E72E6D" w:rsidTr="00214898">
        <w:tc>
          <w:tcPr>
            <w:tcW w:w="2840" w:type="dxa"/>
          </w:tcPr>
          <w:p w:rsidR="00E72E6D" w:rsidRDefault="00E72E6D" w:rsidP="00E72E6D">
            <w:pPr>
              <w:jc w:val="left"/>
            </w:pPr>
            <w:r>
              <w:rPr>
                <w:rFonts w:hint="eastAsia"/>
              </w:rPr>
              <w:t>投资策略</w:t>
            </w:r>
          </w:p>
        </w:tc>
        <w:tc>
          <w:tcPr>
            <w:tcW w:w="5682" w:type="dxa"/>
            <w:gridSpan w:val="2"/>
          </w:tcPr>
          <w:p w:rsidR="00E72E6D" w:rsidRDefault="00E72E6D" w:rsidP="00E72E6D">
            <w:pPr>
              <w:jc w:val="left"/>
            </w:pPr>
            <w:r>
              <w:rPr>
                <w:rFonts w:hint="eastAsia"/>
              </w:rPr>
              <w:t>本基金利用相对价值评估，形成最终的股票组合进行投资。相对价值评估主要运用国际化视野，采用专业的估值模型，合理使用估值指标，将国内上市或挂牌公司的有关估值与国际公司相应指标进行比较，选择其中价值被低估的公司。</w:t>
            </w:r>
          </w:p>
        </w:tc>
      </w:tr>
      <w:tr w:rsidR="00E72E6D" w:rsidTr="00E079A7">
        <w:tc>
          <w:tcPr>
            <w:tcW w:w="2840" w:type="dxa"/>
          </w:tcPr>
          <w:p w:rsidR="00E72E6D" w:rsidRDefault="00E72E6D" w:rsidP="00E72E6D">
            <w:pPr>
              <w:jc w:val="left"/>
            </w:pPr>
            <w:r>
              <w:rPr>
                <w:rFonts w:hint="eastAsia"/>
              </w:rPr>
              <w:t>业绩比较基准</w:t>
            </w:r>
          </w:p>
        </w:tc>
        <w:tc>
          <w:tcPr>
            <w:tcW w:w="5682" w:type="dxa"/>
            <w:gridSpan w:val="2"/>
          </w:tcPr>
          <w:p w:rsidR="00E72E6D" w:rsidRDefault="00E72E6D" w:rsidP="00E72E6D">
            <w:pPr>
              <w:jc w:val="left"/>
            </w:pPr>
            <w:r>
              <w:rPr>
                <w:rFonts w:hint="eastAsia"/>
              </w:rPr>
              <w:t>中证</w:t>
            </w:r>
            <w:r>
              <w:rPr>
                <w:rFonts w:hint="eastAsia"/>
              </w:rPr>
              <w:t>800</w:t>
            </w:r>
            <w:r>
              <w:rPr>
                <w:rFonts w:hint="eastAsia"/>
              </w:rPr>
              <w:t>指数收益率</w:t>
            </w:r>
            <w:r>
              <w:rPr>
                <w:rFonts w:hint="eastAsia"/>
              </w:rPr>
              <w:t>*45%+</w:t>
            </w:r>
            <w:r>
              <w:rPr>
                <w:rFonts w:hint="eastAsia"/>
              </w:rPr>
              <w:t>中国战略新兴产业成份指数收益率</w:t>
            </w:r>
            <w:r>
              <w:rPr>
                <w:rFonts w:hint="eastAsia"/>
              </w:rPr>
              <w:t>*15%+</w:t>
            </w:r>
            <w:r>
              <w:rPr>
                <w:rFonts w:hint="eastAsia"/>
              </w:rPr>
              <w:t>中证港股</w:t>
            </w:r>
            <w:proofErr w:type="gramStart"/>
            <w:r>
              <w:rPr>
                <w:rFonts w:hint="eastAsia"/>
              </w:rPr>
              <w:t>通综合</w:t>
            </w:r>
            <w:proofErr w:type="gramEnd"/>
            <w:r>
              <w:rPr>
                <w:rFonts w:hint="eastAsia"/>
              </w:rPr>
              <w:t>指数（人民币）收益率</w:t>
            </w:r>
            <w:r>
              <w:rPr>
                <w:rFonts w:hint="eastAsia"/>
              </w:rPr>
              <w:t>*10%+</w:t>
            </w:r>
            <w:proofErr w:type="gramStart"/>
            <w:r>
              <w:rPr>
                <w:rFonts w:hint="eastAsia"/>
              </w:rPr>
              <w:t>中债总指数</w:t>
            </w:r>
            <w:proofErr w:type="gramEnd"/>
            <w:r>
              <w:rPr>
                <w:rFonts w:hint="eastAsia"/>
              </w:rPr>
              <w:t>收益率</w:t>
            </w:r>
            <w:r>
              <w:rPr>
                <w:rFonts w:hint="eastAsia"/>
              </w:rPr>
              <w:t>*30%</w:t>
            </w:r>
            <w:r>
              <w:rPr>
                <w:rFonts w:hint="eastAsia"/>
              </w:rPr>
              <w:t>。</w:t>
            </w:r>
          </w:p>
        </w:tc>
      </w:tr>
      <w:tr w:rsidR="00E72E6D" w:rsidTr="00587887">
        <w:tc>
          <w:tcPr>
            <w:tcW w:w="2840" w:type="dxa"/>
          </w:tcPr>
          <w:p w:rsidR="00E72E6D" w:rsidRDefault="00E72E6D" w:rsidP="00E72E6D">
            <w:pPr>
              <w:jc w:val="left"/>
            </w:pPr>
            <w:r>
              <w:rPr>
                <w:rFonts w:hint="eastAsia"/>
              </w:rPr>
              <w:t>风险收益特征</w:t>
            </w:r>
          </w:p>
        </w:tc>
        <w:tc>
          <w:tcPr>
            <w:tcW w:w="5682" w:type="dxa"/>
            <w:gridSpan w:val="2"/>
          </w:tcPr>
          <w:p w:rsidR="00E72E6D" w:rsidRDefault="00E72E6D" w:rsidP="00E72E6D">
            <w:pPr>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投资新三板精选层股票，会面临新三板精选</w:t>
            </w:r>
            <w:proofErr w:type="gramStart"/>
            <w:r>
              <w:rPr>
                <w:rFonts w:hint="eastAsia"/>
              </w:rPr>
              <w:lastRenderedPageBreak/>
              <w:t>层机制</w:t>
            </w:r>
            <w:proofErr w:type="gramEnd"/>
            <w:r>
              <w:rPr>
                <w:rFonts w:hint="eastAsia"/>
              </w:rPr>
              <w:t>下因投资标的、市场制度以及交易规则等差异带来的特有风险，包括流动性风险、挂牌公司经营风险、挂牌</w:t>
            </w:r>
            <w:proofErr w:type="gramStart"/>
            <w:r>
              <w:rPr>
                <w:rFonts w:hint="eastAsia"/>
              </w:rPr>
              <w:t>公司降层风险</w:t>
            </w:r>
            <w:proofErr w:type="gramEnd"/>
            <w:r>
              <w:rPr>
                <w:rFonts w:hint="eastAsia"/>
              </w:rPr>
              <w:t>、挂牌公司终止挂牌风险、精选</w:t>
            </w:r>
            <w:proofErr w:type="gramStart"/>
            <w:r>
              <w:rPr>
                <w:rFonts w:hint="eastAsia"/>
              </w:rPr>
              <w:t>层市场</w:t>
            </w:r>
            <w:proofErr w:type="gramEnd"/>
            <w:r>
              <w:rPr>
                <w:rFonts w:hint="eastAsia"/>
              </w:rPr>
              <w:t>股价波动风险、投资集中风险等。</w:t>
            </w:r>
          </w:p>
        </w:tc>
      </w:tr>
      <w:tr w:rsidR="00E72E6D" w:rsidTr="003C2F67">
        <w:tc>
          <w:tcPr>
            <w:tcW w:w="2840" w:type="dxa"/>
          </w:tcPr>
          <w:p w:rsidR="00E72E6D" w:rsidRDefault="00E72E6D" w:rsidP="00E72E6D">
            <w:pPr>
              <w:jc w:val="left"/>
            </w:pPr>
            <w:r>
              <w:rPr>
                <w:rFonts w:hint="eastAsia"/>
              </w:rPr>
              <w:lastRenderedPageBreak/>
              <w:t>基金管理人</w:t>
            </w:r>
          </w:p>
        </w:tc>
        <w:tc>
          <w:tcPr>
            <w:tcW w:w="5682" w:type="dxa"/>
            <w:gridSpan w:val="2"/>
          </w:tcPr>
          <w:p w:rsidR="00E72E6D" w:rsidRDefault="00E72E6D" w:rsidP="00E72E6D">
            <w:pPr>
              <w:jc w:val="left"/>
            </w:pPr>
            <w:r>
              <w:rPr>
                <w:rFonts w:hint="eastAsia"/>
              </w:rPr>
              <w:t>南方基金管理股份有限公司</w:t>
            </w:r>
          </w:p>
        </w:tc>
      </w:tr>
      <w:tr w:rsidR="00E72E6D" w:rsidTr="005D6CF4">
        <w:tc>
          <w:tcPr>
            <w:tcW w:w="2840" w:type="dxa"/>
          </w:tcPr>
          <w:p w:rsidR="00E72E6D" w:rsidRDefault="00E72E6D" w:rsidP="00E72E6D">
            <w:pPr>
              <w:jc w:val="left"/>
            </w:pPr>
            <w:r>
              <w:rPr>
                <w:rFonts w:hint="eastAsia"/>
              </w:rPr>
              <w:t>基金托管人</w:t>
            </w:r>
          </w:p>
        </w:tc>
        <w:tc>
          <w:tcPr>
            <w:tcW w:w="5682" w:type="dxa"/>
            <w:gridSpan w:val="2"/>
          </w:tcPr>
          <w:p w:rsidR="00E72E6D" w:rsidRDefault="00E72E6D" w:rsidP="00E72E6D">
            <w:pPr>
              <w:jc w:val="left"/>
            </w:pPr>
            <w:r>
              <w:rPr>
                <w:rFonts w:hint="eastAsia"/>
              </w:rPr>
              <w:t>招商银行股份有限公司</w:t>
            </w:r>
          </w:p>
        </w:tc>
      </w:tr>
      <w:tr w:rsidR="00E72E6D" w:rsidTr="00E72E6D">
        <w:tc>
          <w:tcPr>
            <w:tcW w:w="2840" w:type="dxa"/>
          </w:tcPr>
          <w:p w:rsidR="00E72E6D" w:rsidRDefault="00E72E6D" w:rsidP="00E72E6D">
            <w:pPr>
              <w:jc w:val="left"/>
            </w:pPr>
            <w:r>
              <w:rPr>
                <w:rFonts w:hint="eastAsia"/>
              </w:rPr>
              <w:t>下属分级基金的基金简称</w:t>
            </w:r>
          </w:p>
        </w:tc>
        <w:tc>
          <w:tcPr>
            <w:tcW w:w="2841" w:type="dxa"/>
          </w:tcPr>
          <w:p w:rsidR="00E72E6D" w:rsidRDefault="00E72E6D" w:rsidP="00E72E6D">
            <w:pPr>
              <w:jc w:val="left"/>
            </w:pPr>
            <w:r>
              <w:rPr>
                <w:rFonts w:hint="eastAsia"/>
              </w:rPr>
              <w:t>南方创新精选一年混合</w:t>
            </w:r>
            <w:r>
              <w:rPr>
                <w:rFonts w:hint="eastAsia"/>
              </w:rPr>
              <w:t>A</w:t>
            </w:r>
            <w:r>
              <w:rPr>
                <w:rFonts w:hint="eastAsia"/>
              </w:rPr>
              <w:t>级</w:t>
            </w:r>
          </w:p>
        </w:tc>
        <w:tc>
          <w:tcPr>
            <w:tcW w:w="2841" w:type="dxa"/>
          </w:tcPr>
          <w:p w:rsidR="00E72E6D" w:rsidRDefault="00E72E6D" w:rsidP="00E72E6D">
            <w:pPr>
              <w:jc w:val="left"/>
            </w:pPr>
            <w:r>
              <w:rPr>
                <w:rFonts w:hint="eastAsia"/>
              </w:rPr>
              <w:t>南方创新精选一年混合</w:t>
            </w:r>
            <w:r>
              <w:rPr>
                <w:rFonts w:hint="eastAsia"/>
              </w:rPr>
              <w:t>C</w:t>
            </w:r>
            <w:r>
              <w:rPr>
                <w:rFonts w:hint="eastAsia"/>
              </w:rPr>
              <w:t>级</w:t>
            </w:r>
          </w:p>
        </w:tc>
      </w:tr>
      <w:tr w:rsidR="00E72E6D" w:rsidTr="00E72E6D">
        <w:tc>
          <w:tcPr>
            <w:tcW w:w="2840" w:type="dxa"/>
          </w:tcPr>
          <w:p w:rsidR="00E72E6D" w:rsidRDefault="00E72E6D" w:rsidP="00E72E6D">
            <w:pPr>
              <w:jc w:val="left"/>
            </w:pPr>
            <w:r>
              <w:rPr>
                <w:rFonts w:hint="eastAsia"/>
              </w:rPr>
              <w:t>下属分级基金的交易代码</w:t>
            </w:r>
          </w:p>
        </w:tc>
        <w:tc>
          <w:tcPr>
            <w:tcW w:w="2841" w:type="dxa"/>
          </w:tcPr>
          <w:p w:rsidR="00E72E6D" w:rsidRDefault="00E72E6D" w:rsidP="00E72E6D">
            <w:pPr>
              <w:jc w:val="left"/>
            </w:pPr>
            <w:r>
              <w:t>009681</w:t>
            </w:r>
          </w:p>
        </w:tc>
        <w:tc>
          <w:tcPr>
            <w:tcW w:w="2841" w:type="dxa"/>
          </w:tcPr>
          <w:p w:rsidR="00E72E6D" w:rsidRDefault="00E72E6D" w:rsidP="00E72E6D">
            <w:pPr>
              <w:jc w:val="left"/>
            </w:pPr>
            <w:r>
              <w:t>009682</w:t>
            </w:r>
          </w:p>
        </w:tc>
      </w:tr>
      <w:tr w:rsidR="00E72E6D" w:rsidTr="00E72E6D">
        <w:tc>
          <w:tcPr>
            <w:tcW w:w="2840" w:type="dxa"/>
          </w:tcPr>
          <w:p w:rsidR="00E72E6D" w:rsidRDefault="00E72E6D" w:rsidP="00E72E6D">
            <w:pPr>
              <w:jc w:val="left"/>
            </w:pPr>
            <w:r>
              <w:rPr>
                <w:rFonts w:hint="eastAsia"/>
              </w:rPr>
              <w:t>报告期末下属分级基金的份额总额</w:t>
            </w:r>
          </w:p>
        </w:tc>
        <w:tc>
          <w:tcPr>
            <w:tcW w:w="2841" w:type="dxa"/>
          </w:tcPr>
          <w:p w:rsidR="00E72E6D" w:rsidRDefault="00E72E6D" w:rsidP="00E72E6D">
            <w:pPr>
              <w:jc w:val="left"/>
            </w:pPr>
            <w:r>
              <w:rPr>
                <w:rFonts w:hint="eastAsia"/>
              </w:rPr>
              <w:t>1,752,692,946.75</w:t>
            </w:r>
            <w:r>
              <w:rPr>
                <w:rFonts w:hint="eastAsia"/>
              </w:rPr>
              <w:t>份</w:t>
            </w:r>
          </w:p>
        </w:tc>
        <w:tc>
          <w:tcPr>
            <w:tcW w:w="2841" w:type="dxa"/>
          </w:tcPr>
          <w:p w:rsidR="00E72E6D" w:rsidRDefault="00E72E6D" w:rsidP="00E72E6D">
            <w:pPr>
              <w:jc w:val="left"/>
            </w:pPr>
            <w:r>
              <w:rPr>
                <w:rFonts w:hint="eastAsia"/>
              </w:rPr>
              <w:t>732,262,259.78</w:t>
            </w:r>
            <w:r>
              <w:rPr>
                <w:rFonts w:hint="eastAsia"/>
              </w:rPr>
              <w:t>份</w:t>
            </w:r>
          </w:p>
        </w:tc>
      </w:tr>
    </w:tbl>
    <w:p w:rsidR="005D6D8E" w:rsidRDefault="005D6D8E" w:rsidP="005D6D8E">
      <w:pPr>
        <w:jc w:val="left"/>
      </w:pPr>
      <w:proofErr w:type="spellStart"/>
      <w:r w:rsidRPr="005D6D8E">
        <w:rPr>
          <w:rFonts w:hint="eastAsia"/>
        </w:rPr>
        <w:t>注：本基金在交易所行情系统净值揭示等其他信息披露场合下，可简称为“南方创新精选</w:t>
      </w:r>
      <w:proofErr w:type="spellEnd"/>
      <w:r w:rsidRPr="005D6D8E">
        <w:rPr>
          <w:rFonts w:hint="eastAsia"/>
        </w:rPr>
        <w:t>”。</w:t>
      </w:r>
    </w:p>
    <w:p w:rsidR="00E72E6D" w:rsidRDefault="00E72E6D" w:rsidP="00E72E6D">
      <w:pPr>
        <w:pStyle w:val="-1"/>
        <w:ind w:left="281" w:hanging="281"/>
      </w:pPr>
      <w:proofErr w:type="spellStart"/>
      <w:r>
        <w:rPr>
          <w:rFonts w:hint="eastAsia"/>
        </w:rPr>
        <w:t>主要财务指标和基金净值表现</w:t>
      </w:r>
      <w:proofErr w:type="spellEnd"/>
    </w:p>
    <w:p w:rsidR="00E72E6D" w:rsidRDefault="00E72E6D" w:rsidP="00E72E6D">
      <w:pPr>
        <w:pStyle w:val="-2"/>
        <w:spacing w:before="312"/>
      </w:pPr>
      <w:proofErr w:type="spellStart"/>
      <w:r>
        <w:rPr>
          <w:rFonts w:hint="eastAsia"/>
        </w:rPr>
        <w:t>主要财务指标</w:t>
      </w:r>
      <w:proofErr w:type="spellEnd"/>
    </w:p>
    <w:p w:rsidR="00E72E6D" w:rsidRDefault="00E72E6D" w:rsidP="00E72E6D">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E72E6D" w:rsidTr="00693F4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E72E6D" w:rsidRDefault="00E72E6D" w:rsidP="00E72E6D">
            <w:pPr>
              <w:jc w:val="center"/>
            </w:pPr>
            <w:r>
              <w:rPr>
                <w:rFonts w:hint="eastAsia"/>
              </w:rPr>
              <w:t>主要财务指标</w:t>
            </w:r>
          </w:p>
        </w:tc>
        <w:tc>
          <w:tcPr>
            <w:tcW w:w="5682" w:type="dxa"/>
            <w:gridSpan w:val="2"/>
            <w:tcBorders>
              <w:bottom w:val="single" w:sz="4" w:space="0" w:color="auto"/>
            </w:tcBorders>
          </w:tcPr>
          <w:p w:rsidR="00E72E6D" w:rsidRDefault="00E72E6D" w:rsidP="00E72E6D">
            <w:pPr>
              <w:jc w:val="center"/>
            </w:pPr>
            <w:r>
              <w:rPr>
                <w:rFonts w:hint="eastAsia"/>
              </w:rPr>
              <w:t>2020</w:t>
            </w:r>
            <w:r>
              <w:rPr>
                <w:rFonts w:hint="eastAsia"/>
              </w:rPr>
              <w:t>年</w:t>
            </w:r>
            <w:r>
              <w:rPr>
                <w:rFonts w:hint="eastAsia"/>
              </w:rPr>
              <w:t>7</w:t>
            </w:r>
            <w:r>
              <w:rPr>
                <w:rFonts w:hint="eastAsia"/>
              </w:rPr>
              <w:t>月</w:t>
            </w:r>
            <w:r>
              <w:rPr>
                <w:rFonts w:hint="eastAsia"/>
              </w:rPr>
              <w:t>21</w:t>
            </w:r>
            <w:r>
              <w:rPr>
                <w:rFonts w:hint="eastAsia"/>
              </w:rPr>
              <w:t>日</w:t>
            </w:r>
            <w:r>
              <w:rPr>
                <w:rFonts w:hint="eastAsia"/>
              </w:rPr>
              <w:t>(</w:t>
            </w:r>
            <w:r>
              <w:rPr>
                <w:rFonts w:hint="eastAsia"/>
              </w:rPr>
              <w:t>基金合同生效日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72E6D" w:rsidTr="00E72E6D">
        <w:tc>
          <w:tcPr>
            <w:tcW w:w="2840" w:type="dxa"/>
            <w:vMerge/>
          </w:tcPr>
          <w:p w:rsidR="00E72E6D" w:rsidRDefault="00E72E6D" w:rsidP="00E72E6D">
            <w:pPr>
              <w:jc w:val="left"/>
            </w:pPr>
          </w:p>
        </w:tc>
        <w:tc>
          <w:tcPr>
            <w:tcW w:w="2841" w:type="dxa"/>
            <w:shd w:val="clear" w:color="auto" w:fill="BFBFBF"/>
          </w:tcPr>
          <w:p w:rsidR="00E72E6D" w:rsidRDefault="00E72E6D" w:rsidP="00E72E6D">
            <w:pPr>
              <w:jc w:val="center"/>
            </w:pPr>
            <w:r>
              <w:rPr>
                <w:rFonts w:hint="eastAsia"/>
              </w:rPr>
              <w:t>南方创新精选一年混合</w:t>
            </w:r>
            <w:r>
              <w:rPr>
                <w:rFonts w:hint="eastAsia"/>
              </w:rPr>
              <w:t>A</w:t>
            </w:r>
            <w:r>
              <w:rPr>
                <w:rFonts w:hint="eastAsia"/>
              </w:rPr>
              <w:t>级</w:t>
            </w:r>
          </w:p>
        </w:tc>
        <w:tc>
          <w:tcPr>
            <w:tcW w:w="2841" w:type="dxa"/>
            <w:shd w:val="clear" w:color="auto" w:fill="BFBFBF"/>
          </w:tcPr>
          <w:p w:rsidR="00E72E6D" w:rsidRDefault="00E72E6D" w:rsidP="00E72E6D">
            <w:pPr>
              <w:jc w:val="center"/>
            </w:pPr>
            <w:r>
              <w:rPr>
                <w:rFonts w:hint="eastAsia"/>
              </w:rPr>
              <w:t>南方创新精选一年混合</w:t>
            </w:r>
            <w:r>
              <w:rPr>
                <w:rFonts w:hint="eastAsia"/>
              </w:rPr>
              <w:t>C</w:t>
            </w:r>
            <w:r>
              <w:rPr>
                <w:rFonts w:hint="eastAsia"/>
              </w:rPr>
              <w:t>级</w:t>
            </w:r>
          </w:p>
        </w:tc>
      </w:tr>
      <w:tr w:rsidR="00E72E6D" w:rsidTr="00E72E6D">
        <w:tc>
          <w:tcPr>
            <w:tcW w:w="2840" w:type="dxa"/>
          </w:tcPr>
          <w:p w:rsidR="00E72E6D" w:rsidRDefault="00E72E6D" w:rsidP="00E72E6D">
            <w:pPr>
              <w:jc w:val="left"/>
            </w:pPr>
            <w:r>
              <w:rPr>
                <w:rFonts w:hint="eastAsia"/>
              </w:rPr>
              <w:t>1.</w:t>
            </w:r>
            <w:r>
              <w:rPr>
                <w:rFonts w:hint="eastAsia"/>
              </w:rPr>
              <w:t>本期已实现收益</w:t>
            </w:r>
          </w:p>
        </w:tc>
        <w:tc>
          <w:tcPr>
            <w:tcW w:w="2841" w:type="dxa"/>
          </w:tcPr>
          <w:p w:rsidR="00E72E6D" w:rsidRDefault="00E72E6D" w:rsidP="00E72E6D">
            <w:pPr>
              <w:jc w:val="right"/>
            </w:pPr>
            <w:r>
              <w:t>-13,549,234.10</w:t>
            </w:r>
          </w:p>
        </w:tc>
        <w:tc>
          <w:tcPr>
            <w:tcW w:w="2841" w:type="dxa"/>
          </w:tcPr>
          <w:p w:rsidR="00E72E6D" w:rsidRDefault="00E72E6D" w:rsidP="00E72E6D">
            <w:pPr>
              <w:jc w:val="right"/>
            </w:pPr>
            <w:r>
              <w:t>-6,507,298.29</w:t>
            </w:r>
          </w:p>
        </w:tc>
      </w:tr>
      <w:tr w:rsidR="00E72E6D" w:rsidTr="00E72E6D">
        <w:tc>
          <w:tcPr>
            <w:tcW w:w="2840" w:type="dxa"/>
          </w:tcPr>
          <w:p w:rsidR="00E72E6D" w:rsidRDefault="00E72E6D" w:rsidP="00E72E6D">
            <w:pPr>
              <w:jc w:val="left"/>
            </w:pPr>
            <w:r>
              <w:rPr>
                <w:rFonts w:hint="eastAsia"/>
              </w:rPr>
              <w:t>2.</w:t>
            </w:r>
            <w:r>
              <w:rPr>
                <w:rFonts w:hint="eastAsia"/>
              </w:rPr>
              <w:t>本期利润</w:t>
            </w:r>
          </w:p>
        </w:tc>
        <w:tc>
          <w:tcPr>
            <w:tcW w:w="2841" w:type="dxa"/>
          </w:tcPr>
          <w:p w:rsidR="00E72E6D" w:rsidRDefault="00E72E6D" w:rsidP="00E72E6D">
            <w:pPr>
              <w:jc w:val="right"/>
            </w:pPr>
            <w:r>
              <w:t>-4,512,518.36</w:t>
            </w:r>
          </w:p>
        </w:tc>
        <w:tc>
          <w:tcPr>
            <w:tcW w:w="2841" w:type="dxa"/>
          </w:tcPr>
          <w:p w:rsidR="00E72E6D" w:rsidRDefault="00E72E6D" w:rsidP="00E72E6D">
            <w:pPr>
              <w:jc w:val="right"/>
            </w:pPr>
            <w:r>
              <w:t>-2,734,970.50</w:t>
            </w:r>
          </w:p>
        </w:tc>
      </w:tr>
      <w:tr w:rsidR="00E72E6D" w:rsidTr="00E72E6D">
        <w:tc>
          <w:tcPr>
            <w:tcW w:w="2840" w:type="dxa"/>
          </w:tcPr>
          <w:p w:rsidR="00E72E6D" w:rsidRDefault="00E72E6D" w:rsidP="00E72E6D">
            <w:pPr>
              <w:jc w:val="left"/>
            </w:pPr>
            <w:r>
              <w:rPr>
                <w:rFonts w:hint="eastAsia"/>
              </w:rPr>
              <w:t>3.</w:t>
            </w:r>
            <w:r>
              <w:rPr>
                <w:rFonts w:hint="eastAsia"/>
              </w:rPr>
              <w:t>加权平均基金份额本期利润</w:t>
            </w:r>
          </w:p>
        </w:tc>
        <w:tc>
          <w:tcPr>
            <w:tcW w:w="2841" w:type="dxa"/>
          </w:tcPr>
          <w:p w:rsidR="00E72E6D" w:rsidRDefault="00E72E6D" w:rsidP="00E72E6D">
            <w:pPr>
              <w:jc w:val="right"/>
            </w:pPr>
            <w:r>
              <w:t>-0.0026</w:t>
            </w:r>
          </w:p>
        </w:tc>
        <w:tc>
          <w:tcPr>
            <w:tcW w:w="2841" w:type="dxa"/>
          </w:tcPr>
          <w:p w:rsidR="00E72E6D" w:rsidRDefault="00E72E6D" w:rsidP="00E72E6D">
            <w:pPr>
              <w:jc w:val="right"/>
            </w:pPr>
            <w:r>
              <w:t>-0.0037</w:t>
            </w:r>
          </w:p>
        </w:tc>
      </w:tr>
      <w:tr w:rsidR="00E72E6D" w:rsidTr="00E72E6D">
        <w:tc>
          <w:tcPr>
            <w:tcW w:w="2840" w:type="dxa"/>
          </w:tcPr>
          <w:p w:rsidR="00E72E6D" w:rsidRDefault="00E72E6D" w:rsidP="00E72E6D">
            <w:pPr>
              <w:jc w:val="left"/>
            </w:pPr>
            <w:r>
              <w:rPr>
                <w:rFonts w:hint="eastAsia"/>
              </w:rPr>
              <w:t>4.</w:t>
            </w:r>
            <w:r>
              <w:rPr>
                <w:rFonts w:hint="eastAsia"/>
              </w:rPr>
              <w:t>期末基金资产净值</w:t>
            </w:r>
          </w:p>
        </w:tc>
        <w:tc>
          <w:tcPr>
            <w:tcW w:w="2841" w:type="dxa"/>
          </w:tcPr>
          <w:p w:rsidR="00E72E6D" w:rsidRDefault="00E72E6D" w:rsidP="00E72E6D">
            <w:pPr>
              <w:jc w:val="right"/>
            </w:pPr>
            <w:r>
              <w:t>1,748,180,428.39</w:t>
            </w:r>
          </w:p>
        </w:tc>
        <w:tc>
          <w:tcPr>
            <w:tcW w:w="2841" w:type="dxa"/>
          </w:tcPr>
          <w:p w:rsidR="00E72E6D" w:rsidRDefault="00E72E6D" w:rsidP="00E72E6D">
            <w:pPr>
              <w:jc w:val="right"/>
            </w:pPr>
            <w:r>
              <w:t>729,527,289.28</w:t>
            </w:r>
          </w:p>
        </w:tc>
      </w:tr>
      <w:tr w:rsidR="00E72E6D" w:rsidTr="00E72E6D">
        <w:tc>
          <w:tcPr>
            <w:tcW w:w="2840" w:type="dxa"/>
          </w:tcPr>
          <w:p w:rsidR="00E72E6D" w:rsidRDefault="00E72E6D" w:rsidP="00E72E6D">
            <w:pPr>
              <w:jc w:val="left"/>
            </w:pPr>
            <w:r>
              <w:rPr>
                <w:rFonts w:hint="eastAsia"/>
              </w:rPr>
              <w:t>5.</w:t>
            </w:r>
            <w:r>
              <w:rPr>
                <w:rFonts w:hint="eastAsia"/>
              </w:rPr>
              <w:t>期末基金份额净值</w:t>
            </w:r>
          </w:p>
        </w:tc>
        <w:tc>
          <w:tcPr>
            <w:tcW w:w="2841" w:type="dxa"/>
          </w:tcPr>
          <w:p w:rsidR="00E72E6D" w:rsidRDefault="00E72E6D" w:rsidP="00E72E6D">
            <w:pPr>
              <w:jc w:val="right"/>
            </w:pPr>
            <w:r>
              <w:t>0.9974</w:t>
            </w:r>
          </w:p>
        </w:tc>
        <w:tc>
          <w:tcPr>
            <w:tcW w:w="2841" w:type="dxa"/>
          </w:tcPr>
          <w:p w:rsidR="00E72E6D" w:rsidRDefault="00E72E6D" w:rsidP="00E72E6D">
            <w:pPr>
              <w:jc w:val="right"/>
            </w:pPr>
            <w:r>
              <w:t>0.9963</w:t>
            </w:r>
          </w:p>
        </w:tc>
      </w:tr>
    </w:tbl>
    <w:p w:rsidR="00E72E6D" w:rsidRDefault="00E72E6D" w:rsidP="00E72E6D">
      <w:pPr>
        <w:pStyle w:val="-8"/>
      </w:pPr>
      <w:r>
        <w:rPr>
          <w:rFonts w:hint="eastAsia"/>
        </w:rPr>
        <w:t>注：1、上述基金业绩指标不包括持有人认购或交易基金的各项费用，计入费用后实际收益水平要低于所列数字；</w:t>
      </w:r>
    </w:p>
    <w:p w:rsidR="00E72E6D" w:rsidRDefault="00E72E6D" w:rsidP="00E72E6D">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E72E6D" w:rsidRDefault="00E72E6D" w:rsidP="00E72E6D">
      <w:pPr>
        <w:pStyle w:val="-"/>
        <w:ind w:firstLine="420"/>
      </w:pPr>
      <w:r>
        <w:rPr>
          <w:rFonts w:hint="eastAsia"/>
        </w:rPr>
        <w:t>3、本基金合同于2020年7月21日生效，截至本报告期末基金成立未满一季度。</w:t>
      </w:r>
    </w:p>
    <w:p w:rsidR="00E72E6D" w:rsidRDefault="00E72E6D" w:rsidP="00E72E6D">
      <w:pPr>
        <w:pStyle w:val="-2"/>
        <w:spacing w:before="312"/>
      </w:pPr>
      <w:proofErr w:type="spellStart"/>
      <w:r>
        <w:rPr>
          <w:rFonts w:hint="eastAsia"/>
        </w:rPr>
        <w:t>基金净值表现</w:t>
      </w:r>
      <w:proofErr w:type="spellEnd"/>
    </w:p>
    <w:p w:rsidR="00E72E6D" w:rsidRDefault="00E72E6D" w:rsidP="00E72E6D">
      <w:pPr>
        <w:pStyle w:val="-3"/>
        <w:spacing w:before="156" w:after="156"/>
      </w:pPr>
      <w:proofErr w:type="spellStart"/>
      <w:r>
        <w:rPr>
          <w:rFonts w:hint="eastAsia"/>
        </w:rPr>
        <w:t>本报告期基金份额净值增长率及其与同期业绩比较基准收益率的比较</w:t>
      </w:r>
      <w:proofErr w:type="spellEnd"/>
    </w:p>
    <w:p w:rsidR="00E72E6D" w:rsidRDefault="00E72E6D" w:rsidP="00E72E6D">
      <w:pPr>
        <w:pStyle w:val="-"/>
        <w:ind w:firstLine="420"/>
      </w:pPr>
      <w:proofErr w:type="spellStart"/>
      <w:r>
        <w:rPr>
          <w:rFonts w:hint="eastAsia"/>
        </w:rPr>
        <w:t>南方创新精选一年混合A级</w:t>
      </w:r>
      <w:proofErr w:type="spellEnd"/>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72E6D" w:rsidTr="00E72E6D">
        <w:trPr>
          <w:cnfStyle w:val="100000000000" w:firstRow="1" w:lastRow="0" w:firstColumn="0" w:lastColumn="0" w:oddVBand="0" w:evenVBand="0" w:oddHBand="0" w:evenHBand="0" w:firstRowFirstColumn="0" w:firstRowLastColumn="0" w:lastRowFirstColumn="0" w:lastRowLastColumn="0"/>
        </w:trPr>
        <w:tc>
          <w:tcPr>
            <w:tcW w:w="1429" w:type="dxa"/>
          </w:tcPr>
          <w:p w:rsidR="00E72E6D" w:rsidRDefault="00E72E6D" w:rsidP="00E72E6D">
            <w:pPr>
              <w:pStyle w:val="-"/>
              <w:ind w:firstLineChars="0" w:firstLine="0"/>
              <w:jc w:val="center"/>
            </w:pPr>
            <w:proofErr w:type="spellStart"/>
            <w:r>
              <w:rPr>
                <w:rFonts w:hint="eastAsia"/>
              </w:rPr>
              <w:t>阶段</w:t>
            </w:r>
            <w:proofErr w:type="spellEnd"/>
          </w:p>
        </w:tc>
        <w:tc>
          <w:tcPr>
            <w:tcW w:w="1315" w:type="dxa"/>
          </w:tcPr>
          <w:p w:rsidR="00E72E6D" w:rsidRDefault="00E72E6D" w:rsidP="00E72E6D">
            <w:pPr>
              <w:pStyle w:val="-"/>
              <w:ind w:firstLineChars="0" w:firstLine="0"/>
              <w:jc w:val="center"/>
            </w:pPr>
            <w:proofErr w:type="spellStart"/>
            <w:r>
              <w:rPr>
                <w:rFonts w:hint="eastAsia"/>
              </w:rPr>
              <w:t>份额净值增长率</w:t>
            </w:r>
            <w:proofErr w:type="spellEnd"/>
            <w:r>
              <w:rPr>
                <w:rFonts w:hint="eastAsia"/>
              </w:rPr>
              <w:t>①</w:t>
            </w:r>
          </w:p>
        </w:tc>
        <w:tc>
          <w:tcPr>
            <w:tcW w:w="1315" w:type="dxa"/>
          </w:tcPr>
          <w:p w:rsidR="00E72E6D" w:rsidRDefault="00E72E6D" w:rsidP="00E72E6D">
            <w:pPr>
              <w:pStyle w:val="-"/>
              <w:ind w:firstLineChars="0" w:firstLine="0"/>
              <w:jc w:val="center"/>
            </w:pPr>
            <w:proofErr w:type="spellStart"/>
            <w:r>
              <w:rPr>
                <w:rFonts w:hint="eastAsia"/>
              </w:rPr>
              <w:t>份额净值增长率标准差</w:t>
            </w:r>
            <w:proofErr w:type="spellEnd"/>
            <w:r>
              <w:rPr>
                <w:rFonts w:hint="eastAsia"/>
              </w:rPr>
              <w:t>②</w:t>
            </w:r>
          </w:p>
        </w:tc>
        <w:tc>
          <w:tcPr>
            <w:tcW w:w="1315" w:type="dxa"/>
          </w:tcPr>
          <w:p w:rsidR="00E72E6D" w:rsidRDefault="00E72E6D" w:rsidP="00E72E6D">
            <w:pPr>
              <w:pStyle w:val="-"/>
              <w:ind w:firstLineChars="0" w:firstLine="0"/>
              <w:jc w:val="center"/>
            </w:pPr>
            <w:proofErr w:type="spellStart"/>
            <w:r>
              <w:rPr>
                <w:rFonts w:hint="eastAsia"/>
              </w:rPr>
              <w:t>业绩比较基准收益率</w:t>
            </w:r>
            <w:proofErr w:type="spellEnd"/>
            <w:r>
              <w:rPr>
                <w:rFonts w:hint="eastAsia"/>
              </w:rPr>
              <w:t>③</w:t>
            </w:r>
          </w:p>
        </w:tc>
        <w:tc>
          <w:tcPr>
            <w:tcW w:w="1315" w:type="dxa"/>
          </w:tcPr>
          <w:p w:rsidR="00E72E6D" w:rsidRDefault="00E72E6D" w:rsidP="00E72E6D">
            <w:pPr>
              <w:pStyle w:val="-"/>
              <w:ind w:firstLineChars="0" w:firstLine="0"/>
              <w:jc w:val="center"/>
            </w:pPr>
            <w:proofErr w:type="spellStart"/>
            <w:r>
              <w:rPr>
                <w:rFonts w:hint="eastAsia"/>
              </w:rPr>
              <w:t>业绩比较基准收益率标准差</w:t>
            </w:r>
            <w:proofErr w:type="spellEnd"/>
            <w:r>
              <w:rPr>
                <w:rFonts w:hint="eastAsia"/>
              </w:rPr>
              <w:t>④</w:t>
            </w:r>
          </w:p>
        </w:tc>
        <w:tc>
          <w:tcPr>
            <w:tcW w:w="907" w:type="dxa"/>
          </w:tcPr>
          <w:p w:rsidR="00E72E6D" w:rsidRDefault="00E72E6D" w:rsidP="00E72E6D">
            <w:pPr>
              <w:pStyle w:val="-"/>
              <w:ind w:firstLineChars="0" w:firstLine="0"/>
              <w:jc w:val="center"/>
            </w:pPr>
            <w:r>
              <w:rPr>
                <w:rFonts w:hint="eastAsia"/>
              </w:rPr>
              <w:t>①</w:t>
            </w:r>
            <w:r>
              <w:t>-③</w:t>
            </w:r>
          </w:p>
        </w:tc>
        <w:tc>
          <w:tcPr>
            <w:tcW w:w="907" w:type="dxa"/>
          </w:tcPr>
          <w:p w:rsidR="00E72E6D" w:rsidRDefault="00E72E6D" w:rsidP="00E72E6D">
            <w:pPr>
              <w:pStyle w:val="-"/>
              <w:ind w:firstLineChars="0" w:firstLine="0"/>
              <w:jc w:val="center"/>
            </w:pPr>
            <w:r>
              <w:rPr>
                <w:rFonts w:hint="eastAsia"/>
              </w:rPr>
              <w:t>②</w:t>
            </w:r>
            <w:r>
              <w:t>-④</w:t>
            </w:r>
          </w:p>
        </w:tc>
      </w:tr>
      <w:tr w:rsidR="00E72E6D" w:rsidTr="00E72E6D">
        <w:tc>
          <w:tcPr>
            <w:tcW w:w="1429" w:type="dxa"/>
          </w:tcPr>
          <w:p w:rsidR="00E72E6D" w:rsidRDefault="00E72E6D" w:rsidP="00E72E6D">
            <w:pPr>
              <w:pStyle w:val="-"/>
              <w:ind w:firstLineChars="0" w:firstLine="0"/>
              <w:jc w:val="left"/>
            </w:pPr>
            <w:proofErr w:type="spellStart"/>
            <w:r>
              <w:rPr>
                <w:rFonts w:hint="eastAsia"/>
              </w:rPr>
              <w:t>自基金合同</w:t>
            </w:r>
            <w:r>
              <w:rPr>
                <w:rFonts w:hint="eastAsia"/>
              </w:rPr>
              <w:lastRenderedPageBreak/>
              <w:t>生效起至今</w:t>
            </w:r>
            <w:proofErr w:type="spellEnd"/>
          </w:p>
        </w:tc>
        <w:tc>
          <w:tcPr>
            <w:tcW w:w="1315" w:type="dxa"/>
          </w:tcPr>
          <w:p w:rsidR="00E72E6D" w:rsidRDefault="00E72E6D" w:rsidP="00E72E6D">
            <w:pPr>
              <w:pStyle w:val="-"/>
              <w:ind w:firstLineChars="0" w:firstLine="0"/>
              <w:jc w:val="right"/>
            </w:pPr>
            <w:r>
              <w:lastRenderedPageBreak/>
              <w:t>-0.26%</w:t>
            </w:r>
          </w:p>
        </w:tc>
        <w:tc>
          <w:tcPr>
            <w:tcW w:w="1315" w:type="dxa"/>
          </w:tcPr>
          <w:p w:rsidR="00E72E6D" w:rsidRDefault="00E72E6D" w:rsidP="00E72E6D">
            <w:pPr>
              <w:pStyle w:val="-"/>
              <w:ind w:firstLineChars="0" w:firstLine="0"/>
              <w:jc w:val="right"/>
            </w:pPr>
            <w:r>
              <w:t>0.79%</w:t>
            </w:r>
          </w:p>
        </w:tc>
        <w:tc>
          <w:tcPr>
            <w:tcW w:w="1315" w:type="dxa"/>
          </w:tcPr>
          <w:p w:rsidR="00E72E6D" w:rsidRDefault="00E72E6D" w:rsidP="00E72E6D">
            <w:pPr>
              <w:pStyle w:val="-"/>
              <w:ind w:firstLineChars="0" w:firstLine="0"/>
              <w:jc w:val="right"/>
            </w:pPr>
            <w:r>
              <w:t>-2.23%</w:t>
            </w:r>
          </w:p>
        </w:tc>
        <w:tc>
          <w:tcPr>
            <w:tcW w:w="1315" w:type="dxa"/>
          </w:tcPr>
          <w:p w:rsidR="00E72E6D" w:rsidRDefault="00E72E6D" w:rsidP="00E72E6D">
            <w:pPr>
              <w:pStyle w:val="-"/>
              <w:ind w:firstLineChars="0" w:firstLine="0"/>
              <w:jc w:val="right"/>
            </w:pPr>
            <w:r>
              <w:t>0.86%</w:t>
            </w:r>
          </w:p>
        </w:tc>
        <w:tc>
          <w:tcPr>
            <w:tcW w:w="907" w:type="dxa"/>
          </w:tcPr>
          <w:p w:rsidR="00E72E6D" w:rsidRDefault="00E72E6D" w:rsidP="00E72E6D">
            <w:pPr>
              <w:pStyle w:val="-"/>
              <w:ind w:firstLineChars="0" w:firstLine="0"/>
              <w:jc w:val="right"/>
            </w:pPr>
            <w:r>
              <w:t>1.97%</w:t>
            </w:r>
          </w:p>
        </w:tc>
        <w:tc>
          <w:tcPr>
            <w:tcW w:w="907" w:type="dxa"/>
          </w:tcPr>
          <w:p w:rsidR="00E72E6D" w:rsidRDefault="00E72E6D" w:rsidP="00E72E6D">
            <w:pPr>
              <w:pStyle w:val="-"/>
              <w:ind w:firstLineChars="0" w:firstLine="0"/>
              <w:jc w:val="right"/>
            </w:pPr>
            <w:r>
              <w:t>-0.07%</w:t>
            </w:r>
          </w:p>
        </w:tc>
      </w:tr>
    </w:tbl>
    <w:p w:rsidR="00E72E6D" w:rsidRDefault="00E72E6D" w:rsidP="00E72E6D">
      <w:pPr>
        <w:pStyle w:val="-"/>
        <w:ind w:firstLine="420"/>
      </w:pPr>
      <w:proofErr w:type="spellStart"/>
      <w:r>
        <w:rPr>
          <w:rFonts w:hint="eastAsia"/>
        </w:rPr>
        <w:t>南方创新精选一年混合</w:t>
      </w:r>
      <w:r>
        <w:t>C级</w:t>
      </w:r>
      <w:proofErr w:type="spellEnd"/>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72E6D" w:rsidTr="00E72E6D">
        <w:trPr>
          <w:cnfStyle w:val="100000000000" w:firstRow="1" w:lastRow="0" w:firstColumn="0" w:lastColumn="0" w:oddVBand="0" w:evenVBand="0" w:oddHBand="0" w:evenHBand="0" w:firstRowFirstColumn="0" w:firstRowLastColumn="0" w:lastRowFirstColumn="0" w:lastRowLastColumn="0"/>
        </w:trPr>
        <w:tc>
          <w:tcPr>
            <w:tcW w:w="1429" w:type="dxa"/>
          </w:tcPr>
          <w:p w:rsidR="00E72E6D" w:rsidRDefault="00E72E6D" w:rsidP="00E72E6D">
            <w:pPr>
              <w:pStyle w:val="-"/>
              <w:ind w:firstLineChars="0" w:firstLine="0"/>
              <w:jc w:val="center"/>
            </w:pPr>
            <w:proofErr w:type="spellStart"/>
            <w:r>
              <w:rPr>
                <w:rFonts w:hint="eastAsia"/>
              </w:rPr>
              <w:t>阶段</w:t>
            </w:r>
            <w:proofErr w:type="spellEnd"/>
          </w:p>
        </w:tc>
        <w:tc>
          <w:tcPr>
            <w:tcW w:w="1315" w:type="dxa"/>
          </w:tcPr>
          <w:p w:rsidR="00E72E6D" w:rsidRDefault="00E72E6D" w:rsidP="00E72E6D">
            <w:pPr>
              <w:pStyle w:val="-"/>
              <w:ind w:firstLineChars="0" w:firstLine="0"/>
              <w:jc w:val="center"/>
            </w:pPr>
            <w:proofErr w:type="spellStart"/>
            <w:r>
              <w:rPr>
                <w:rFonts w:hint="eastAsia"/>
              </w:rPr>
              <w:t>份额净值增长率</w:t>
            </w:r>
            <w:proofErr w:type="spellEnd"/>
            <w:r>
              <w:rPr>
                <w:rFonts w:hint="eastAsia"/>
              </w:rPr>
              <w:t>①</w:t>
            </w:r>
          </w:p>
        </w:tc>
        <w:tc>
          <w:tcPr>
            <w:tcW w:w="1315" w:type="dxa"/>
          </w:tcPr>
          <w:p w:rsidR="00E72E6D" w:rsidRDefault="00E72E6D" w:rsidP="00E72E6D">
            <w:pPr>
              <w:pStyle w:val="-"/>
              <w:ind w:firstLineChars="0" w:firstLine="0"/>
              <w:jc w:val="center"/>
            </w:pPr>
            <w:proofErr w:type="spellStart"/>
            <w:r>
              <w:rPr>
                <w:rFonts w:hint="eastAsia"/>
              </w:rPr>
              <w:t>份额净值增长率标准差</w:t>
            </w:r>
            <w:proofErr w:type="spellEnd"/>
            <w:r>
              <w:rPr>
                <w:rFonts w:hint="eastAsia"/>
              </w:rPr>
              <w:t>②</w:t>
            </w:r>
          </w:p>
        </w:tc>
        <w:tc>
          <w:tcPr>
            <w:tcW w:w="1315" w:type="dxa"/>
          </w:tcPr>
          <w:p w:rsidR="00E72E6D" w:rsidRDefault="00E72E6D" w:rsidP="00E72E6D">
            <w:pPr>
              <w:pStyle w:val="-"/>
              <w:ind w:firstLineChars="0" w:firstLine="0"/>
              <w:jc w:val="center"/>
            </w:pPr>
            <w:proofErr w:type="spellStart"/>
            <w:r>
              <w:rPr>
                <w:rFonts w:hint="eastAsia"/>
              </w:rPr>
              <w:t>业绩比较基准收益率</w:t>
            </w:r>
            <w:proofErr w:type="spellEnd"/>
            <w:r>
              <w:rPr>
                <w:rFonts w:hint="eastAsia"/>
              </w:rPr>
              <w:t>③</w:t>
            </w:r>
          </w:p>
        </w:tc>
        <w:tc>
          <w:tcPr>
            <w:tcW w:w="1315" w:type="dxa"/>
          </w:tcPr>
          <w:p w:rsidR="00E72E6D" w:rsidRDefault="00E72E6D" w:rsidP="00E72E6D">
            <w:pPr>
              <w:pStyle w:val="-"/>
              <w:ind w:firstLineChars="0" w:firstLine="0"/>
              <w:jc w:val="center"/>
            </w:pPr>
            <w:proofErr w:type="spellStart"/>
            <w:r>
              <w:rPr>
                <w:rFonts w:hint="eastAsia"/>
              </w:rPr>
              <w:t>业绩比较基准收益率标准差</w:t>
            </w:r>
            <w:proofErr w:type="spellEnd"/>
            <w:r>
              <w:rPr>
                <w:rFonts w:hint="eastAsia"/>
              </w:rPr>
              <w:t>④</w:t>
            </w:r>
          </w:p>
        </w:tc>
        <w:tc>
          <w:tcPr>
            <w:tcW w:w="907" w:type="dxa"/>
          </w:tcPr>
          <w:p w:rsidR="00E72E6D" w:rsidRDefault="00E72E6D" w:rsidP="00E72E6D">
            <w:pPr>
              <w:pStyle w:val="-"/>
              <w:ind w:firstLineChars="0" w:firstLine="0"/>
              <w:jc w:val="center"/>
            </w:pPr>
            <w:r>
              <w:rPr>
                <w:rFonts w:hint="eastAsia"/>
              </w:rPr>
              <w:t>①</w:t>
            </w:r>
            <w:r>
              <w:t>-③</w:t>
            </w:r>
          </w:p>
        </w:tc>
        <w:tc>
          <w:tcPr>
            <w:tcW w:w="907" w:type="dxa"/>
          </w:tcPr>
          <w:p w:rsidR="00E72E6D" w:rsidRDefault="00E72E6D" w:rsidP="00E72E6D">
            <w:pPr>
              <w:pStyle w:val="-"/>
              <w:ind w:firstLineChars="0" w:firstLine="0"/>
              <w:jc w:val="center"/>
            </w:pPr>
            <w:r>
              <w:rPr>
                <w:rFonts w:hint="eastAsia"/>
              </w:rPr>
              <w:t>②</w:t>
            </w:r>
            <w:r>
              <w:t>-④</w:t>
            </w:r>
          </w:p>
        </w:tc>
      </w:tr>
      <w:tr w:rsidR="00E72E6D" w:rsidTr="00E72E6D">
        <w:tc>
          <w:tcPr>
            <w:tcW w:w="1429" w:type="dxa"/>
          </w:tcPr>
          <w:p w:rsidR="00E72E6D" w:rsidRDefault="00E72E6D" w:rsidP="00E72E6D">
            <w:pPr>
              <w:pStyle w:val="-"/>
              <w:ind w:firstLineChars="0" w:firstLine="0"/>
              <w:jc w:val="left"/>
            </w:pPr>
            <w:proofErr w:type="spellStart"/>
            <w:r>
              <w:rPr>
                <w:rFonts w:hint="eastAsia"/>
              </w:rPr>
              <w:t>自基金合同生效起至今</w:t>
            </w:r>
            <w:proofErr w:type="spellEnd"/>
          </w:p>
        </w:tc>
        <w:tc>
          <w:tcPr>
            <w:tcW w:w="1315" w:type="dxa"/>
          </w:tcPr>
          <w:p w:rsidR="00E72E6D" w:rsidRDefault="00E72E6D" w:rsidP="00E72E6D">
            <w:pPr>
              <w:pStyle w:val="-"/>
              <w:ind w:firstLineChars="0" w:firstLine="0"/>
              <w:jc w:val="right"/>
            </w:pPr>
            <w:r>
              <w:t>-0.37%</w:t>
            </w:r>
          </w:p>
        </w:tc>
        <w:tc>
          <w:tcPr>
            <w:tcW w:w="1315" w:type="dxa"/>
          </w:tcPr>
          <w:p w:rsidR="00E72E6D" w:rsidRDefault="00E72E6D" w:rsidP="00E72E6D">
            <w:pPr>
              <w:pStyle w:val="-"/>
              <w:ind w:firstLineChars="0" w:firstLine="0"/>
              <w:jc w:val="right"/>
            </w:pPr>
            <w:r>
              <w:t>0.79%</w:t>
            </w:r>
          </w:p>
        </w:tc>
        <w:tc>
          <w:tcPr>
            <w:tcW w:w="1315" w:type="dxa"/>
          </w:tcPr>
          <w:p w:rsidR="00E72E6D" w:rsidRDefault="00E72E6D" w:rsidP="00E72E6D">
            <w:pPr>
              <w:pStyle w:val="-"/>
              <w:ind w:firstLineChars="0" w:firstLine="0"/>
              <w:jc w:val="right"/>
            </w:pPr>
            <w:r>
              <w:t>-2.23%</w:t>
            </w:r>
          </w:p>
        </w:tc>
        <w:tc>
          <w:tcPr>
            <w:tcW w:w="1315" w:type="dxa"/>
          </w:tcPr>
          <w:p w:rsidR="00E72E6D" w:rsidRDefault="00E72E6D" w:rsidP="00E72E6D">
            <w:pPr>
              <w:pStyle w:val="-"/>
              <w:ind w:firstLineChars="0" w:firstLine="0"/>
              <w:jc w:val="right"/>
            </w:pPr>
            <w:r>
              <w:t>0.86%</w:t>
            </w:r>
          </w:p>
        </w:tc>
        <w:tc>
          <w:tcPr>
            <w:tcW w:w="907" w:type="dxa"/>
          </w:tcPr>
          <w:p w:rsidR="00E72E6D" w:rsidRDefault="00E72E6D" w:rsidP="00E72E6D">
            <w:pPr>
              <w:pStyle w:val="-"/>
              <w:ind w:firstLineChars="0" w:firstLine="0"/>
              <w:jc w:val="right"/>
            </w:pPr>
            <w:r>
              <w:t>1.86%</w:t>
            </w:r>
          </w:p>
        </w:tc>
        <w:tc>
          <w:tcPr>
            <w:tcW w:w="907" w:type="dxa"/>
          </w:tcPr>
          <w:p w:rsidR="00E72E6D" w:rsidRDefault="00E72E6D" w:rsidP="00E72E6D">
            <w:pPr>
              <w:pStyle w:val="-"/>
              <w:ind w:firstLineChars="0" w:firstLine="0"/>
              <w:jc w:val="right"/>
            </w:pPr>
            <w:r>
              <w:t>-0.07%</w:t>
            </w:r>
          </w:p>
        </w:tc>
      </w:tr>
    </w:tbl>
    <w:p w:rsidR="00E72E6D" w:rsidRDefault="00E72E6D" w:rsidP="00E72E6D">
      <w:pPr>
        <w:pStyle w:val="-3"/>
        <w:spacing w:before="156" w:after="156"/>
      </w:pPr>
      <w:proofErr w:type="spellStart"/>
      <w:r>
        <w:rPr>
          <w:rFonts w:hint="eastAsia"/>
        </w:rPr>
        <w:t>自基金合同生效以来基金份额累计净值增长率变动及其与同期业绩比较基准收益率变动的比较</w:t>
      </w:r>
      <w:proofErr w:type="spellEnd"/>
    </w:p>
    <w:p w:rsidR="00E72E6D" w:rsidRDefault="00E72E6D" w:rsidP="00E72E6D">
      <w:r>
        <w:rPr>
          <w:rFonts w:hint="eastAsia"/>
          <w:noProof/>
        </w:rPr>
        <w:drawing>
          <wp:inline distT="0" distB="0" distL="0" distR="0">
            <wp:extent cx="5274310" cy="38360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36035"/>
                    </a:xfrm>
                    <a:prstGeom prst="rect">
                      <a:avLst/>
                    </a:prstGeom>
                  </pic:spPr>
                </pic:pic>
              </a:graphicData>
            </a:graphic>
          </wp:inline>
        </w:drawing>
      </w:r>
    </w:p>
    <w:p w:rsidR="00E72E6D" w:rsidRDefault="00E72E6D" w:rsidP="00E72E6D">
      <w:r>
        <w:rPr>
          <w:rFonts w:hint="eastAsia"/>
          <w:noProof/>
        </w:rPr>
        <w:lastRenderedPageBreak/>
        <w:drawing>
          <wp:inline distT="0" distB="0" distL="0" distR="0">
            <wp:extent cx="5274310" cy="38360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836035"/>
                    </a:xfrm>
                    <a:prstGeom prst="rect">
                      <a:avLst/>
                    </a:prstGeom>
                  </pic:spPr>
                </pic:pic>
              </a:graphicData>
            </a:graphic>
          </wp:inline>
        </w:drawing>
      </w:r>
    </w:p>
    <w:p w:rsidR="00E72E6D" w:rsidRDefault="00E72E6D" w:rsidP="00E72E6D">
      <w:pPr>
        <w:pStyle w:val="-8"/>
      </w:pPr>
      <w:r>
        <w:rPr>
          <w:rFonts w:hint="eastAsia"/>
        </w:rPr>
        <w:t>注：本基金合同于2020年7月21日生效，截至本报告期末基金成立未满一年；自基金成立日起6个月内为建仓期，截至报告期末基金尚未完成建仓。</w:t>
      </w:r>
    </w:p>
    <w:p w:rsidR="00E72E6D" w:rsidRDefault="00E72E6D" w:rsidP="00E72E6D">
      <w:pPr>
        <w:pStyle w:val="-1"/>
        <w:ind w:left="281" w:hanging="281"/>
      </w:pPr>
      <w:proofErr w:type="spellStart"/>
      <w:r>
        <w:rPr>
          <w:rFonts w:hint="eastAsia"/>
        </w:rPr>
        <w:t>管理人报告</w:t>
      </w:r>
      <w:proofErr w:type="spellEnd"/>
    </w:p>
    <w:p w:rsidR="00E72E6D" w:rsidRDefault="00E72E6D" w:rsidP="00E72E6D">
      <w:pPr>
        <w:pStyle w:val="-2"/>
        <w:spacing w:before="312"/>
      </w:pPr>
      <w:proofErr w:type="spellStart"/>
      <w:r>
        <w:rPr>
          <w:rFonts w:hint="eastAsia"/>
        </w:rPr>
        <w:t>基金经理（或基金经理小组）简介</w:t>
      </w:r>
      <w:proofErr w:type="spellEnd"/>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72E6D" w:rsidTr="001166B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72E6D" w:rsidRDefault="00E72E6D" w:rsidP="00E72E6D">
            <w:pPr>
              <w:jc w:val="center"/>
            </w:pPr>
            <w:r>
              <w:rPr>
                <w:rFonts w:hint="eastAsia"/>
              </w:rPr>
              <w:t>姓名</w:t>
            </w:r>
          </w:p>
        </w:tc>
        <w:tc>
          <w:tcPr>
            <w:tcW w:w="851" w:type="dxa"/>
            <w:vMerge w:val="restart"/>
          </w:tcPr>
          <w:p w:rsidR="00E72E6D" w:rsidRDefault="00E72E6D" w:rsidP="00E72E6D">
            <w:pPr>
              <w:jc w:val="center"/>
            </w:pPr>
            <w:r>
              <w:rPr>
                <w:rFonts w:hint="eastAsia"/>
              </w:rPr>
              <w:t>职务</w:t>
            </w:r>
          </w:p>
        </w:tc>
        <w:tc>
          <w:tcPr>
            <w:tcW w:w="2234" w:type="dxa"/>
            <w:gridSpan w:val="2"/>
            <w:tcBorders>
              <w:bottom w:val="single" w:sz="4" w:space="0" w:color="auto"/>
            </w:tcBorders>
          </w:tcPr>
          <w:p w:rsidR="00E72E6D" w:rsidRDefault="00E72E6D" w:rsidP="00E72E6D">
            <w:pPr>
              <w:jc w:val="center"/>
            </w:pPr>
            <w:proofErr w:type="gramStart"/>
            <w:r>
              <w:rPr>
                <w:rFonts w:hint="eastAsia"/>
              </w:rPr>
              <w:t>任本基金</w:t>
            </w:r>
            <w:proofErr w:type="gramEnd"/>
            <w:r>
              <w:rPr>
                <w:rFonts w:hint="eastAsia"/>
              </w:rPr>
              <w:t>的基金经理期限</w:t>
            </w:r>
          </w:p>
        </w:tc>
        <w:tc>
          <w:tcPr>
            <w:tcW w:w="703" w:type="dxa"/>
            <w:vMerge w:val="restart"/>
          </w:tcPr>
          <w:p w:rsidR="00E72E6D" w:rsidRDefault="00E72E6D" w:rsidP="00E72E6D">
            <w:pPr>
              <w:jc w:val="center"/>
            </w:pPr>
            <w:r>
              <w:rPr>
                <w:rFonts w:hint="eastAsia"/>
              </w:rPr>
              <w:t>证券从业年限</w:t>
            </w:r>
          </w:p>
        </w:tc>
        <w:tc>
          <w:tcPr>
            <w:tcW w:w="3856" w:type="dxa"/>
            <w:vMerge w:val="restart"/>
          </w:tcPr>
          <w:p w:rsidR="00E72E6D" w:rsidRDefault="00E72E6D" w:rsidP="00E72E6D">
            <w:pPr>
              <w:jc w:val="center"/>
            </w:pPr>
            <w:r>
              <w:rPr>
                <w:rFonts w:hint="eastAsia"/>
              </w:rPr>
              <w:t>说明</w:t>
            </w:r>
          </w:p>
        </w:tc>
      </w:tr>
      <w:tr w:rsidR="00E72E6D" w:rsidTr="00E72E6D">
        <w:tc>
          <w:tcPr>
            <w:tcW w:w="862" w:type="dxa"/>
            <w:vMerge/>
          </w:tcPr>
          <w:p w:rsidR="00E72E6D" w:rsidRDefault="00E72E6D" w:rsidP="00E72E6D">
            <w:pPr>
              <w:jc w:val="left"/>
            </w:pPr>
          </w:p>
        </w:tc>
        <w:tc>
          <w:tcPr>
            <w:tcW w:w="851" w:type="dxa"/>
            <w:vMerge/>
          </w:tcPr>
          <w:p w:rsidR="00E72E6D" w:rsidRDefault="00E72E6D" w:rsidP="00E72E6D">
            <w:pPr>
              <w:jc w:val="left"/>
            </w:pPr>
          </w:p>
        </w:tc>
        <w:tc>
          <w:tcPr>
            <w:tcW w:w="1117" w:type="dxa"/>
            <w:shd w:val="clear" w:color="auto" w:fill="BFBFBF"/>
          </w:tcPr>
          <w:p w:rsidR="00E72E6D" w:rsidRDefault="00E72E6D" w:rsidP="00E72E6D">
            <w:pPr>
              <w:jc w:val="center"/>
            </w:pPr>
            <w:r>
              <w:rPr>
                <w:rFonts w:hint="eastAsia"/>
              </w:rPr>
              <w:t>任职日期</w:t>
            </w:r>
          </w:p>
        </w:tc>
        <w:tc>
          <w:tcPr>
            <w:tcW w:w="1117" w:type="dxa"/>
            <w:shd w:val="clear" w:color="auto" w:fill="BFBFBF"/>
          </w:tcPr>
          <w:p w:rsidR="00E72E6D" w:rsidRDefault="00E72E6D" w:rsidP="00E72E6D">
            <w:pPr>
              <w:jc w:val="center"/>
            </w:pPr>
            <w:r>
              <w:rPr>
                <w:rFonts w:hint="eastAsia"/>
              </w:rPr>
              <w:t>离任日期</w:t>
            </w:r>
          </w:p>
        </w:tc>
        <w:tc>
          <w:tcPr>
            <w:tcW w:w="703" w:type="dxa"/>
            <w:vMerge/>
          </w:tcPr>
          <w:p w:rsidR="00E72E6D" w:rsidRDefault="00E72E6D" w:rsidP="00E72E6D">
            <w:pPr>
              <w:jc w:val="left"/>
            </w:pPr>
          </w:p>
        </w:tc>
        <w:tc>
          <w:tcPr>
            <w:tcW w:w="3856" w:type="dxa"/>
            <w:vMerge/>
          </w:tcPr>
          <w:p w:rsidR="00E72E6D" w:rsidRDefault="00E72E6D" w:rsidP="00E72E6D">
            <w:pPr>
              <w:jc w:val="left"/>
            </w:pPr>
          </w:p>
        </w:tc>
      </w:tr>
      <w:tr w:rsidR="00E72E6D" w:rsidTr="00E72E6D">
        <w:tc>
          <w:tcPr>
            <w:tcW w:w="862" w:type="dxa"/>
          </w:tcPr>
          <w:p w:rsidR="00E72E6D" w:rsidRDefault="00E72E6D" w:rsidP="00E72E6D">
            <w:pPr>
              <w:jc w:val="left"/>
            </w:pPr>
            <w:r>
              <w:rPr>
                <w:rFonts w:hint="eastAsia"/>
              </w:rPr>
              <w:t>罗安安</w:t>
            </w:r>
          </w:p>
        </w:tc>
        <w:tc>
          <w:tcPr>
            <w:tcW w:w="851" w:type="dxa"/>
          </w:tcPr>
          <w:p w:rsidR="00E72E6D" w:rsidRDefault="00E72E6D" w:rsidP="00E72E6D">
            <w:pPr>
              <w:jc w:val="left"/>
            </w:pPr>
            <w:r>
              <w:rPr>
                <w:rFonts w:hint="eastAsia"/>
              </w:rPr>
              <w:t>本</w:t>
            </w:r>
            <w:proofErr w:type="gramStart"/>
            <w:r>
              <w:rPr>
                <w:rFonts w:hint="eastAsia"/>
              </w:rPr>
              <w:t>基金基金</w:t>
            </w:r>
            <w:proofErr w:type="gramEnd"/>
            <w:r>
              <w:rPr>
                <w:rFonts w:hint="eastAsia"/>
              </w:rPr>
              <w:t>经理</w:t>
            </w:r>
          </w:p>
        </w:tc>
        <w:tc>
          <w:tcPr>
            <w:tcW w:w="1117" w:type="dxa"/>
          </w:tcPr>
          <w:p w:rsidR="00E72E6D" w:rsidRDefault="00E72E6D" w:rsidP="00E72E6D">
            <w:pPr>
              <w:jc w:val="left"/>
            </w:pPr>
            <w:r>
              <w:rPr>
                <w:rFonts w:hint="eastAsia"/>
              </w:rPr>
              <w:t>2020</w:t>
            </w:r>
            <w:r>
              <w:rPr>
                <w:rFonts w:hint="eastAsia"/>
              </w:rPr>
              <w:t>年</w:t>
            </w:r>
            <w:r>
              <w:rPr>
                <w:rFonts w:hint="eastAsia"/>
              </w:rPr>
              <w:t>7</w:t>
            </w:r>
            <w:r>
              <w:rPr>
                <w:rFonts w:hint="eastAsia"/>
              </w:rPr>
              <w:t>月</w:t>
            </w:r>
            <w:r>
              <w:rPr>
                <w:rFonts w:hint="eastAsia"/>
              </w:rPr>
              <w:t>21</w:t>
            </w:r>
            <w:r>
              <w:rPr>
                <w:rFonts w:hint="eastAsia"/>
              </w:rPr>
              <w:t>日</w:t>
            </w:r>
          </w:p>
        </w:tc>
        <w:tc>
          <w:tcPr>
            <w:tcW w:w="1117" w:type="dxa"/>
          </w:tcPr>
          <w:p w:rsidR="00E72E6D" w:rsidRDefault="00E72E6D" w:rsidP="00E72E6D">
            <w:pPr>
              <w:jc w:val="right"/>
            </w:pPr>
            <w:r>
              <w:t>-</w:t>
            </w:r>
          </w:p>
        </w:tc>
        <w:tc>
          <w:tcPr>
            <w:tcW w:w="703" w:type="dxa"/>
          </w:tcPr>
          <w:p w:rsidR="00E72E6D" w:rsidRDefault="00E72E6D" w:rsidP="00E72E6D">
            <w:pPr>
              <w:jc w:val="left"/>
            </w:pPr>
            <w:r>
              <w:rPr>
                <w:rFonts w:hint="eastAsia"/>
              </w:rPr>
              <w:t>10</w:t>
            </w:r>
            <w:r>
              <w:rPr>
                <w:rFonts w:hint="eastAsia"/>
              </w:rPr>
              <w:t>年</w:t>
            </w:r>
          </w:p>
        </w:tc>
        <w:tc>
          <w:tcPr>
            <w:tcW w:w="3856" w:type="dxa"/>
          </w:tcPr>
          <w:p w:rsidR="00E72E6D" w:rsidRDefault="00E72E6D" w:rsidP="00E72E6D">
            <w:pPr>
              <w:jc w:val="left"/>
            </w:pPr>
            <w:r>
              <w:rPr>
                <w:rFonts w:hint="eastAsia"/>
              </w:rPr>
              <w:t>清华大学计算机科学与技术专业博士，具有基金从业资格，</w:t>
            </w:r>
            <w:r>
              <w:rPr>
                <w:rFonts w:hint="eastAsia"/>
              </w:rPr>
              <w:t>2010</w:t>
            </w:r>
            <w:r>
              <w:rPr>
                <w:rFonts w:hint="eastAsia"/>
              </w:rPr>
              <w:t>年</w:t>
            </w:r>
            <w:r>
              <w:rPr>
                <w:rFonts w:hint="eastAsia"/>
              </w:rPr>
              <w:t>7</w:t>
            </w:r>
            <w:r>
              <w:rPr>
                <w:rFonts w:hint="eastAsia"/>
              </w:rPr>
              <w:t>月加入南方基金，担任研究部高级研究员；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11</w:t>
            </w:r>
            <w:r>
              <w:rPr>
                <w:rFonts w:hint="eastAsia"/>
              </w:rPr>
              <w:t>月</w:t>
            </w:r>
            <w:r>
              <w:rPr>
                <w:rFonts w:hint="eastAsia"/>
              </w:rPr>
              <w:t>5</w:t>
            </w:r>
            <w:r>
              <w:rPr>
                <w:rFonts w:hint="eastAsia"/>
              </w:rPr>
              <w:t>日，任南方成长、南方价值基金经理助理；</w:t>
            </w:r>
            <w:r>
              <w:rPr>
                <w:rFonts w:hint="eastAsia"/>
              </w:rPr>
              <w:t>2014</w:t>
            </w:r>
            <w:r>
              <w:rPr>
                <w:rFonts w:hint="eastAsia"/>
              </w:rPr>
              <w:t>年</w:t>
            </w:r>
            <w:r>
              <w:rPr>
                <w:rFonts w:hint="eastAsia"/>
              </w:rPr>
              <w:t>11</w:t>
            </w:r>
            <w:r>
              <w:rPr>
                <w:rFonts w:hint="eastAsia"/>
              </w:rPr>
              <w:t>月</w:t>
            </w:r>
            <w:r>
              <w:rPr>
                <w:rFonts w:hint="eastAsia"/>
              </w:rPr>
              <w:t>5</w:t>
            </w:r>
            <w:r>
              <w:rPr>
                <w:rFonts w:hint="eastAsia"/>
              </w:rPr>
              <w:t>日至</w:t>
            </w:r>
            <w:r>
              <w:rPr>
                <w:rFonts w:hint="eastAsia"/>
              </w:rPr>
              <w:t>2015</w:t>
            </w:r>
            <w:r>
              <w:rPr>
                <w:rFonts w:hint="eastAsia"/>
              </w:rPr>
              <w:t>年</w:t>
            </w:r>
            <w:r>
              <w:rPr>
                <w:rFonts w:hint="eastAsia"/>
              </w:rPr>
              <w:t>7</w:t>
            </w:r>
            <w:r>
              <w:rPr>
                <w:rFonts w:hint="eastAsia"/>
              </w:rPr>
              <w:t>月</w:t>
            </w:r>
            <w:r>
              <w:rPr>
                <w:rFonts w:hint="eastAsia"/>
              </w:rPr>
              <w:t>10</w:t>
            </w:r>
            <w:r>
              <w:rPr>
                <w:rFonts w:hint="eastAsia"/>
              </w:rPr>
              <w:t>日，任投资经理；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日至今，任南方价值基金经理；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日至今，任南方新兴混合基金经理；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日至今，任南方国策动力基金经理；</w:t>
            </w:r>
            <w:r>
              <w:rPr>
                <w:rFonts w:hint="eastAsia"/>
              </w:rPr>
              <w:t>2018</w:t>
            </w:r>
            <w:r>
              <w:rPr>
                <w:rFonts w:hint="eastAsia"/>
              </w:rPr>
              <w:t>年</w:t>
            </w:r>
            <w:r>
              <w:rPr>
                <w:rFonts w:hint="eastAsia"/>
              </w:rPr>
              <w:t>10</w:t>
            </w:r>
            <w:r>
              <w:rPr>
                <w:rFonts w:hint="eastAsia"/>
              </w:rPr>
              <w:t>月</w:t>
            </w:r>
            <w:r>
              <w:rPr>
                <w:rFonts w:hint="eastAsia"/>
              </w:rPr>
              <w:t>12</w:t>
            </w:r>
            <w:r>
              <w:rPr>
                <w:rFonts w:hint="eastAsia"/>
              </w:rPr>
              <w:t>日至今，任南方人工智能混合基金经理；</w:t>
            </w:r>
            <w:r>
              <w:rPr>
                <w:rFonts w:hint="eastAsia"/>
              </w:rPr>
              <w:t>2020</w:t>
            </w:r>
            <w:r>
              <w:rPr>
                <w:rFonts w:hint="eastAsia"/>
              </w:rPr>
              <w:t>年</w:t>
            </w:r>
            <w:r>
              <w:rPr>
                <w:rFonts w:hint="eastAsia"/>
              </w:rPr>
              <w:t>7</w:t>
            </w:r>
            <w:r>
              <w:rPr>
                <w:rFonts w:hint="eastAsia"/>
              </w:rPr>
              <w:t>月</w:t>
            </w:r>
            <w:r>
              <w:rPr>
                <w:rFonts w:hint="eastAsia"/>
              </w:rPr>
              <w:t>16</w:t>
            </w:r>
            <w:r>
              <w:rPr>
                <w:rFonts w:hint="eastAsia"/>
              </w:rPr>
              <w:t>日至今，任南方核心成长混合基金经理；</w:t>
            </w:r>
            <w:r>
              <w:rPr>
                <w:rFonts w:hint="eastAsia"/>
              </w:rPr>
              <w:t>2020</w:t>
            </w:r>
            <w:r>
              <w:rPr>
                <w:rFonts w:hint="eastAsia"/>
              </w:rPr>
              <w:t>年</w:t>
            </w:r>
            <w:r>
              <w:rPr>
                <w:rFonts w:hint="eastAsia"/>
              </w:rPr>
              <w:lastRenderedPageBreak/>
              <w:t>7</w:t>
            </w:r>
            <w:r>
              <w:rPr>
                <w:rFonts w:hint="eastAsia"/>
              </w:rPr>
              <w:t>月</w:t>
            </w:r>
            <w:r>
              <w:rPr>
                <w:rFonts w:hint="eastAsia"/>
              </w:rPr>
              <w:t>20</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21</w:t>
            </w:r>
            <w:r>
              <w:rPr>
                <w:rFonts w:hint="eastAsia"/>
              </w:rPr>
              <w:t>日至今，任南方创新精选一年混合基金经理；</w:t>
            </w:r>
            <w:r>
              <w:rPr>
                <w:rFonts w:hint="eastAsia"/>
              </w:rPr>
              <w:t>2020</w:t>
            </w:r>
            <w:r>
              <w:rPr>
                <w:rFonts w:hint="eastAsia"/>
              </w:rPr>
              <w:t>年</w:t>
            </w:r>
            <w:r>
              <w:rPr>
                <w:rFonts w:hint="eastAsia"/>
              </w:rPr>
              <w:t>9</w:t>
            </w:r>
            <w:r>
              <w:rPr>
                <w:rFonts w:hint="eastAsia"/>
              </w:rPr>
              <w:t>月</w:t>
            </w:r>
            <w:r>
              <w:rPr>
                <w:rFonts w:hint="eastAsia"/>
              </w:rPr>
              <w:t>18</w:t>
            </w:r>
            <w:r>
              <w:rPr>
                <w:rFonts w:hint="eastAsia"/>
              </w:rPr>
              <w:t>日至今，任南方创新成长混合基金经理。</w:t>
            </w:r>
          </w:p>
        </w:tc>
      </w:tr>
      <w:tr w:rsidR="00E72E6D" w:rsidTr="00E72E6D">
        <w:tc>
          <w:tcPr>
            <w:tcW w:w="862" w:type="dxa"/>
          </w:tcPr>
          <w:p w:rsidR="00E72E6D" w:rsidRDefault="00E72E6D" w:rsidP="00E72E6D">
            <w:pPr>
              <w:jc w:val="left"/>
            </w:pPr>
            <w:r>
              <w:rPr>
                <w:rFonts w:hint="eastAsia"/>
              </w:rPr>
              <w:lastRenderedPageBreak/>
              <w:t>雷嘉源</w:t>
            </w:r>
          </w:p>
        </w:tc>
        <w:tc>
          <w:tcPr>
            <w:tcW w:w="851" w:type="dxa"/>
          </w:tcPr>
          <w:p w:rsidR="00E72E6D" w:rsidRDefault="00E72E6D" w:rsidP="00E72E6D">
            <w:pPr>
              <w:jc w:val="left"/>
            </w:pPr>
            <w:r>
              <w:rPr>
                <w:rFonts w:hint="eastAsia"/>
              </w:rPr>
              <w:t>本</w:t>
            </w:r>
            <w:proofErr w:type="gramStart"/>
            <w:r>
              <w:rPr>
                <w:rFonts w:hint="eastAsia"/>
              </w:rPr>
              <w:t>基金基金</w:t>
            </w:r>
            <w:proofErr w:type="gramEnd"/>
            <w:r>
              <w:rPr>
                <w:rFonts w:hint="eastAsia"/>
              </w:rPr>
              <w:t>经理</w:t>
            </w:r>
          </w:p>
        </w:tc>
        <w:tc>
          <w:tcPr>
            <w:tcW w:w="1117" w:type="dxa"/>
          </w:tcPr>
          <w:p w:rsidR="00E72E6D" w:rsidRDefault="00E72E6D" w:rsidP="00E72E6D">
            <w:pPr>
              <w:jc w:val="left"/>
            </w:pPr>
            <w:r>
              <w:rPr>
                <w:rFonts w:hint="eastAsia"/>
              </w:rPr>
              <w:t>2020</w:t>
            </w:r>
            <w:r>
              <w:rPr>
                <w:rFonts w:hint="eastAsia"/>
              </w:rPr>
              <w:t>年</w:t>
            </w:r>
            <w:r>
              <w:rPr>
                <w:rFonts w:hint="eastAsia"/>
              </w:rPr>
              <w:t>8</w:t>
            </w:r>
            <w:r>
              <w:rPr>
                <w:rFonts w:hint="eastAsia"/>
              </w:rPr>
              <w:t>月</w:t>
            </w:r>
            <w:r>
              <w:rPr>
                <w:rFonts w:hint="eastAsia"/>
              </w:rPr>
              <w:t>21</w:t>
            </w:r>
            <w:r>
              <w:rPr>
                <w:rFonts w:hint="eastAsia"/>
              </w:rPr>
              <w:t>日</w:t>
            </w:r>
          </w:p>
        </w:tc>
        <w:tc>
          <w:tcPr>
            <w:tcW w:w="1117" w:type="dxa"/>
          </w:tcPr>
          <w:p w:rsidR="00E72E6D" w:rsidRDefault="00E72E6D" w:rsidP="00E72E6D">
            <w:pPr>
              <w:jc w:val="right"/>
            </w:pPr>
            <w:r>
              <w:t>-</w:t>
            </w:r>
          </w:p>
        </w:tc>
        <w:tc>
          <w:tcPr>
            <w:tcW w:w="703" w:type="dxa"/>
          </w:tcPr>
          <w:p w:rsidR="00E72E6D" w:rsidRDefault="00E72E6D" w:rsidP="00E72E6D">
            <w:pPr>
              <w:jc w:val="left"/>
            </w:pPr>
            <w:r>
              <w:rPr>
                <w:rFonts w:hint="eastAsia"/>
              </w:rPr>
              <w:t>11</w:t>
            </w:r>
            <w:r>
              <w:rPr>
                <w:rFonts w:hint="eastAsia"/>
              </w:rPr>
              <w:t>年</w:t>
            </w:r>
          </w:p>
        </w:tc>
        <w:tc>
          <w:tcPr>
            <w:tcW w:w="3856" w:type="dxa"/>
          </w:tcPr>
          <w:p w:rsidR="00E72E6D" w:rsidRDefault="00E72E6D" w:rsidP="00E72E6D">
            <w:pPr>
              <w:jc w:val="left"/>
            </w:pPr>
            <w:r>
              <w:rPr>
                <w:rFonts w:hint="eastAsia"/>
              </w:rPr>
              <w:t>北京大学金融学硕士，具有基金从业资格。</w:t>
            </w:r>
            <w:r>
              <w:rPr>
                <w:rFonts w:hint="eastAsia"/>
              </w:rPr>
              <w:t>2009</w:t>
            </w:r>
            <w:r>
              <w:rPr>
                <w:rFonts w:hint="eastAsia"/>
              </w:rPr>
              <w:t>年</w:t>
            </w:r>
            <w:r>
              <w:rPr>
                <w:rFonts w:hint="eastAsia"/>
              </w:rPr>
              <w:t>7</w:t>
            </w:r>
            <w:r>
              <w:rPr>
                <w:rFonts w:hint="eastAsia"/>
              </w:rPr>
              <w:t>月加入南方基金，任权益研究部研究员，负责公用事业、新能源及新三板的研究工作。</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4</w:t>
            </w:r>
            <w:r>
              <w:rPr>
                <w:rFonts w:hint="eastAsia"/>
              </w:rPr>
              <w:t>月</w:t>
            </w:r>
            <w:r>
              <w:rPr>
                <w:rFonts w:hint="eastAsia"/>
              </w:rPr>
              <w:t>16</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w:t>
            </w:r>
            <w:r>
              <w:rPr>
                <w:rFonts w:hint="eastAsia"/>
              </w:rPr>
              <w:t>日，任权益专户投资部投资经理。</w:t>
            </w:r>
            <w:r>
              <w:rPr>
                <w:rFonts w:hint="eastAsia"/>
              </w:rPr>
              <w:t>2015</w:t>
            </w:r>
            <w:r>
              <w:rPr>
                <w:rFonts w:hint="eastAsia"/>
              </w:rPr>
              <w:t>年</w:t>
            </w:r>
            <w:r>
              <w:rPr>
                <w:rFonts w:hint="eastAsia"/>
              </w:rPr>
              <w:t>12</w:t>
            </w:r>
            <w:r>
              <w:rPr>
                <w:rFonts w:hint="eastAsia"/>
              </w:rPr>
              <w:t>月调入南方基金子公司南方资本，任投资管理部投资经理，负责新三板投资业务。</w:t>
            </w:r>
            <w:r>
              <w:rPr>
                <w:rFonts w:hint="eastAsia"/>
              </w:rPr>
              <w:t>2020</w:t>
            </w:r>
            <w:r>
              <w:rPr>
                <w:rFonts w:hint="eastAsia"/>
              </w:rPr>
              <w:t>年</w:t>
            </w:r>
            <w:r>
              <w:rPr>
                <w:rFonts w:hint="eastAsia"/>
              </w:rPr>
              <w:t>5</w:t>
            </w:r>
            <w:r>
              <w:rPr>
                <w:rFonts w:hint="eastAsia"/>
              </w:rPr>
              <w:t>月从子公司南方资本调入南方基金；</w:t>
            </w:r>
            <w:r>
              <w:rPr>
                <w:rFonts w:hint="eastAsia"/>
              </w:rPr>
              <w:t>2020</w:t>
            </w:r>
            <w:r>
              <w:rPr>
                <w:rFonts w:hint="eastAsia"/>
              </w:rPr>
              <w:t>年</w:t>
            </w:r>
            <w:r>
              <w:rPr>
                <w:rFonts w:hint="eastAsia"/>
              </w:rPr>
              <w:t>8</w:t>
            </w:r>
            <w:r>
              <w:rPr>
                <w:rFonts w:hint="eastAsia"/>
              </w:rPr>
              <w:t>月</w:t>
            </w:r>
            <w:r>
              <w:rPr>
                <w:rFonts w:hint="eastAsia"/>
              </w:rPr>
              <w:t>21</w:t>
            </w:r>
            <w:r>
              <w:rPr>
                <w:rFonts w:hint="eastAsia"/>
              </w:rPr>
              <w:t>日至今，任南方创新精选一年混合基金经理。</w:t>
            </w:r>
          </w:p>
        </w:tc>
      </w:tr>
    </w:tbl>
    <w:p w:rsidR="00E72E6D" w:rsidRDefault="00E72E6D" w:rsidP="00E72E6D">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E72E6D" w:rsidRDefault="00E72E6D" w:rsidP="00E72E6D">
      <w:pPr>
        <w:pStyle w:val="-"/>
        <w:ind w:firstLine="420"/>
      </w:pPr>
      <w:r>
        <w:rPr>
          <w:rFonts w:hint="eastAsia"/>
        </w:rPr>
        <w:t>2、证券从业年限计算标准遵从行业协会《证券业从业人员资格管理办法》中关于证券从业人员范围的相关规定。</w:t>
      </w:r>
    </w:p>
    <w:p w:rsidR="00E72E6D" w:rsidRDefault="00E72E6D" w:rsidP="00E72E6D">
      <w:pPr>
        <w:pStyle w:val="-3"/>
        <w:spacing w:before="156" w:after="156"/>
      </w:pPr>
      <w:proofErr w:type="spellStart"/>
      <w:r>
        <w:rPr>
          <w:rFonts w:hint="eastAsia"/>
        </w:rPr>
        <w:t>期末兼任私募资产管理计划投资经理的基金经理同时管理的产品情况</w:t>
      </w:r>
      <w:proofErr w:type="spellEnd"/>
    </w:p>
    <w:p w:rsidR="00E72E6D" w:rsidRDefault="00E72E6D" w:rsidP="00E72E6D">
      <w:pPr>
        <w:pStyle w:val="-"/>
        <w:ind w:firstLine="420"/>
      </w:pPr>
      <w:proofErr w:type="spellStart"/>
      <w:r>
        <w:rPr>
          <w:rFonts w:hint="eastAsia"/>
        </w:rPr>
        <w:t>本期末本基金基金经理无兼任私募资产管理计划投资经理的情况</w:t>
      </w:r>
      <w:proofErr w:type="spellEnd"/>
      <w:r>
        <w:rPr>
          <w:rFonts w:hint="eastAsia"/>
        </w:rPr>
        <w:t>。</w:t>
      </w:r>
    </w:p>
    <w:p w:rsidR="00E72E6D" w:rsidRDefault="00E72E6D" w:rsidP="00E72E6D">
      <w:pPr>
        <w:pStyle w:val="-2"/>
        <w:spacing w:before="312"/>
      </w:pPr>
      <w:proofErr w:type="spellStart"/>
      <w:r>
        <w:rPr>
          <w:rFonts w:hint="eastAsia"/>
        </w:rPr>
        <w:t>管理人对报告期内本基金运作遵规守信情况的说明</w:t>
      </w:r>
      <w:proofErr w:type="spellEnd"/>
    </w:p>
    <w:p w:rsidR="00E72E6D" w:rsidRDefault="00E72E6D" w:rsidP="00E72E6D">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E72E6D" w:rsidRDefault="00E72E6D" w:rsidP="00E72E6D">
      <w:pPr>
        <w:pStyle w:val="-2"/>
        <w:spacing w:before="312"/>
      </w:pPr>
      <w:proofErr w:type="spellStart"/>
      <w:r>
        <w:rPr>
          <w:rFonts w:hint="eastAsia"/>
        </w:rPr>
        <w:t>公平交易专项说明</w:t>
      </w:r>
      <w:proofErr w:type="spellEnd"/>
    </w:p>
    <w:p w:rsidR="00E72E6D" w:rsidRDefault="00E72E6D" w:rsidP="00E72E6D">
      <w:pPr>
        <w:pStyle w:val="-3"/>
        <w:spacing w:before="156" w:after="156"/>
      </w:pPr>
      <w:proofErr w:type="spellStart"/>
      <w:r>
        <w:rPr>
          <w:rFonts w:hint="eastAsia"/>
        </w:rPr>
        <w:t>公平交易制度的执行情况</w:t>
      </w:r>
      <w:proofErr w:type="spellEnd"/>
    </w:p>
    <w:p w:rsidR="00E72E6D" w:rsidRDefault="00E72E6D" w:rsidP="00E72E6D">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72E6D" w:rsidRDefault="00E72E6D" w:rsidP="00E72E6D">
      <w:pPr>
        <w:pStyle w:val="-3"/>
        <w:spacing w:before="156" w:after="156"/>
      </w:pPr>
      <w:proofErr w:type="spellStart"/>
      <w:r>
        <w:rPr>
          <w:rFonts w:hint="eastAsia"/>
        </w:rPr>
        <w:t>异常交易行为的专项说明</w:t>
      </w:r>
      <w:proofErr w:type="spellEnd"/>
    </w:p>
    <w:p w:rsidR="00E72E6D" w:rsidRDefault="00E72E6D" w:rsidP="00E72E6D">
      <w:pPr>
        <w:pStyle w:val="-"/>
        <w:ind w:firstLine="420"/>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E72E6D" w:rsidRDefault="00E72E6D" w:rsidP="00E72E6D">
      <w:pPr>
        <w:pStyle w:val="-2"/>
        <w:spacing w:before="312"/>
      </w:pPr>
      <w:proofErr w:type="spellStart"/>
      <w:r>
        <w:rPr>
          <w:rFonts w:hint="eastAsia"/>
        </w:rPr>
        <w:t>报告期内基金投资策略和运作分析</w:t>
      </w:r>
      <w:proofErr w:type="spellEnd"/>
    </w:p>
    <w:p w:rsidR="00E72E6D" w:rsidRDefault="00E72E6D" w:rsidP="00E72E6D">
      <w:pPr>
        <w:pStyle w:val="-"/>
        <w:ind w:firstLine="420"/>
      </w:pPr>
      <w:r>
        <w:rPr>
          <w:rFonts w:hint="eastAsia"/>
        </w:rPr>
        <w:t>中央政治局会议确定下半年宏观政策和经济恢复主攻方向，流动性依旧宽松，但也不会进一步放松，更多是结构性的市场机会。前期涨幅较多的行业（医药、科技、必选消费）持续震荡，而军工、电子、新能源、建筑建材、金融地产等行业轮动和主题补涨特征明显。三季度的策略：淡化指数，强化结构，中性仓位，精细选股，挖掘和布局四季度景气上行板块的投资机会。目前，基金持仓没有明显行业配置，更强调精选个股，包括消费电子、新能源、医药、计算机以及港股通等优质标的为主。</w:t>
      </w:r>
    </w:p>
    <w:p w:rsidR="00E72E6D" w:rsidRDefault="00E72E6D" w:rsidP="00E72E6D">
      <w:pPr>
        <w:pStyle w:val="-"/>
        <w:ind w:firstLine="420"/>
      </w:pPr>
      <w:r>
        <w:rPr>
          <w:rFonts w:hint="eastAsia"/>
        </w:rPr>
        <w:t>展望后市，周期类资产可能还会有相对收益，但仍然体现行业轮动和主题轮动，不会出现风格切换。我们认为在高低位资产轮动的背景下，更需要强调个股的基本面趋势变化，精选个股。后续操作上，看好处于中位股价且四季度会景气上升的板块，比如电子，传媒，军工，新能源。当然，我们也要对国债收益率处于高位保持一定的警惕性，可能对市场流动性边际有一定影响。</w:t>
      </w:r>
    </w:p>
    <w:p w:rsidR="00E72E6D" w:rsidRDefault="00E72E6D" w:rsidP="00E72E6D">
      <w:pPr>
        <w:pStyle w:val="-2"/>
        <w:spacing w:before="312"/>
      </w:pPr>
      <w:proofErr w:type="spellStart"/>
      <w:r>
        <w:rPr>
          <w:rFonts w:hint="eastAsia"/>
        </w:rPr>
        <w:t>报告期内基金的业绩表现</w:t>
      </w:r>
      <w:proofErr w:type="spellEnd"/>
    </w:p>
    <w:p w:rsidR="00E72E6D" w:rsidRDefault="00E72E6D" w:rsidP="00E72E6D">
      <w:pPr>
        <w:pStyle w:val="-"/>
        <w:ind w:firstLine="420"/>
      </w:pPr>
      <w:r>
        <w:rPr>
          <w:rFonts w:hint="eastAsia"/>
        </w:rPr>
        <w:t>截至报告期末，本基金A份额净值为0.9974元，报告期内，份额净值增长率为-0.26%，同期业绩基准增长率为-2.23%；本基金C份额净值为0.9963元，报告期内，份额净值增长率为-0.37%，同期业绩基准增长率为-2.23%。</w:t>
      </w:r>
    </w:p>
    <w:p w:rsidR="00E72E6D" w:rsidRDefault="00E72E6D" w:rsidP="00E72E6D">
      <w:pPr>
        <w:pStyle w:val="-2"/>
        <w:spacing w:before="312"/>
      </w:pPr>
      <w:proofErr w:type="spellStart"/>
      <w:r>
        <w:rPr>
          <w:rFonts w:hint="eastAsia"/>
        </w:rPr>
        <w:t>报告期内基金持有人数或基金资产净值预警说明</w:t>
      </w:r>
      <w:proofErr w:type="spellEnd"/>
    </w:p>
    <w:p w:rsidR="00E72E6D" w:rsidRDefault="00E72E6D" w:rsidP="00E72E6D">
      <w:pPr>
        <w:pStyle w:val="-"/>
        <w:ind w:firstLine="420"/>
      </w:pPr>
      <w:proofErr w:type="spellStart"/>
      <w:r>
        <w:rPr>
          <w:rFonts w:hint="eastAsia"/>
        </w:rPr>
        <w:t>不适用</w:t>
      </w:r>
      <w:proofErr w:type="spellEnd"/>
      <w:r>
        <w:rPr>
          <w:rFonts w:hint="eastAsia"/>
        </w:rPr>
        <w:t>。</w:t>
      </w:r>
    </w:p>
    <w:p w:rsidR="00E72E6D" w:rsidRDefault="00E72E6D" w:rsidP="00E72E6D">
      <w:pPr>
        <w:pStyle w:val="-1"/>
        <w:ind w:left="281" w:hanging="281"/>
      </w:pPr>
      <w:proofErr w:type="spellStart"/>
      <w:r>
        <w:rPr>
          <w:rFonts w:hint="eastAsia"/>
        </w:rPr>
        <w:t>投资组合报告</w:t>
      </w:r>
      <w:proofErr w:type="spellEnd"/>
    </w:p>
    <w:p w:rsidR="00E72E6D" w:rsidRDefault="00E72E6D" w:rsidP="00E72E6D">
      <w:pPr>
        <w:pStyle w:val="-2"/>
        <w:spacing w:before="312"/>
      </w:pPr>
      <w:proofErr w:type="spellStart"/>
      <w:r>
        <w:rPr>
          <w:rFonts w:hint="eastAsia"/>
        </w:rPr>
        <w:t>报告期末基金资产组合情况</w:t>
      </w:r>
      <w:proofErr w:type="spellEnd"/>
    </w:p>
    <w:tbl>
      <w:tblPr>
        <w:tblStyle w:val="-0"/>
        <w:tblW w:w="0" w:type="auto"/>
        <w:tblLayout w:type="fixed"/>
        <w:tblLook w:val="04A0" w:firstRow="1" w:lastRow="0" w:firstColumn="1" w:lastColumn="0" w:noHBand="0" w:noVBand="1"/>
      </w:tblPr>
      <w:tblGrid>
        <w:gridCol w:w="646"/>
        <w:gridCol w:w="2971"/>
        <w:gridCol w:w="2381"/>
        <w:gridCol w:w="2506"/>
      </w:tblGrid>
      <w:tr w:rsidR="00E72E6D" w:rsidTr="00E72E6D">
        <w:trPr>
          <w:cnfStyle w:val="100000000000" w:firstRow="1" w:lastRow="0" w:firstColumn="0" w:lastColumn="0" w:oddVBand="0" w:evenVBand="0" w:oddHBand="0" w:evenHBand="0" w:firstRowFirstColumn="0" w:firstRowLastColumn="0" w:lastRowFirstColumn="0" w:lastRowLastColumn="0"/>
        </w:trPr>
        <w:tc>
          <w:tcPr>
            <w:tcW w:w="646" w:type="dxa"/>
          </w:tcPr>
          <w:p w:rsidR="00E72E6D" w:rsidRDefault="00E72E6D" w:rsidP="00E72E6D">
            <w:pPr>
              <w:jc w:val="center"/>
            </w:pPr>
            <w:r>
              <w:rPr>
                <w:rFonts w:hint="eastAsia"/>
              </w:rPr>
              <w:t>序号</w:t>
            </w:r>
          </w:p>
        </w:tc>
        <w:tc>
          <w:tcPr>
            <w:tcW w:w="2971" w:type="dxa"/>
          </w:tcPr>
          <w:p w:rsidR="00E72E6D" w:rsidRDefault="00E72E6D" w:rsidP="00E72E6D">
            <w:pPr>
              <w:jc w:val="center"/>
            </w:pPr>
            <w:r>
              <w:rPr>
                <w:rFonts w:hint="eastAsia"/>
              </w:rPr>
              <w:t>项目</w:t>
            </w:r>
          </w:p>
        </w:tc>
        <w:tc>
          <w:tcPr>
            <w:tcW w:w="2381" w:type="dxa"/>
          </w:tcPr>
          <w:p w:rsidR="00E72E6D" w:rsidRDefault="00E72E6D" w:rsidP="00E72E6D">
            <w:pPr>
              <w:jc w:val="center"/>
            </w:pPr>
            <w:r>
              <w:rPr>
                <w:rFonts w:hint="eastAsia"/>
              </w:rPr>
              <w:t>金额（元）</w:t>
            </w:r>
          </w:p>
        </w:tc>
        <w:tc>
          <w:tcPr>
            <w:tcW w:w="2506" w:type="dxa"/>
          </w:tcPr>
          <w:p w:rsidR="00E72E6D" w:rsidRDefault="00E72E6D" w:rsidP="00E72E6D">
            <w:pPr>
              <w:jc w:val="center"/>
            </w:pPr>
            <w:r>
              <w:rPr>
                <w:rFonts w:hint="eastAsia"/>
              </w:rPr>
              <w:t>占基金总资产的比例（</w:t>
            </w:r>
            <w:r>
              <w:rPr>
                <w:rFonts w:hint="eastAsia"/>
              </w:rPr>
              <w:t>%</w:t>
            </w:r>
            <w:r>
              <w:rPr>
                <w:rFonts w:hint="eastAsia"/>
              </w:rPr>
              <w:t>）</w:t>
            </w:r>
          </w:p>
        </w:tc>
      </w:tr>
      <w:tr w:rsidR="00E72E6D" w:rsidTr="00E72E6D">
        <w:tc>
          <w:tcPr>
            <w:tcW w:w="646" w:type="dxa"/>
          </w:tcPr>
          <w:p w:rsidR="00E72E6D" w:rsidRDefault="00E72E6D" w:rsidP="00E72E6D">
            <w:pPr>
              <w:jc w:val="center"/>
            </w:pPr>
            <w:r>
              <w:t>1</w:t>
            </w:r>
          </w:p>
        </w:tc>
        <w:tc>
          <w:tcPr>
            <w:tcW w:w="2971" w:type="dxa"/>
          </w:tcPr>
          <w:p w:rsidR="00E72E6D" w:rsidRDefault="00E72E6D" w:rsidP="00E72E6D">
            <w:pPr>
              <w:jc w:val="left"/>
            </w:pPr>
            <w:r>
              <w:rPr>
                <w:rFonts w:hint="eastAsia"/>
              </w:rPr>
              <w:t>权益投资</w:t>
            </w:r>
          </w:p>
        </w:tc>
        <w:tc>
          <w:tcPr>
            <w:tcW w:w="2381" w:type="dxa"/>
          </w:tcPr>
          <w:p w:rsidR="00E72E6D" w:rsidRDefault="00E72E6D" w:rsidP="00E72E6D">
            <w:pPr>
              <w:jc w:val="right"/>
            </w:pPr>
            <w:r>
              <w:t>1,510,570,805.83</w:t>
            </w:r>
          </w:p>
        </w:tc>
        <w:tc>
          <w:tcPr>
            <w:tcW w:w="2506" w:type="dxa"/>
          </w:tcPr>
          <w:p w:rsidR="00E72E6D" w:rsidRDefault="00E72E6D" w:rsidP="00E72E6D">
            <w:pPr>
              <w:jc w:val="right"/>
            </w:pPr>
            <w:r>
              <w:t>60.83</w:t>
            </w:r>
          </w:p>
        </w:tc>
      </w:tr>
      <w:tr w:rsidR="00E72E6D" w:rsidTr="00E72E6D">
        <w:tc>
          <w:tcPr>
            <w:tcW w:w="646" w:type="dxa"/>
          </w:tcPr>
          <w:p w:rsidR="00E72E6D" w:rsidRDefault="00E72E6D" w:rsidP="00E72E6D">
            <w:pPr>
              <w:jc w:val="center"/>
            </w:pPr>
          </w:p>
        </w:tc>
        <w:tc>
          <w:tcPr>
            <w:tcW w:w="2971" w:type="dxa"/>
          </w:tcPr>
          <w:p w:rsidR="00E72E6D" w:rsidRDefault="00E72E6D" w:rsidP="00E72E6D">
            <w:pPr>
              <w:jc w:val="left"/>
            </w:pPr>
            <w:r>
              <w:rPr>
                <w:rFonts w:hint="eastAsia"/>
              </w:rPr>
              <w:t>其中：股票</w:t>
            </w:r>
          </w:p>
        </w:tc>
        <w:tc>
          <w:tcPr>
            <w:tcW w:w="2381" w:type="dxa"/>
          </w:tcPr>
          <w:p w:rsidR="00E72E6D" w:rsidRDefault="00E72E6D" w:rsidP="00E72E6D">
            <w:pPr>
              <w:jc w:val="right"/>
            </w:pPr>
            <w:r>
              <w:t>1,510,570,805.83</w:t>
            </w:r>
          </w:p>
        </w:tc>
        <w:tc>
          <w:tcPr>
            <w:tcW w:w="2506" w:type="dxa"/>
          </w:tcPr>
          <w:p w:rsidR="00E72E6D" w:rsidRDefault="00E72E6D" w:rsidP="00E72E6D">
            <w:pPr>
              <w:jc w:val="right"/>
            </w:pPr>
            <w:r>
              <w:t>60.83</w:t>
            </w:r>
          </w:p>
        </w:tc>
      </w:tr>
      <w:tr w:rsidR="00E72E6D" w:rsidTr="00E72E6D">
        <w:tc>
          <w:tcPr>
            <w:tcW w:w="646" w:type="dxa"/>
          </w:tcPr>
          <w:p w:rsidR="00E72E6D" w:rsidRDefault="00E72E6D" w:rsidP="00E72E6D">
            <w:pPr>
              <w:jc w:val="center"/>
            </w:pPr>
            <w:r>
              <w:t>2</w:t>
            </w:r>
          </w:p>
        </w:tc>
        <w:tc>
          <w:tcPr>
            <w:tcW w:w="2971" w:type="dxa"/>
          </w:tcPr>
          <w:p w:rsidR="00E72E6D" w:rsidRDefault="00E72E6D" w:rsidP="00E72E6D">
            <w:pPr>
              <w:jc w:val="left"/>
            </w:pPr>
            <w:r>
              <w:rPr>
                <w:rFonts w:hint="eastAsia"/>
              </w:rPr>
              <w:t>基金投资</w:t>
            </w:r>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r>
              <w:t>3</w:t>
            </w:r>
          </w:p>
        </w:tc>
        <w:tc>
          <w:tcPr>
            <w:tcW w:w="2971" w:type="dxa"/>
          </w:tcPr>
          <w:p w:rsidR="00E72E6D" w:rsidRDefault="00E72E6D" w:rsidP="00E72E6D">
            <w:pPr>
              <w:jc w:val="left"/>
            </w:pPr>
            <w:r>
              <w:rPr>
                <w:rFonts w:hint="eastAsia"/>
              </w:rPr>
              <w:t>固定收益投资</w:t>
            </w:r>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p>
        </w:tc>
        <w:tc>
          <w:tcPr>
            <w:tcW w:w="2971" w:type="dxa"/>
          </w:tcPr>
          <w:p w:rsidR="00E72E6D" w:rsidRDefault="00E72E6D" w:rsidP="00E72E6D">
            <w:pPr>
              <w:jc w:val="left"/>
            </w:pPr>
            <w:r>
              <w:rPr>
                <w:rFonts w:hint="eastAsia"/>
              </w:rPr>
              <w:t>其中：债券</w:t>
            </w:r>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p>
        </w:tc>
        <w:tc>
          <w:tcPr>
            <w:tcW w:w="2971" w:type="dxa"/>
          </w:tcPr>
          <w:p w:rsidR="00E72E6D" w:rsidRDefault="00E72E6D" w:rsidP="00E72E6D">
            <w:pPr>
              <w:jc w:val="left"/>
            </w:pPr>
            <w:r>
              <w:rPr>
                <w:rFonts w:hint="eastAsia"/>
              </w:rPr>
              <w:t xml:space="preserve">      </w:t>
            </w:r>
            <w:r>
              <w:rPr>
                <w:rFonts w:hint="eastAsia"/>
              </w:rPr>
              <w:t>资产支持证券</w:t>
            </w:r>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r>
              <w:t>4</w:t>
            </w:r>
          </w:p>
        </w:tc>
        <w:tc>
          <w:tcPr>
            <w:tcW w:w="2971" w:type="dxa"/>
          </w:tcPr>
          <w:p w:rsidR="00E72E6D" w:rsidRDefault="00E72E6D" w:rsidP="00E72E6D">
            <w:pPr>
              <w:jc w:val="left"/>
            </w:pPr>
            <w:r>
              <w:rPr>
                <w:rFonts w:hint="eastAsia"/>
              </w:rPr>
              <w:t>贵金属投资</w:t>
            </w:r>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r>
              <w:t>5</w:t>
            </w:r>
          </w:p>
        </w:tc>
        <w:tc>
          <w:tcPr>
            <w:tcW w:w="2971" w:type="dxa"/>
          </w:tcPr>
          <w:p w:rsidR="00E72E6D" w:rsidRDefault="00E72E6D" w:rsidP="00E72E6D">
            <w:pPr>
              <w:jc w:val="left"/>
            </w:pPr>
            <w:r>
              <w:rPr>
                <w:rFonts w:hint="eastAsia"/>
              </w:rPr>
              <w:t>金融衍生</w:t>
            </w:r>
            <w:proofErr w:type="gramStart"/>
            <w:r>
              <w:rPr>
                <w:rFonts w:hint="eastAsia"/>
              </w:rPr>
              <w:t>品投资</w:t>
            </w:r>
            <w:proofErr w:type="gramEnd"/>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r>
              <w:t>6</w:t>
            </w:r>
          </w:p>
        </w:tc>
        <w:tc>
          <w:tcPr>
            <w:tcW w:w="2971" w:type="dxa"/>
          </w:tcPr>
          <w:p w:rsidR="00E72E6D" w:rsidRDefault="00E72E6D" w:rsidP="00E72E6D">
            <w:pPr>
              <w:jc w:val="left"/>
            </w:pPr>
            <w:r>
              <w:rPr>
                <w:rFonts w:hint="eastAsia"/>
              </w:rPr>
              <w:t>买入返售金融资产</w:t>
            </w:r>
          </w:p>
        </w:tc>
        <w:tc>
          <w:tcPr>
            <w:tcW w:w="2381" w:type="dxa"/>
          </w:tcPr>
          <w:p w:rsidR="00E72E6D" w:rsidRDefault="00E72E6D" w:rsidP="00E72E6D">
            <w:pPr>
              <w:jc w:val="right"/>
            </w:pPr>
            <w:r>
              <w:t>800,000,000.00</w:t>
            </w:r>
          </w:p>
        </w:tc>
        <w:tc>
          <w:tcPr>
            <w:tcW w:w="2506" w:type="dxa"/>
          </w:tcPr>
          <w:p w:rsidR="00E72E6D" w:rsidRDefault="00E72E6D" w:rsidP="00E72E6D">
            <w:pPr>
              <w:jc w:val="right"/>
            </w:pPr>
            <w:r>
              <w:t>32.21</w:t>
            </w:r>
          </w:p>
        </w:tc>
      </w:tr>
      <w:tr w:rsidR="00E72E6D" w:rsidTr="00E72E6D">
        <w:tc>
          <w:tcPr>
            <w:tcW w:w="646" w:type="dxa"/>
          </w:tcPr>
          <w:p w:rsidR="00E72E6D" w:rsidRDefault="00E72E6D" w:rsidP="00E72E6D">
            <w:pPr>
              <w:jc w:val="center"/>
            </w:pPr>
          </w:p>
        </w:tc>
        <w:tc>
          <w:tcPr>
            <w:tcW w:w="2971" w:type="dxa"/>
          </w:tcPr>
          <w:p w:rsidR="00E72E6D" w:rsidRDefault="00E72E6D" w:rsidP="00E72E6D">
            <w:pPr>
              <w:jc w:val="left"/>
            </w:pPr>
            <w:r>
              <w:rPr>
                <w:rFonts w:hint="eastAsia"/>
              </w:rPr>
              <w:t>其中：买断式回购的买入返售金融资产</w:t>
            </w:r>
          </w:p>
        </w:tc>
        <w:tc>
          <w:tcPr>
            <w:tcW w:w="2381" w:type="dxa"/>
          </w:tcPr>
          <w:p w:rsidR="00E72E6D" w:rsidRDefault="00E72E6D" w:rsidP="00E72E6D">
            <w:pPr>
              <w:jc w:val="right"/>
            </w:pPr>
            <w:r>
              <w:t>-</w:t>
            </w:r>
          </w:p>
        </w:tc>
        <w:tc>
          <w:tcPr>
            <w:tcW w:w="2506" w:type="dxa"/>
          </w:tcPr>
          <w:p w:rsidR="00E72E6D" w:rsidRDefault="00E72E6D" w:rsidP="00E72E6D">
            <w:pPr>
              <w:jc w:val="right"/>
            </w:pPr>
            <w:r>
              <w:t>-</w:t>
            </w:r>
          </w:p>
        </w:tc>
      </w:tr>
      <w:tr w:rsidR="00E72E6D" w:rsidTr="00E72E6D">
        <w:tc>
          <w:tcPr>
            <w:tcW w:w="646" w:type="dxa"/>
          </w:tcPr>
          <w:p w:rsidR="00E72E6D" w:rsidRDefault="00E72E6D" w:rsidP="00E72E6D">
            <w:pPr>
              <w:jc w:val="center"/>
            </w:pPr>
            <w:r>
              <w:t>7</w:t>
            </w:r>
          </w:p>
        </w:tc>
        <w:tc>
          <w:tcPr>
            <w:tcW w:w="2971" w:type="dxa"/>
          </w:tcPr>
          <w:p w:rsidR="00E72E6D" w:rsidRDefault="00E72E6D" w:rsidP="00E72E6D">
            <w:pPr>
              <w:jc w:val="left"/>
            </w:pPr>
            <w:r>
              <w:rPr>
                <w:rFonts w:hint="eastAsia"/>
              </w:rPr>
              <w:t>银行存款和结算备付金合计</w:t>
            </w:r>
          </w:p>
        </w:tc>
        <w:tc>
          <w:tcPr>
            <w:tcW w:w="2381" w:type="dxa"/>
          </w:tcPr>
          <w:p w:rsidR="00E72E6D" w:rsidRDefault="00E72E6D" w:rsidP="00E72E6D">
            <w:pPr>
              <w:jc w:val="right"/>
            </w:pPr>
            <w:r>
              <w:t>143,088,228.01</w:t>
            </w:r>
          </w:p>
        </w:tc>
        <w:tc>
          <w:tcPr>
            <w:tcW w:w="2506" w:type="dxa"/>
          </w:tcPr>
          <w:p w:rsidR="00E72E6D" w:rsidRDefault="00E72E6D" w:rsidP="00E72E6D">
            <w:pPr>
              <w:jc w:val="right"/>
            </w:pPr>
            <w:r>
              <w:t>5.76</w:t>
            </w:r>
          </w:p>
        </w:tc>
      </w:tr>
      <w:tr w:rsidR="00E72E6D" w:rsidTr="00E72E6D">
        <w:tc>
          <w:tcPr>
            <w:tcW w:w="646" w:type="dxa"/>
          </w:tcPr>
          <w:p w:rsidR="00E72E6D" w:rsidRDefault="00E72E6D" w:rsidP="00E72E6D">
            <w:pPr>
              <w:jc w:val="center"/>
            </w:pPr>
            <w:r>
              <w:t>8</w:t>
            </w:r>
          </w:p>
        </w:tc>
        <w:tc>
          <w:tcPr>
            <w:tcW w:w="2971" w:type="dxa"/>
          </w:tcPr>
          <w:p w:rsidR="00E72E6D" w:rsidRDefault="00E72E6D" w:rsidP="00E72E6D">
            <w:pPr>
              <w:jc w:val="left"/>
            </w:pPr>
            <w:r>
              <w:rPr>
                <w:rFonts w:hint="eastAsia"/>
              </w:rPr>
              <w:t>其他资产</w:t>
            </w:r>
          </w:p>
        </w:tc>
        <w:tc>
          <w:tcPr>
            <w:tcW w:w="2381" w:type="dxa"/>
          </w:tcPr>
          <w:p w:rsidR="00E72E6D" w:rsidRDefault="00E72E6D" w:rsidP="00E72E6D">
            <w:pPr>
              <w:jc w:val="right"/>
            </w:pPr>
            <w:r>
              <w:t>29,714,519.74</w:t>
            </w:r>
          </w:p>
        </w:tc>
        <w:tc>
          <w:tcPr>
            <w:tcW w:w="2506" w:type="dxa"/>
          </w:tcPr>
          <w:p w:rsidR="00E72E6D" w:rsidRDefault="00E72E6D" w:rsidP="00E72E6D">
            <w:pPr>
              <w:jc w:val="right"/>
            </w:pPr>
            <w:r>
              <w:t>1.20</w:t>
            </w:r>
          </w:p>
        </w:tc>
      </w:tr>
      <w:tr w:rsidR="00E72E6D" w:rsidTr="00E72E6D">
        <w:tc>
          <w:tcPr>
            <w:tcW w:w="646" w:type="dxa"/>
          </w:tcPr>
          <w:p w:rsidR="00E72E6D" w:rsidRDefault="00E72E6D" w:rsidP="00E72E6D">
            <w:pPr>
              <w:jc w:val="center"/>
            </w:pPr>
            <w:r>
              <w:t>9</w:t>
            </w:r>
          </w:p>
        </w:tc>
        <w:tc>
          <w:tcPr>
            <w:tcW w:w="2971" w:type="dxa"/>
          </w:tcPr>
          <w:p w:rsidR="00E72E6D" w:rsidRDefault="00E72E6D" w:rsidP="00E72E6D">
            <w:pPr>
              <w:jc w:val="left"/>
            </w:pPr>
            <w:r>
              <w:rPr>
                <w:rFonts w:hint="eastAsia"/>
              </w:rPr>
              <w:t>合计</w:t>
            </w:r>
          </w:p>
        </w:tc>
        <w:tc>
          <w:tcPr>
            <w:tcW w:w="2381" w:type="dxa"/>
          </w:tcPr>
          <w:p w:rsidR="00E72E6D" w:rsidRDefault="00E72E6D" w:rsidP="00E72E6D">
            <w:pPr>
              <w:jc w:val="right"/>
            </w:pPr>
            <w:r>
              <w:t>2,483,373,553.58</w:t>
            </w:r>
          </w:p>
        </w:tc>
        <w:tc>
          <w:tcPr>
            <w:tcW w:w="2506" w:type="dxa"/>
          </w:tcPr>
          <w:p w:rsidR="00E72E6D" w:rsidRDefault="00E72E6D" w:rsidP="00E72E6D">
            <w:pPr>
              <w:jc w:val="right"/>
            </w:pPr>
            <w:r>
              <w:t>100.00</w:t>
            </w:r>
          </w:p>
        </w:tc>
      </w:tr>
    </w:tbl>
    <w:p w:rsidR="00E72E6D" w:rsidRDefault="00E72E6D" w:rsidP="00E72E6D">
      <w:pPr>
        <w:pStyle w:val="-8"/>
      </w:pPr>
      <w:r>
        <w:rPr>
          <w:rFonts w:hint="eastAsia"/>
        </w:rPr>
        <w:t>注：1.本基金本报告期末通过沪港通交易机制投资的港股市值为人民币193,809,604.48元，占基金资产净值比例7.82%;通过深港通交易机制投资的港股市值为人民币182,479,388.80元，占基金资产净值比例7.36%。</w:t>
      </w:r>
    </w:p>
    <w:p w:rsidR="00E72E6D" w:rsidRDefault="00E72E6D" w:rsidP="00E72E6D">
      <w:pPr>
        <w:pStyle w:val="-"/>
        <w:ind w:firstLine="420"/>
      </w:pPr>
      <w:r>
        <w:rPr>
          <w:rFonts w:hint="eastAsia"/>
        </w:rPr>
        <w:t>2.于2020年9月30日，本基金持有1,839,940股新三板精选层股票，公允价值为人民币 81,223,033.89 元，占基金资产净值比例为3.28%</w:t>
      </w:r>
    </w:p>
    <w:p w:rsidR="00E72E6D" w:rsidRDefault="00E72E6D" w:rsidP="00E72E6D">
      <w:pPr>
        <w:pStyle w:val="-"/>
        <w:ind w:firstLine="420"/>
      </w:pPr>
      <w:r>
        <w:rPr>
          <w:rFonts w:hint="eastAsia"/>
        </w:rPr>
        <w:t>于2020年7月21日（基金合同生效日）至2020年9月30日止期间，本基金持有的新三板精选层股票包括贝特瑞（证券代码：835185）、连城数控（证券代码：835368）和同享科技（证券代码：839167）</w:t>
      </w:r>
    </w:p>
    <w:p w:rsidR="00E72E6D" w:rsidRDefault="00E72E6D" w:rsidP="00E72E6D">
      <w:pPr>
        <w:pStyle w:val="-2"/>
        <w:spacing w:before="312"/>
      </w:pPr>
      <w:proofErr w:type="spellStart"/>
      <w:r>
        <w:rPr>
          <w:rFonts w:hint="eastAsia"/>
        </w:rPr>
        <w:t>报告期末按行业分类的股票投资组合</w:t>
      </w:r>
      <w:proofErr w:type="spellEnd"/>
    </w:p>
    <w:p w:rsidR="00E72E6D" w:rsidRDefault="00E72E6D" w:rsidP="00E72E6D">
      <w:pPr>
        <w:pStyle w:val="-3"/>
        <w:spacing w:before="156" w:after="156"/>
      </w:pPr>
      <w:proofErr w:type="spellStart"/>
      <w:r>
        <w:rPr>
          <w:rFonts w:hint="eastAsia"/>
        </w:rPr>
        <w:t>报告期末按行业分类的境内股票投资组合</w:t>
      </w:r>
      <w:proofErr w:type="spellEnd"/>
    </w:p>
    <w:p w:rsidR="00E72E6D" w:rsidRDefault="00E72E6D" w:rsidP="00E72E6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72E6D" w:rsidTr="00E72E6D">
        <w:trPr>
          <w:cnfStyle w:val="100000000000" w:firstRow="1" w:lastRow="0" w:firstColumn="0" w:lastColumn="0" w:oddVBand="0" w:evenVBand="0" w:oddHBand="0" w:evenHBand="0" w:firstRowFirstColumn="0" w:firstRowLastColumn="0" w:lastRowFirstColumn="0" w:lastRowLastColumn="0"/>
        </w:trPr>
        <w:tc>
          <w:tcPr>
            <w:tcW w:w="646" w:type="dxa"/>
          </w:tcPr>
          <w:p w:rsidR="00E72E6D" w:rsidRDefault="00E72E6D" w:rsidP="00E72E6D">
            <w:pPr>
              <w:jc w:val="center"/>
            </w:pPr>
            <w:r>
              <w:rPr>
                <w:rFonts w:hint="eastAsia"/>
              </w:rPr>
              <w:t>代码</w:t>
            </w:r>
          </w:p>
        </w:tc>
        <w:tc>
          <w:tcPr>
            <w:tcW w:w="3595" w:type="dxa"/>
          </w:tcPr>
          <w:p w:rsidR="00E72E6D" w:rsidRDefault="00E72E6D" w:rsidP="00E72E6D">
            <w:pPr>
              <w:jc w:val="center"/>
            </w:pPr>
            <w:r>
              <w:rPr>
                <w:rFonts w:hint="eastAsia"/>
              </w:rPr>
              <w:t>行业类别</w:t>
            </w:r>
          </w:p>
        </w:tc>
        <w:tc>
          <w:tcPr>
            <w:tcW w:w="1769" w:type="dxa"/>
          </w:tcPr>
          <w:p w:rsidR="00E72E6D" w:rsidRDefault="00E72E6D" w:rsidP="00E72E6D">
            <w:pPr>
              <w:jc w:val="center"/>
            </w:pPr>
            <w:r>
              <w:rPr>
                <w:rFonts w:hint="eastAsia"/>
              </w:rPr>
              <w:t>公允价值（元）</w:t>
            </w:r>
          </w:p>
        </w:tc>
        <w:tc>
          <w:tcPr>
            <w:tcW w:w="2495" w:type="dxa"/>
          </w:tcPr>
          <w:p w:rsidR="00E72E6D" w:rsidRDefault="00E72E6D" w:rsidP="00E72E6D">
            <w:pPr>
              <w:jc w:val="center"/>
            </w:pPr>
            <w:r>
              <w:rPr>
                <w:rFonts w:hint="eastAsia"/>
              </w:rPr>
              <w:t>占基金资产净值比例（％）</w:t>
            </w:r>
          </w:p>
        </w:tc>
      </w:tr>
      <w:tr w:rsidR="00E72E6D" w:rsidTr="00E72E6D">
        <w:tc>
          <w:tcPr>
            <w:tcW w:w="646" w:type="dxa"/>
          </w:tcPr>
          <w:p w:rsidR="00E72E6D" w:rsidRDefault="00E72E6D" w:rsidP="00E72E6D">
            <w:pPr>
              <w:jc w:val="left"/>
            </w:pPr>
            <w:r>
              <w:t>A</w:t>
            </w:r>
          </w:p>
        </w:tc>
        <w:tc>
          <w:tcPr>
            <w:tcW w:w="3595" w:type="dxa"/>
          </w:tcPr>
          <w:p w:rsidR="00E72E6D" w:rsidRDefault="00E72E6D" w:rsidP="00E72E6D">
            <w:pPr>
              <w:jc w:val="left"/>
            </w:pPr>
            <w:r>
              <w:rPr>
                <w:rFonts w:hint="eastAsia"/>
              </w:rPr>
              <w:t>农、林、牧、渔业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B</w:t>
            </w:r>
          </w:p>
        </w:tc>
        <w:tc>
          <w:tcPr>
            <w:tcW w:w="3595" w:type="dxa"/>
          </w:tcPr>
          <w:p w:rsidR="00E72E6D" w:rsidRDefault="00E72E6D" w:rsidP="00E72E6D">
            <w:pPr>
              <w:jc w:val="left"/>
            </w:pPr>
            <w:r>
              <w:rPr>
                <w:rFonts w:hint="eastAsia"/>
              </w:rPr>
              <w:t>采矿业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C</w:t>
            </w:r>
          </w:p>
        </w:tc>
        <w:tc>
          <w:tcPr>
            <w:tcW w:w="3595" w:type="dxa"/>
          </w:tcPr>
          <w:p w:rsidR="00E72E6D" w:rsidRDefault="00E72E6D" w:rsidP="00E72E6D">
            <w:pPr>
              <w:jc w:val="left"/>
            </w:pPr>
            <w:r>
              <w:rPr>
                <w:rFonts w:hint="eastAsia"/>
              </w:rPr>
              <w:t>制造业</w:t>
            </w:r>
          </w:p>
        </w:tc>
        <w:tc>
          <w:tcPr>
            <w:tcW w:w="1769" w:type="dxa"/>
          </w:tcPr>
          <w:p w:rsidR="00E72E6D" w:rsidRDefault="00E72E6D" w:rsidP="00E72E6D">
            <w:pPr>
              <w:jc w:val="right"/>
            </w:pPr>
            <w:r>
              <w:t>749,969,491.22</w:t>
            </w:r>
          </w:p>
        </w:tc>
        <w:tc>
          <w:tcPr>
            <w:tcW w:w="2495" w:type="dxa"/>
          </w:tcPr>
          <w:p w:rsidR="00E72E6D" w:rsidRDefault="00E72E6D" w:rsidP="00E72E6D">
            <w:pPr>
              <w:jc w:val="right"/>
            </w:pPr>
            <w:r>
              <w:t>30.27</w:t>
            </w:r>
          </w:p>
        </w:tc>
      </w:tr>
      <w:tr w:rsidR="00E72E6D" w:rsidTr="00E72E6D">
        <w:tc>
          <w:tcPr>
            <w:tcW w:w="646" w:type="dxa"/>
          </w:tcPr>
          <w:p w:rsidR="00E72E6D" w:rsidRDefault="00E72E6D" w:rsidP="00E72E6D">
            <w:pPr>
              <w:jc w:val="left"/>
            </w:pPr>
            <w:r>
              <w:t>D</w:t>
            </w:r>
          </w:p>
        </w:tc>
        <w:tc>
          <w:tcPr>
            <w:tcW w:w="3595" w:type="dxa"/>
          </w:tcPr>
          <w:p w:rsidR="00E72E6D" w:rsidRDefault="00E72E6D" w:rsidP="00E72E6D">
            <w:pPr>
              <w:jc w:val="left"/>
            </w:pPr>
            <w:r>
              <w:rPr>
                <w:rFonts w:hint="eastAsia"/>
              </w:rPr>
              <w:t>电力、热力、燃气及水生产和供应业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E</w:t>
            </w:r>
          </w:p>
        </w:tc>
        <w:tc>
          <w:tcPr>
            <w:tcW w:w="3595" w:type="dxa"/>
          </w:tcPr>
          <w:p w:rsidR="00E72E6D" w:rsidRDefault="00E72E6D" w:rsidP="00E72E6D">
            <w:pPr>
              <w:jc w:val="left"/>
            </w:pPr>
            <w:r>
              <w:rPr>
                <w:rFonts w:hint="eastAsia"/>
              </w:rPr>
              <w:t>建筑业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F</w:t>
            </w:r>
          </w:p>
        </w:tc>
        <w:tc>
          <w:tcPr>
            <w:tcW w:w="3595" w:type="dxa"/>
          </w:tcPr>
          <w:p w:rsidR="00E72E6D" w:rsidRDefault="00E72E6D" w:rsidP="00E72E6D">
            <w:pPr>
              <w:jc w:val="left"/>
            </w:pPr>
            <w:r>
              <w:rPr>
                <w:rFonts w:hint="eastAsia"/>
              </w:rPr>
              <w:t>批发和零售业</w:t>
            </w:r>
          </w:p>
        </w:tc>
        <w:tc>
          <w:tcPr>
            <w:tcW w:w="1769" w:type="dxa"/>
          </w:tcPr>
          <w:p w:rsidR="00E72E6D" w:rsidRDefault="00E72E6D" w:rsidP="00E72E6D">
            <w:pPr>
              <w:jc w:val="right"/>
            </w:pPr>
            <w:r>
              <w:t>11,470.24</w:t>
            </w:r>
          </w:p>
        </w:tc>
        <w:tc>
          <w:tcPr>
            <w:tcW w:w="2495" w:type="dxa"/>
          </w:tcPr>
          <w:p w:rsidR="00E72E6D" w:rsidRDefault="00E72E6D" w:rsidP="00E72E6D">
            <w:pPr>
              <w:jc w:val="right"/>
            </w:pPr>
            <w:r>
              <w:t>0.00</w:t>
            </w:r>
          </w:p>
        </w:tc>
      </w:tr>
      <w:tr w:rsidR="00E72E6D" w:rsidTr="00E72E6D">
        <w:tc>
          <w:tcPr>
            <w:tcW w:w="646" w:type="dxa"/>
          </w:tcPr>
          <w:p w:rsidR="00E72E6D" w:rsidRDefault="00E72E6D" w:rsidP="00E72E6D">
            <w:pPr>
              <w:jc w:val="left"/>
            </w:pPr>
            <w:r>
              <w:t>G</w:t>
            </w:r>
          </w:p>
        </w:tc>
        <w:tc>
          <w:tcPr>
            <w:tcW w:w="3595" w:type="dxa"/>
          </w:tcPr>
          <w:p w:rsidR="00E72E6D" w:rsidRDefault="00E72E6D" w:rsidP="00E72E6D">
            <w:pPr>
              <w:jc w:val="left"/>
            </w:pPr>
            <w:r>
              <w:rPr>
                <w:rFonts w:hint="eastAsia"/>
              </w:rPr>
              <w:t>交通运输、仓储和邮政业</w:t>
            </w:r>
          </w:p>
        </w:tc>
        <w:tc>
          <w:tcPr>
            <w:tcW w:w="1769" w:type="dxa"/>
          </w:tcPr>
          <w:p w:rsidR="00E72E6D" w:rsidRDefault="00E72E6D" w:rsidP="00E72E6D">
            <w:pPr>
              <w:jc w:val="right"/>
            </w:pPr>
            <w:r>
              <w:t>55,689,951.80</w:t>
            </w:r>
          </w:p>
        </w:tc>
        <w:tc>
          <w:tcPr>
            <w:tcW w:w="2495" w:type="dxa"/>
          </w:tcPr>
          <w:p w:rsidR="00E72E6D" w:rsidRDefault="00E72E6D" w:rsidP="00E72E6D">
            <w:pPr>
              <w:jc w:val="right"/>
            </w:pPr>
            <w:r>
              <w:t>2.25</w:t>
            </w:r>
          </w:p>
        </w:tc>
      </w:tr>
      <w:tr w:rsidR="00E72E6D" w:rsidTr="00E72E6D">
        <w:tc>
          <w:tcPr>
            <w:tcW w:w="646" w:type="dxa"/>
          </w:tcPr>
          <w:p w:rsidR="00E72E6D" w:rsidRDefault="00E72E6D" w:rsidP="00E72E6D">
            <w:pPr>
              <w:jc w:val="left"/>
            </w:pPr>
            <w:r>
              <w:t>H</w:t>
            </w:r>
          </w:p>
        </w:tc>
        <w:tc>
          <w:tcPr>
            <w:tcW w:w="3595" w:type="dxa"/>
          </w:tcPr>
          <w:p w:rsidR="00E72E6D" w:rsidRDefault="00E72E6D" w:rsidP="00E72E6D">
            <w:pPr>
              <w:jc w:val="left"/>
            </w:pPr>
            <w:r>
              <w:rPr>
                <w:rFonts w:hint="eastAsia"/>
              </w:rPr>
              <w:t>住宿和餐饮业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I</w:t>
            </w:r>
          </w:p>
        </w:tc>
        <w:tc>
          <w:tcPr>
            <w:tcW w:w="3595" w:type="dxa"/>
          </w:tcPr>
          <w:p w:rsidR="00E72E6D" w:rsidRDefault="00E72E6D" w:rsidP="00E72E6D">
            <w:pPr>
              <w:jc w:val="left"/>
            </w:pPr>
            <w:r>
              <w:rPr>
                <w:rFonts w:hint="eastAsia"/>
              </w:rPr>
              <w:t>信息传输、软件和信息技术服务业</w:t>
            </w:r>
          </w:p>
        </w:tc>
        <w:tc>
          <w:tcPr>
            <w:tcW w:w="1769" w:type="dxa"/>
          </w:tcPr>
          <w:p w:rsidR="00E72E6D" w:rsidRDefault="00E72E6D" w:rsidP="00E72E6D">
            <w:pPr>
              <w:jc w:val="right"/>
            </w:pPr>
            <w:r>
              <w:t>228,822,581.67</w:t>
            </w:r>
          </w:p>
        </w:tc>
        <w:tc>
          <w:tcPr>
            <w:tcW w:w="2495" w:type="dxa"/>
          </w:tcPr>
          <w:p w:rsidR="00E72E6D" w:rsidRDefault="00E72E6D" w:rsidP="00E72E6D">
            <w:pPr>
              <w:jc w:val="right"/>
            </w:pPr>
            <w:r>
              <w:t>9.24</w:t>
            </w:r>
          </w:p>
        </w:tc>
      </w:tr>
      <w:tr w:rsidR="00E72E6D" w:rsidTr="00E72E6D">
        <w:tc>
          <w:tcPr>
            <w:tcW w:w="646" w:type="dxa"/>
          </w:tcPr>
          <w:p w:rsidR="00E72E6D" w:rsidRDefault="00E72E6D" w:rsidP="00E72E6D">
            <w:pPr>
              <w:jc w:val="left"/>
            </w:pPr>
            <w:r>
              <w:t>J</w:t>
            </w:r>
          </w:p>
        </w:tc>
        <w:tc>
          <w:tcPr>
            <w:tcW w:w="3595" w:type="dxa"/>
          </w:tcPr>
          <w:p w:rsidR="00E72E6D" w:rsidRDefault="00E72E6D" w:rsidP="00E72E6D">
            <w:pPr>
              <w:jc w:val="left"/>
            </w:pPr>
            <w:r>
              <w:rPr>
                <w:rFonts w:hint="eastAsia"/>
              </w:rPr>
              <w:t>金融业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K</w:t>
            </w:r>
          </w:p>
        </w:tc>
        <w:tc>
          <w:tcPr>
            <w:tcW w:w="3595" w:type="dxa"/>
          </w:tcPr>
          <w:p w:rsidR="00E72E6D" w:rsidRDefault="00E72E6D" w:rsidP="00E72E6D">
            <w:pPr>
              <w:jc w:val="left"/>
            </w:pPr>
            <w:r>
              <w:rPr>
                <w:rFonts w:hint="eastAsia"/>
              </w:rPr>
              <w:t>房地产业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L</w:t>
            </w:r>
          </w:p>
        </w:tc>
        <w:tc>
          <w:tcPr>
            <w:tcW w:w="3595" w:type="dxa"/>
          </w:tcPr>
          <w:p w:rsidR="00E72E6D" w:rsidRDefault="00E72E6D" w:rsidP="00E72E6D">
            <w:pPr>
              <w:jc w:val="left"/>
            </w:pPr>
            <w:r>
              <w:rPr>
                <w:rFonts w:hint="eastAsia"/>
              </w:rPr>
              <w:t>租赁和商务服务业</w:t>
            </w:r>
          </w:p>
        </w:tc>
        <w:tc>
          <w:tcPr>
            <w:tcW w:w="1769" w:type="dxa"/>
          </w:tcPr>
          <w:p w:rsidR="00E72E6D" w:rsidRDefault="00E72E6D" w:rsidP="00E72E6D">
            <w:pPr>
              <w:jc w:val="right"/>
            </w:pPr>
            <w:r>
              <w:t>43,006,240.70</w:t>
            </w:r>
          </w:p>
        </w:tc>
        <w:tc>
          <w:tcPr>
            <w:tcW w:w="2495" w:type="dxa"/>
          </w:tcPr>
          <w:p w:rsidR="00E72E6D" w:rsidRDefault="00E72E6D" w:rsidP="00E72E6D">
            <w:pPr>
              <w:jc w:val="right"/>
            </w:pPr>
            <w:r>
              <w:t>1.74</w:t>
            </w:r>
          </w:p>
        </w:tc>
      </w:tr>
      <w:tr w:rsidR="00E72E6D" w:rsidTr="00E72E6D">
        <w:tc>
          <w:tcPr>
            <w:tcW w:w="646" w:type="dxa"/>
          </w:tcPr>
          <w:p w:rsidR="00E72E6D" w:rsidRDefault="00E72E6D" w:rsidP="00E72E6D">
            <w:pPr>
              <w:jc w:val="left"/>
            </w:pPr>
            <w:r>
              <w:t>M</w:t>
            </w:r>
          </w:p>
        </w:tc>
        <w:tc>
          <w:tcPr>
            <w:tcW w:w="3595" w:type="dxa"/>
          </w:tcPr>
          <w:p w:rsidR="00E72E6D" w:rsidRDefault="00E72E6D" w:rsidP="00E72E6D">
            <w:pPr>
              <w:jc w:val="left"/>
            </w:pPr>
            <w:r>
              <w:rPr>
                <w:rFonts w:hint="eastAsia"/>
              </w:rPr>
              <w:t>科学研究和技术服务业</w:t>
            </w:r>
          </w:p>
        </w:tc>
        <w:tc>
          <w:tcPr>
            <w:tcW w:w="1769" w:type="dxa"/>
          </w:tcPr>
          <w:p w:rsidR="00E72E6D" w:rsidRDefault="00E72E6D" w:rsidP="00E72E6D">
            <w:pPr>
              <w:jc w:val="right"/>
            </w:pPr>
            <w:r>
              <w:t>14,813.40</w:t>
            </w:r>
          </w:p>
        </w:tc>
        <w:tc>
          <w:tcPr>
            <w:tcW w:w="2495" w:type="dxa"/>
          </w:tcPr>
          <w:p w:rsidR="00E72E6D" w:rsidRDefault="00E72E6D" w:rsidP="00E72E6D">
            <w:pPr>
              <w:jc w:val="right"/>
            </w:pPr>
            <w:r>
              <w:t>0.00</w:t>
            </w:r>
          </w:p>
        </w:tc>
      </w:tr>
      <w:tr w:rsidR="00E72E6D" w:rsidTr="00E72E6D">
        <w:tc>
          <w:tcPr>
            <w:tcW w:w="646" w:type="dxa"/>
          </w:tcPr>
          <w:p w:rsidR="00E72E6D" w:rsidRDefault="00E72E6D" w:rsidP="00E72E6D">
            <w:pPr>
              <w:jc w:val="left"/>
            </w:pPr>
            <w:r>
              <w:t>N</w:t>
            </w:r>
          </w:p>
        </w:tc>
        <w:tc>
          <w:tcPr>
            <w:tcW w:w="3595" w:type="dxa"/>
          </w:tcPr>
          <w:p w:rsidR="00E72E6D" w:rsidRDefault="00E72E6D" w:rsidP="00E72E6D">
            <w:pPr>
              <w:jc w:val="left"/>
            </w:pPr>
            <w:r>
              <w:rPr>
                <w:rFonts w:hint="eastAsia"/>
              </w:rPr>
              <w:t>水利、环境和公共设施管理业</w:t>
            </w:r>
          </w:p>
        </w:tc>
        <w:tc>
          <w:tcPr>
            <w:tcW w:w="1769" w:type="dxa"/>
          </w:tcPr>
          <w:p w:rsidR="00E72E6D" w:rsidRDefault="00E72E6D" w:rsidP="00E72E6D">
            <w:pPr>
              <w:jc w:val="right"/>
            </w:pPr>
            <w:r>
              <w:t>6,584,795.72</w:t>
            </w:r>
          </w:p>
        </w:tc>
        <w:tc>
          <w:tcPr>
            <w:tcW w:w="2495" w:type="dxa"/>
          </w:tcPr>
          <w:p w:rsidR="00E72E6D" w:rsidRDefault="00E72E6D" w:rsidP="00E72E6D">
            <w:pPr>
              <w:jc w:val="right"/>
            </w:pPr>
            <w:r>
              <w:t>0.27</w:t>
            </w:r>
          </w:p>
        </w:tc>
      </w:tr>
      <w:tr w:rsidR="00E72E6D" w:rsidTr="00E72E6D">
        <w:tc>
          <w:tcPr>
            <w:tcW w:w="646" w:type="dxa"/>
          </w:tcPr>
          <w:p w:rsidR="00E72E6D" w:rsidRDefault="00E72E6D" w:rsidP="00E72E6D">
            <w:pPr>
              <w:jc w:val="left"/>
            </w:pPr>
            <w:r>
              <w:t>O</w:t>
            </w:r>
          </w:p>
        </w:tc>
        <w:tc>
          <w:tcPr>
            <w:tcW w:w="3595" w:type="dxa"/>
          </w:tcPr>
          <w:p w:rsidR="00E72E6D" w:rsidRDefault="00E72E6D" w:rsidP="00E72E6D">
            <w:pPr>
              <w:jc w:val="left"/>
            </w:pPr>
            <w:r>
              <w:rPr>
                <w:rFonts w:hint="eastAsia"/>
              </w:rPr>
              <w:t>居民服务、修理和其他服务业</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P</w:t>
            </w:r>
          </w:p>
        </w:tc>
        <w:tc>
          <w:tcPr>
            <w:tcW w:w="3595" w:type="dxa"/>
          </w:tcPr>
          <w:p w:rsidR="00E72E6D" w:rsidRDefault="00E72E6D" w:rsidP="00E72E6D">
            <w:pPr>
              <w:jc w:val="left"/>
            </w:pPr>
            <w:r>
              <w:rPr>
                <w:rFonts w:hint="eastAsia"/>
              </w:rPr>
              <w:t>教育</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t>Q</w:t>
            </w:r>
          </w:p>
        </w:tc>
        <w:tc>
          <w:tcPr>
            <w:tcW w:w="3595" w:type="dxa"/>
          </w:tcPr>
          <w:p w:rsidR="00E72E6D" w:rsidRDefault="00E72E6D" w:rsidP="00E72E6D">
            <w:pPr>
              <w:jc w:val="left"/>
            </w:pPr>
            <w:r>
              <w:rPr>
                <w:rFonts w:hint="eastAsia"/>
              </w:rPr>
              <w:t>卫生和社会工作</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r>
              <w:lastRenderedPageBreak/>
              <w:t>R</w:t>
            </w:r>
          </w:p>
        </w:tc>
        <w:tc>
          <w:tcPr>
            <w:tcW w:w="3595" w:type="dxa"/>
          </w:tcPr>
          <w:p w:rsidR="00E72E6D" w:rsidRDefault="00E72E6D" w:rsidP="00E72E6D">
            <w:pPr>
              <w:jc w:val="left"/>
            </w:pPr>
            <w:r>
              <w:rPr>
                <w:rFonts w:hint="eastAsia"/>
              </w:rPr>
              <w:t>文化、体育和娱乐业</w:t>
            </w:r>
          </w:p>
        </w:tc>
        <w:tc>
          <w:tcPr>
            <w:tcW w:w="1769" w:type="dxa"/>
          </w:tcPr>
          <w:p w:rsidR="00E72E6D" w:rsidRDefault="00E72E6D" w:rsidP="00E72E6D">
            <w:pPr>
              <w:jc w:val="right"/>
            </w:pPr>
            <w:r>
              <w:t>50,182,467.80</w:t>
            </w:r>
          </w:p>
        </w:tc>
        <w:tc>
          <w:tcPr>
            <w:tcW w:w="2495" w:type="dxa"/>
          </w:tcPr>
          <w:p w:rsidR="00E72E6D" w:rsidRDefault="00E72E6D" w:rsidP="00E72E6D">
            <w:pPr>
              <w:jc w:val="right"/>
            </w:pPr>
            <w:r>
              <w:t>2.03</w:t>
            </w:r>
          </w:p>
        </w:tc>
      </w:tr>
      <w:tr w:rsidR="00E72E6D" w:rsidTr="00E72E6D">
        <w:tc>
          <w:tcPr>
            <w:tcW w:w="646" w:type="dxa"/>
          </w:tcPr>
          <w:p w:rsidR="00E72E6D" w:rsidRDefault="00E72E6D" w:rsidP="00E72E6D">
            <w:pPr>
              <w:jc w:val="left"/>
            </w:pPr>
            <w:r>
              <w:t>S</w:t>
            </w:r>
          </w:p>
        </w:tc>
        <w:tc>
          <w:tcPr>
            <w:tcW w:w="3595" w:type="dxa"/>
          </w:tcPr>
          <w:p w:rsidR="00E72E6D" w:rsidRDefault="00E72E6D" w:rsidP="00E72E6D">
            <w:pPr>
              <w:jc w:val="left"/>
            </w:pPr>
            <w:r>
              <w:rPr>
                <w:rFonts w:hint="eastAsia"/>
              </w:rPr>
              <w:t>综合</w:t>
            </w:r>
          </w:p>
        </w:tc>
        <w:tc>
          <w:tcPr>
            <w:tcW w:w="1769" w:type="dxa"/>
          </w:tcPr>
          <w:p w:rsidR="00E72E6D" w:rsidRDefault="00E72E6D" w:rsidP="00E72E6D">
            <w:pPr>
              <w:jc w:val="right"/>
            </w:pPr>
            <w:r>
              <w:t>-</w:t>
            </w:r>
          </w:p>
        </w:tc>
        <w:tc>
          <w:tcPr>
            <w:tcW w:w="2495" w:type="dxa"/>
          </w:tcPr>
          <w:p w:rsidR="00E72E6D" w:rsidRDefault="00E72E6D" w:rsidP="00E72E6D">
            <w:pPr>
              <w:jc w:val="right"/>
            </w:pPr>
            <w:r>
              <w:t>-</w:t>
            </w:r>
          </w:p>
        </w:tc>
      </w:tr>
      <w:tr w:rsidR="00E72E6D" w:rsidTr="00E72E6D">
        <w:tc>
          <w:tcPr>
            <w:tcW w:w="646" w:type="dxa"/>
          </w:tcPr>
          <w:p w:rsidR="00E72E6D" w:rsidRDefault="00E72E6D" w:rsidP="00E72E6D">
            <w:pPr>
              <w:jc w:val="left"/>
            </w:pPr>
          </w:p>
        </w:tc>
        <w:tc>
          <w:tcPr>
            <w:tcW w:w="3595" w:type="dxa"/>
          </w:tcPr>
          <w:p w:rsidR="00E72E6D" w:rsidRDefault="00E72E6D" w:rsidP="00E72E6D">
            <w:pPr>
              <w:jc w:val="left"/>
            </w:pPr>
            <w:r>
              <w:rPr>
                <w:rFonts w:hint="eastAsia"/>
              </w:rPr>
              <w:t>合计</w:t>
            </w:r>
          </w:p>
        </w:tc>
        <w:tc>
          <w:tcPr>
            <w:tcW w:w="1769" w:type="dxa"/>
          </w:tcPr>
          <w:p w:rsidR="00E72E6D" w:rsidRDefault="00E72E6D" w:rsidP="00E72E6D">
            <w:pPr>
              <w:jc w:val="right"/>
            </w:pPr>
            <w:r>
              <w:t>1,134,281,812.55</w:t>
            </w:r>
          </w:p>
        </w:tc>
        <w:tc>
          <w:tcPr>
            <w:tcW w:w="2495" w:type="dxa"/>
          </w:tcPr>
          <w:p w:rsidR="00E72E6D" w:rsidRDefault="00E72E6D" w:rsidP="00E72E6D">
            <w:pPr>
              <w:jc w:val="right"/>
            </w:pPr>
            <w:r>
              <w:t>45.78</w:t>
            </w:r>
          </w:p>
        </w:tc>
      </w:tr>
    </w:tbl>
    <w:p w:rsidR="00E72E6D" w:rsidRDefault="00E72E6D" w:rsidP="00E72E6D">
      <w:pPr>
        <w:pStyle w:val="-3"/>
        <w:spacing w:before="156" w:after="156"/>
      </w:pPr>
      <w:proofErr w:type="spellStart"/>
      <w:r>
        <w:rPr>
          <w:rFonts w:hint="eastAsia"/>
        </w:rPr>
        <w:t>报告期末按行业分类的港股通投资股票投资组合</w:t>
      </w:r>
      <w:proofErr w:type="spellEnd"/>
    </w:p>
    <w:p w:rsidR="00E72E6D" w:rsidRDefault="00E72E6D" w:rsidP="00E72E6D">
      <w:pPr>
        <w:jc w:val="right"/>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E72E6D" w:rsidTr="00E72E6D">
        <w:trPr>
          <w:cnfStyle w:val="100000000000" w:firstRow="1" w:lastRow="0" w:firstColumn="0" w:lastColumn="0" w:oddVBand="0" w:evenVBand="0" w:oddHBand="0" w:evenHBand="0" w:firstRowFirstColumn="0" w:firstRowLastColumn="0" w:lastRowFirstColumn="0" w:lastRowLastColumn="0"/>
        </w:trPr>
        <w:tc>
          <w:tcPr>
            <w:tcW w:w="2840" w:type="dxa"/>
          </w:tcPr>
          <w:p w:rsidR="00E72E6D" w:rsidRDefault="00E72E6D" w:rsidP="00E72E6D">
            <w:pPr>
              <w:jc w:val="center"/>
            </w:pPr>
            <w:r>
              <w:rPr>
                <w:rFonts w:hint="eastAsia"/>
              </w:rPr>
              <w:t>行业类别</w:t>
            </w:r>
          </w:p>
        </w:tc>
        <w:tc>
          <w:tcPr>
            <w:tcW w:w="2841" w:type="dxa"/>
          </w:tcPr>
          <w:p w:rsidR="00E72E6D" w:rsidRDefault="00E72E6D" w:rsidP="00E72E6D">
            <w:pPr>
              <w:jc w:val="center"/>
            </w:pPr>
            <w:r>
              <w:rPr>
                <w:rFonts w:hint="eastAsia"/>
              </w:rPr>
              <w:t>公允价值（人民币元）</w:t>
            </w:r>
          </w:p>
        </w:tc>
        <w:tc>
          <w:tcPr>
            <w:tcW w:w="2841" w:type="dxa"/>
          </w:tcPr>
          <w:p w:rsidR="00E72E6D" w:rsidRDefault="00E72E6D" w:rsidP="00E72E6D">
            <w:pPr>
              <w:jc w:val="center"/>
            </w:pPr>
            <w:r>
              <w:rPr>
                <w:rFonts w:hint="eastAsia"/>
              </w:rPr>
              <w:t>占基金资产净值比例（</w:t>
            </w:r>
            <w:r>
              <w:rPr>
                <w:rFonts w:hint="eastAsia"/>
              </w:rPr>
              <w:t>%</w:t>
            </w:r>
            <w:r>
              <w:rPr>
                <w:rFonts w:hint="eastAsia"/>
              </w:rPr>
              <w:t>）</w:t>
            </w:r>
          </w:p>
        </w:tc>
      </w:tr>
      <w:tr w:rsidR="00E72E6D" w:rsidTr="00E72E6D">
        <w:tc>
          <w:tcPr>
            <w:tcW w:w="2840" w:type="dxa"/>
          </w:tcPr>
          <w:p w:rsidR="00E72E6D" w:rsidRDefault="00E72E6D" w:rsidP="00E72E6D">
            <w:pPr>
              <w:jc w:val="left"/>
            </w:pPr>
            <w:r>
              <w:rPr>
                <w:rFonts w:hint="eastAsia"/>
              </w:rPr>
              <w:t>能源</w:t>
            </w:r>
          </w:p>
        </w:tc>
        <w:tc>
          <w:tcPr>
            <w:tcW w:w="2841" w:type="dxa"/>
          </w:tcPr>
          <w:p w:rsidR="00E72E6D" w:rsidRDefault="00E72E6D" w:rsidP="00E72E6D">
            <w:pPr>
              <w:jc w:val="right"/>
            </w:pPr>
            <w:r>
              <w:t>48,558,067.20</w:t>
            </w:r>
          </w:p>
        </w:tc>
        <w:tc>
          <w:tcPr>
            <w:tcW w:w="2841" w:type="dxa"/>
          </w:tcPr>
          <w:p w:rsidR="00E72E6D" w:rsidRDefault="00E72E6D" w:rsidP="00E72E6D">
            <w:pPr>
              <w:jc w:val="right"/>
            </w:pPr>
            <w:r>
              <w:t>1.96</w:t>
            </w:r>
          </w:p>
        </w:tc>
      </w:tr>
      <w:tr w:rsidR="00E72E6D" w:rsidTr="00E72E6D">
        <w:tc>
          <w:tcPr>
            <w:tcW w:w="2840" w:type="dxa"/>
          </w:tcPr>
          <w:p w:rsidR="00E72E6D" w:rsidRDefault="00E72E6D" w:rsidP="00E72E6D">
            <w:pPr>
              <w:jc w:val="left"/>
            </w:pPr>
            <w:r>
              <w:rPr>
                <w:rFonts w:hint="eastAsia"/>
              </w:rPr>
              <w:t>材料</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工业</w:t>
            </w:r>
          </w:p>
        </w:tc>
        <w:tc>
          <w:tcPr>
            <w:tcW w:w="2841" w:type="dxa"/>
          </w:tcPr>
          <w:p w:rsidR="00E72E6D" w:rsidRDefault="00E72E6D" w:rsidP="00E72E6D">
            <w:pPr>
              <w:jc w:val="right"/>
            </w:pPr>
            <w:r>
              <w:t>28,843,984.00</w:t>
            </w:r>
          </w:p>
        </w:tc>
        <w:tc>
          <w:tcPr>
            <w:tcW w:w="2841" w:type="dxa"/>
          </w:tcPr>
          <w:p w:rsidR="00E72E6D" w:rsidRDefault="00E72E6D" w:rsidP="00E72E6D">
            <w:pPr>
              <w:jc w:val="right"/>
            </w:pPr>
            <w:r>
              <w:t>1.16</w:t>
            </w:r>
          </w:p>
        </w:tc>
      </w:tr>
      <w:tr w:rsidR="00E72E6D" w:rsidTr="00E72E6D">
        <w:tc>
          <w:tcPr>
            <w:tcW w:w="2840" w:type="dxa"/>
          </w:tcPr>
          <w:p w:rsidR="00E72E6D" w:rsidRDefault="00E72E6D" w:rsidP="00E72E6D">
            <w:pPr>
              <w:jc w:val="left"/>
            </w:pPr>
            <w:r>
              <w:rPr>
                <w:rFonts w:hint="eastAsia"/>
              </w:rPr>
              <w:t>非必需消费</w:t>
            </w:r>
          </w:p>
        </w:tc>
        <w:tc>
          <w:tcPr>
            <w:tcW w:w="2841" w:type="dxa"/>
          </w:tcPr>
          <w:p w:rsidR="00E72E6D" w:rsidRDefault="00E72E6D" w:rsidP="00E72E6D">
            <w:pPr>
              <w:jc w:val="right"/>
            </w:pPr>
            <w:r>
              <w:t>101,987,758.08</w:t>
            </w:r>
          </w:p>
        </w:tc>
        <w:tc>
          <w:tcPr>
            <w:tcW w:w="2841" w:type="dxa"/>
          </w:tcPr>
          <w:p w:rsidR="00E72E6D" w:rsidRDefault="00E72E6D" w:rsidP="00E72E6D">
            <w:pPr>
              <w:jc w:val="right"/>
            </w:pPr>
            <w:r>
              <w:t>4.12</w:t>
            </w:r>
          </w:p>
        </w:tc>
      </w:tr>
      <w:tr w:rsidR="00E72E6D" w:rsidTr="00E72E6D">
        <w:tc>
          <w:tcPr>
            <w:tcW w:w="2840" w:type="dxa"/>
          </w:tcPr>
          <w:p w:rsidR="00E72E6D" w:rsidRDefault="00E72E6D" w:rsidP="00E72E6D">
            <w:pPr>
              <w:jc w:val="left"/>
            </w:pPr>
            <w:r>
              <w:rPr>
                <w:rFonts w:hint="eastAsia"/>
              </w:rPr>
              <w:t>必需消费品</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医疗保健</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金融</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科技</w:t>
            </w:r>
          </w:p>
        </w:tc>
        <w:tc>
          <w:tcPr>
            <w:tcW w:w="2841" w:type="dxa"/>
          </w:tcPr>
          <w:p w:rsidR="00E72E6D" w:rsidRDefault="00E72E6D" w:rsidP="00E72E6D">
            <w:pPr>
              <w:jc w:val="right"/>
            </w:pPr>
            <w:r>
              <w:t>17,113,072.00</w:t>
            </w:r>
          </w:p>
        </w:tc>
        <w:tc>
          <w:tcPr>
            <w:tcW w:w="2841" w:type="dxa"/>
          </w:tcPr>
          <w:p w:rsidR="00E72E6D" w:rsidRDefault="00E72E6D" w:rsidP="00E72E6D">
            <w:pPr>
              <w:jc w:val="right"/>
            </w:pPr>
            <w:r>
              <w:t>0.69</w:t>
            </w:r>
          </w:p>
        </w:tc>
      </w:tr>
      <w:tr w:rsidR="00E72E6D" w:rsidTr="00E72E6D">
        <w:tc>
          <w:tcPr>
            <w:tcW w:w="2840" w:type="dxa"/>
          </w:tcPr>
          <w:p w:rsidR="00E72E6D" w:rsidRDefault="00E72E6D" w:rsidP="00E72E6D">
            <w:pPr>
              <w:jc w:val="left"/>
            </w:pPr>
            <w:r>
              <w:rPr>
                <w:rFonts w:hint="eastAsia"/>
              </w:rPr>
              <w:t>通讯</w:t>
            </w:r>
          </w:p>
        </w:tc>
        <w:tc>
          <w:tcPr>
            <w:tcW w:w="2841" w:type="dxa"/>
          </w:tcPr>
          <w:p w:rsidR="00E72E6D" w:rsidRDefault="00E72E6D" w:rsidP="00E72E6D">
            <w:pPr>
              <w:jc w:val="right"/>
            </w:pPr>
            <w:r>
              <w:t>179,786,112.00</w:t>
            </w:r>
          </w:p>
        </w:tc>
        <w:tc>
          <w:tcPr>
            <w:tcW w:w="2841" w:type="dxa"/>
          </w:tcPr>
          <w:p w:rsidR="00E72E6D" w:rsidRDefault="00E72E6D" w:rsidP="00E72E6D">
            <w:pPr>
              <w:jc w:val="right"/>
            </w:pPr>
            <w:r>
              <w:t>7.26</w:t>
            </w:r>
          </w:p>
        </w:tc>
      </w:tr>
      <w:tr w:rsidR="00E72E6D" w:rsidTr="00E72E6D">
        <w:tc>
          <w:tcPr>
            <w:tcW w:w="2840" w:type="dxa"/>
          </w:tcPr>
          <w:p w:rsidR="00E72E6D" w:rsidRDefault="00E72E6D" w:rsidP="00E72E6D">
            <w:pPr>
              <w:jc w:val="left"/>
            </w:pPr>
            <w:r>
              <w:rPr>
                <w:rFonts w:hint="eastAsia"/>
              </w:rPr>
              <w:t>公用事业</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政府</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合计</w:t>
            </w:r>
          </w:p>
        </w:tc>
        <w:tc>
          <w:tcPr>
            <w:tcW w:w="2841" w:type="dxa"/>
          </w:tcPr>
          <w:p w:rsidR="00E72E6D" w:rsidRDefault="00E72E6D" w:rsidP="00E72E6D">
            <w:pPr>
              <w:jc w:val="right"/>
            </w:pPr>
            <w:r>
              <w:t>376,288,993.28</w:t>
            </w:r>
          </w:p>
        </w:tc>
        <w:tc>
          <w:tcPr>
            <w:tcW w:w="2841" w:type="dxa"/>
          </w:tcPr>
          <w:p w:rsidR="00E72E6D" w:rsidRDefault="00E72E6D" w:rsidP="00E72E6D">
            <w:pPr>
              <w:jc w:val="right"/>
            </w:pPr>
            <w:r>
              <w:t>15.19</w:t>
            </w:r>
          </w:p>
        </w:tc>
      </w:tr>
    </w:tbl>
    <w:p w:rsidR="00E72E6D" w:rsidRDefault="00E72E6D" w:rsidP="00E72E6D">
      <w:pPr>
        <w:pStyle w:val="-8"/>
      </w:pPr>
      <w:proofErr w:type="spellStart"/>
      <w:r>
        <w:rPr>
          <w:rFonts w:hint="eastAsia"/>
        </w:rPr>
        <w:t>注：以上分类采用彭博行业分类标准（BICS</w:t>
      </w:r>
      <w:proofErr w:type="spellEnd"/>
      <w:r>
        <w:rPr>
          <w:rFonts w:hint="eastAsia"/>
        </w:rPr>
        <w:t>）。</w:t>
      </w:r>
    </w:p>
    <w:p w:rsidR="00E72E6D" w:rsidRDefault="00E72E6D" w:rsidP="00E72E6D">
      <w:pPr>
        <w:pStyle w:val="-2"/>
        <w:spacing w:before="312"/>
      </w:pPr>
      <w:proofErr w:type="spellStart"/>
      <w:r>
        <w:rPr>
          <w:rFonts w:hint="eastAsia"/>
        </w:rPr>
        <w:t>报告期末按公允价值占基金资产净值比例大小排序的前十名股票投资明细</w:t>
      </w:r>
      <w:proofErr w:type="spellEnd"/>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72E6D" w:rsidTr="00E72E6D">
        <w:trPr>
          <w:cnfStyle w:val="100000000000" w:firstRow="1" w:lastRow="0" w:firstColumn="0" w:lastColumn="0" w:oddVBand="0" w:evenVBand="0" w:oddHBand="0" w:evenHBand="0" w:firstRowFirstColumn="0" w:firstRowLastColumn="0" w:lastRowFirstColumn="0" w:lastRowLastColumn="0"/>
        </w:trPr>
        <w:tc>
          <w:tcPr>
            <w:tcW w:w="652" w:type="dxa"/>
          </w:tcPr>
          <w:p w:rsidR="00E72E6D" w:rsidRDefault="00E72E6D" w:rsidP="00E72E6D">
            <w:pPr>
              <w:jc w:val="center"/>
            </w:pPr>
            <w:r>
              <w:rPr>
                <w:rFonts w:hint="eastAsia"/>
              </w:rPr>
              <w:t>序号</w:t>
            </w:r>
          </w:p>
        </w:tc>
        <w:tc>
          <w:tcPr>
            <w:tcW w:w="1349" w:type="dxa"/>
          </w:tcPr>
          <w:p w:rsidR="00E72E6D" w:rsidRDefault="00E72E6D" w:rsidP="00E72E6D">
            <w:pPr>
              <w:jc w:val="center"/>
            </w:pPr>
            <w:r>
              <w:rPr>
                <w:rFonts w:hint="eastAsia"/>
              </w:rPr>
              <w:t>股票代码</w:t>
            </w:r>
          </w:p>
        </w:tc>
        <w:tc>
          <w:tcPr>
            <w:tcW w:w="1349" w:type="dxa"/>
          </w:tcPr>
          <w:p w:rsidR="00E72E6D" w:rsidRDefault="00E72E6D" w:rsidP="00E72E6D">
            <w:pPr>
              <w:jc w:val="center"/>
            </w:pPr>
            <w:r>
              <w:rPr>
                <w:rFonts w:hint="eastAsia"/>
              </w:rPr>
              <w:t>股票名称</w:t>
            </w:r>
          </w:p>
        </w:tc>
        <w:tc>
          <w:tcPr>
            <w:tcW w:w="1718" w:type="dxa"/>
          </w:tcPr>
          <w:p w:rsidR="00E72E6D" w:rsidRDefault="00E72E6D" w:rsidP="00E72E6D">
            <w:pPr>
              <w:jc w:val="center"/>
            </w:pPr>
            <w:r>
              <w:rPr>
                <w:rFonts w:hint="eastAsia"/>
              </w:rPr>
              <w:t>数量（股）</w:t>
            </w:r>
          </w:p>
        </w:tc>
        <w:tc>
          <w:tcPr>
            <w:tcW w:w="1718" w:type="dxa"/>
          </w:tcPr>
          <w:p w:rsidR="00E72E6D" w:rsidRDefault="00E72E6D" w:rsidP="00E72E6D">
            <w:pPr>
              <w:jc w:val="center"/>
            </w:pPr>
            <w:r>
              <w:rPr>
                <w:rFonts w:hint="eastAsia"/>
              </w:rPr>
              <w:t>公允价值（元）</w:t>
            </w:r>
          </w:p>
        </w:tc>
        <w:tc>
          <w:tcPr>
            <w:tcW w:w="1718" w:type="dxa"/>
          </w:tcPr>
          <w:p w:rsidR="00E72E6D" w:rsidRDefault="00E72E6D" w:rsidP="00E72E6D">
            <w:pPr>
              <w:jc w:val="center"/>
            </w:pPr>
            <w:r>
              <w:rPr>
                <w:rFonts w:hint="eastAsia"/>
              </w:rPr>
              <w:t>占基金资产净值比例（％）</w:t>
            </w:r>
          </w:p>
        </w:tc>
      </w:tr>
      <w:tr w:rsidR="00E72E6D" w:rsidTr="00E72E6D">
        <w:tc>
          <w:tcPr>
            <w:tcW w:w="652" w:type="dxa"/>
          </w:tcPr>
          <w:p w:rsidR="00E72E6D" w:rsidRDefault="00E72E6D" w:rsidP="00E72E6D">
            <w:pPr>
              <w:jc w:val="center"/>
            </w:pPr>
            <w:r>
              <w:t>1</w:t>
            </w:r>
          </w:p>
        </w:tc>
        <w:tc>
          <w:tcPr>
            <w:tcW w:w="1349" w:type="dxa"/>
          </w:tcPr>
          <w:p w:rsidR="00E72E6D" w:rsidRDefault="00E72E6D" w:rsidP="00E72E6D">
            <w:pPr>
              <w:jc w:val="left"/>
            </w:pPr>
            <w:r>
              <w:t>00700</w:t>
            </w:r>
          </w:p>
        </w:tc>
        <w:tc>
          <w:tcPr>
            <w:tcW w:w="1349" w:type="dxa"/>
          </w:tcPr>
          <w:p w:rsidR="00E72E6D" w:rsidRDefault="00E72E6D" w:rsidP="00E72E6D">
            <w:pPr>
              <w:jc w:val="left"/>
            </w:pPr>
            <w:proofErr w:type="gramStart"/>
            <w:r>
              <w:rPr>
                <w:rFonts w:hint="eastAsia"/>
              </w:rPr>
              <w:t>腾讯控股</w:t>
            </w:r>
            <w:proofErr w:type="gramEnd"/>
          </w:p>
        </w:tc>
        <w:tc>
          <w:tcPr>
            <w:tcW w:w="1718" w:type="dxa"/>
          </w:tcPr>
          <w:p w:rsidR="00E72E6D" w:rsidRDefault="00E72E6D" w:rsidP="00E72E6D">
            <w:pPr>
              <w:jc w:val="right"/>
            </w:pPr>
            <w:r>
              <w:t>400,000</w:t>
            </w:r>
          </w:p>
        </w:tc>
        <w:tc>
          <w:tcPr>
            <w:tcW w:w="1718" w:type="dxa"/>
          </w:tcPr>
          <w:p w:rsidR="00E72E6D" w:rsidRDefault="00E72E6D" w:rsidP="00E72E6D">
            <w:pPr>
              <w:jc w:val="right"/>
            </w:pPr>
            <w:r>
              <w:t>179,786,112.00</w:t>
            </w:r>
          </w:p>
        </w:tc>
        <w:tc>
          <w:tcPr>
            <w:tcW w:w="1718" w:type="dxa"/>
          </w:tcPr>
          <w:p w:rsidR="00E72E6D" w:rsidRDefault="00E72E6D" w:rsidP="00E72E6D">
            <w:pPr>
              <w:jc w:val="right"/>
            </w:pPr>
            <w:r>
              <w:t>7.26</w:t>
            </w:r>
          </w:p>
        </w:tc>
      </w:tr>
      <w:tr w:rsidR="00E72E6D" w:rsidTr="00E72E6D">
        <w:tc>
          <w:tcPr>
            <w:tcW w:w="652" w:type="dxa"/>
          </w:tcPr>
          <w:p w:rsidR="00E72E6D" w:rsidRDefault="00E72E6D" w:rsidP="00E72E6D">
            <w:pPr>
              <w:jc w:val="center"/>
            </w:pPr>
            <w:r>
              <w:t>2</w:t>
            </w:r>
          </w:p>
        </w:tc>
        <w:tc>
          <w:tcPr>
            <w:tcW w:w="1349" w:type="dxa"/>
          </w:tcPr>
          <w:p w:rsidR="00E72E6D" w:rsidRDefault="00E72E6D" w:rsidP="00E72E6D">
            <w:pPr>
              <w:jc w:val="left"/>
            </w:pPr>
            <w:r>
              <w:t>03690</w:t>
            </w:r>
          </w:p>
        </w:tc>
        <w:tc>
          <w:tcPr>
            <w:tcW w:w="1349" w:type="dxa"/>
          </w:tcPr>
          <w:p w:rsidR="00E72E6D" w:rsidRDefault="00C16684" w:rsidP="00E72E6D">
            <w:pPr>
              <w:jc w:val="left"/>
            </w:pPr>
            <w:r>
              <w:rPr>
                <w:rFonts w:hint="eastAsia"/>
              </w:rPr>
              <w:t>美团点评－Ｗ</w:t>
            </w:r>
            <w:bookmarkStart w:id="2" w:name="_GoBack"/>
            <w:bookmarkEnd w:id="2"/>
          </w:p>
        </w:tc>
        <w:tc>
          <w:tcPr>
            <w:tcW w:w="1718" w:type="dxa"/>
          </w:tcPr>
          <w:p w:rsidR="00E72E6D" w:rsidRDefault="00E72E6D" w:rsidP="00E72E6D">
            <w:pPr>
              <w:jc w:val="right"/>
            </w:pPr>
            <w:r>
              <w:t>480,000</w:t>
            </w:r>
          </w:p>
        </w:tc>
        <w:tc>
          <w:tcPr>
            <w:tcW w:w="1718" w:type="dxa"/>
          </w:tcPr>
          <w:p w:rsidR="00E72E6D" w:rsidRDefault="00E72E6D" w:rsidP="00E72E6D">
            <w:pPr>
              <w:jc w:val="right"/>
            </w:pPr>
            <w:r>
              <w:t>101,987,758.08</w:t>
            </w:r>
          </w:p>
        </w:tc>
        <w:tc>
          <w:tcPr>
            <w:tcW w:w="1718" w:type="dxa"/>
          </w:tcPr>
          <w:p w:rsidR="00E72E6D" w:rsidRDefault="00E72E6D" w:rsidP="00E72E6D">
            <w:pPr>
              <w:jc w:val="right"/>
            </w:pPr>
            <w:r>
              <w:t>4.12</w:t>
            </w:r>
          </w:p>
        </w:tc>
      </w:tr>
      <w:tr w:rsidR="00E72E6D" w:rsidTr="00E72E6D">
        <w:tc>
          <w:tcPr>
            <w:tcW w:w="652" w:type="dxa"/>
          </w:tcPr>
          <w:p w:rsidR="00E72E6D" w:rsidRDefault="00E72E6D" w:rsidP="00E72E6D">
            <w:pPr>
              <w:jc w:val="center"/>
            </w:pPr>
            <w:r>
              <w:t>3</w:t>
            </w:r>
          </w:p>
        </w:tc>
        <w:tc>
          <w:tcPr>
            <w:tcW w:w="1349" w:type="dxa"/>
          </w:tcPr>
          <w:p w:rsidR="00E72E6D" w:rsidRDefault="00E72E6D" w:rsidP="00E72E6D">
            <w:pPr>
              <w:jc w:val="left"/>
            </w:pPr>
            <w:r>
              <w:t>002475</w:t>
            </w:r>
          </w:p>
        </w:tc>
        <w:tc>
          <w:tcPr>
            <w:tcW w:w="1349" w:type="dxa"/>
          </w:tcPr>
          <w:p w:rsidR="00E72E6D" w:rsidRDefault="00E72E6D" w:rsidP="00E72E6D">
            <w:pPr>
              <w:jc w:val="left"/>
            </w:pPr>
            <w:r>
              <w:rPr>
                <w:rFonts w:hint="eastAsia"/>
              </w:rPr>
              <w:t>立讯精密</w:t>
            </w:r>
          </w:p>
        </w:tc>
        <w:tc>
          <w:tcPr>
            <w:tcW w:w="1718" w:type="dxa"/>
          </w:tcPr>
          <w:p w:rsidR="00E72E6D" w:rsidRDefault="00E72E6D" w:rsidP="00E72E6D">
            <w:pPr>
              <w:jc w:val="right"/>
            </w:pPr>
            <w:r>
              <w:t>1,695,288</w:t>
            </w:r>
          </w:p>
        </w:tc>
        <w:tc>
          <w:tcPr>
            <w:tcW w:w="1718" w:type="dxa"/>
          </w:tcPr>
          <w:p w:rsidR="00E72E6D" w:rsidRDefault="00E72E6D" w:rsidP="00E72E6D">
            <w:pPr>
              <w:jc w:val="right"/>
            </w:pPr>
            <w:r>
              <w:t>96,851,803.44</w:t>
            </w:r>
          </w:p>
        </w:tc>
        <w:tc>
          <w:tcPr>
            <w:tcW w:w="1718" w:type="dxa"/>
          </w:tcPr>
          <w:p w:rsidR="00E72E6D" w:rsidRDefault="00E72E6D" w:rsidP="00E72E6D">
            <w:pPr>
              <w:jc w:val="right"/>
            </w:pPr>
            <w:r>
              <w:t>3.91</w:t>
            </w:r>
          </w:p>
        </w:tc>
      </w:tr>
      <w:tr w:rsidR="00E72E6D" w:rsidTr="00E72E6D">
        <w:tc>
          <w:tcPr>
            <w:tcW w:w="652" w:type="dxa"/>
          </w:tcPr>
          <w:p w:rsidR="00E72E6D" w:rsidRDefault="00E72E6D" w:rsidP="00E72E6D">
            <w:pPr>
              <w:jc w:val="center"/>
            </w:pPr>
            <w:r>
              <w:t>4</w:t>
            </w:r>
          </w:p>
        </w:tc>
        <w:tc>
          <w:tcPr>
            <w:tcW w:w="1349" w:type="dxa"/>
          </w:tcPr>
          <w:p w:rsidR="00E72E6D" w:rsidRDefault="00E72E6D" w:rsidP="00E72E6D">
            <w:pPr>
              <w:jc w:val="left"/>
            </w:pPr>
            <w:r>
              <w:t>300760</w:t>
            </w:r>
          </w:p>
        </w:tc>
        <w:tc>
          <w:tcPr>
            <w:tcW w:w="1349" w:type="dxa"/>
          </w:tcPr>
          <w:p w:rsidR="00E72E6D" w:rsidRDefault="00E72E6D" w:rsidP="00E72E6D">
            <w:pPr>
              <w:jc w:val="left"/>
            </w:pPr>
            <w:r>
              <w:rPr>
                <w:rFonts w:hint="eastAsia"/>
              </w:rPr>
              <w:t>迈瑞医疗</w:t>
            </w:r>
          </w:p>
        </w:tc>
        <w:tc>
          <w:tcPr>
            <w:tcW w:w="1718" w:type="dxa"/>
          </w:tcPr>
          <w:p w:rsidR="00E72E6D" w:rsidRDefault="00E72E6D" w:rsidP="00E72E6D">
            <w:pPr>
              <w:jc w:val="right"/>
            </w:pPr>
            <w:r>
              <w:t>265,073</w:t>
            </w:r>
          </w:p>
        </w:tc>
        <w:tc>
          <w:tcPr>
            <w:tcW w:w="1718" w:type="dxa"/>
          </w:tcPr>
          <w:p w:rsidR="00E72E6D" w:rsidRDefault="00E72E6D" w:rsidP="00E72E6D">
            <w:pPr>
              <w:jc w:val="right"/>
            </w:pPr>
            <w:r>
              <w:t>92,245,404.00</w:t>
            </w:r>
          </w:p>
        </w:tc>
        <w:tc>
          <w:tcPr>
            <w:tcW w:w="1718" w:type="dxa"/>
          </w:tcPr>
          <w:p w:rsidR="00E72E6D" w:rsidRDefault="00E72E6D" w:rsidP="00E72E6D">
            <w:pPr>
              <w:jc w:val="right"/>
            </w:pPr>
            <w:r>
              <w:t>3.72</w:t>
            </w:r>
          </w:p>
        </w:tc>
      </w:tr>
      <w:tr w:rsidR="00E72E6D" w:rsidTr="00E72E6D">
        <w:tc>
          <w:tcPr>
            <w:tcW w:w="652" w:type="dxa"/>
          </w:tcPr>
          <w:p w:rsidR="00E72E6D" w:rsidRDefault="00E72E6D" w:rsidP="00E72E6D">
            <w:pPr>
              <w:jc w:val="center"/>
            </w:pPr>
            <w:r>
              <w:t>5</w:t>
            </w:r>
          </w:p>
        </w:tc>
        <w:tc>
          <w:tcPr>
            <w:tcW w:w="1349" w:type="dxa"/>
          </w:tcPr>
          <w:p w:rsidR="00E72E6D" w:rsidRDefault="00E72E6D" w:rsidP="00E72E6D">
            <w:pPr>
              <w:jc w:val="left"/>
            </w:pPr>
            <w:r>
              <w:t>002241</w:t>
            </w:r>
          </w:p>
        </w:tc>
        <w:tc>
          <w:tcPr>
            <w:tcW w:w="1349" w:type="dxa"/>
          </w:tcPr>
          <w:p w:rsidR="00E72E6D" w:rsidRDefault="00E72E6D" w:rsidP="00E72E6D">
            <w:pPr>
              <w:jc w:val="left"/>
            </w:pPr>
            <w:r>
              <w:rPr>
                <w:rFonts w:hint="eastAsia"/>
              </w:rPr>
              <w:t>歌</w:t>
            </w:r>
            <w:proofErr w:type="gramStart"/>
            <w:r>
              <w:rPr>
                <w:rFonts w:hint="eastAsia"/>
              </w:rPr>
              <w:t>尔股份</w:t>
            </w:r>
            <w:proofErr w:type="gramEnd"/>
          </w:p>
        </w:tc>
        <w:tc>
          <w:tcPr>
            <w:tcW w:w="1718" w:type="dxa"/>
          </w:tcPr>
          <w:p w:rsidR="00E72E6D" w:rsidRDefault="00E72E6D" w:rsidP="00E72E6D">
            <w:pPr>
              <w:jc w:val="right"/>
            </w:pPr>
            <w:r>
              <w:t>2,181,300</w:t>
            </w:r>
          </w:p>
        </w:tc>
        <w:tc>
          <w:tcPr>
            <w:tcW w:w="1718" w:type="dxa"/>
          </w:tcPr>
          <w:p w:rsidR="00E72E6D" w:rsidRDefault="00E72E6D" w:rsidP="00E72E6D">
            <w:pPr>
              <w:jc w:val="right"/>
            </w:pPr>
            <w:r>
              <w:t>88,189,959.00</w:t>
            </w:r>
          </w:p>
        </w:tc>
        <w:tc>
          <w:tcPr>
            <w:tcW w:w="1718" w:type="dxa"/>
          </w:tcPr>
          <w:p w:rsidR="00E72E6D" w:rsidRDefault="00E72E6D" w:rsidP="00E72E6D">
            <w:pPr>
              <w:jc w:val="right"/>
            </w:pPr>
            <w:r>
              <w:t>3.56</w:t>
            </w:r>
          </w:p>
        </w:tc>
      </w:tr>
      <w:tr w:rsidR="00E72E6D" w:rsidTr="00E72E6D">
        <w:tc>
          <w:tcPr>
            <w:tcW w:w="652" w:type="dxa"/>
          </w:tcPr>
          <w:p w:rsidR="00E72E6D" w:rsidRDefault="00E72E6D" w:rsidP="00E72E6D">
            <w:pPr>
              <w:jc w:val="center"/>
            </w:pPr>
            <w:r>
              <w:t>6</w:t>
            </w:r>
          </w:p>
        </w:tc>
        <w:tc>
          <w:tcPr>
            <w:tcW w:w="1349" w:type="dxa"/>
          </w:tcPr>
          <w:p w:rsidR="00E72E6D" w:rsidRDefault="00E72E6D" w:rsidP="00E72E6D">
            <w:pPr>
              <w:jc w:val="left"/>
            </w:pPr>
            <w:r>
              <w:t>600570</w:t>
            </w:r>
          </w:p>
        </w:tc>
        <w:tc>
          <w:tcPr>
            <w:tcW w:w="1349" w:type="dxa"/>
          </w:tcPr>
          <w:p w:rsidR="00E72E6D" w:rsidRDefault="00E72E6D" w:rsidP="00E72E6D">
            <w:pPr>
              <w:jc w:val="left"/>
            </w:pPr>
            <w:r>
              <w:rPr>
                <w:rFonts w:hint="eastAsia"/>
              </w:rPr>
              <w:t>恒生电子</w:t>
            </w:r>
          </w:p>
        </w:tc>
        <w:tc>
          <w:tcPr>
            <w:tcW w:w="1718" w:type="dxa"/>
          </w:tcPr>
          <w:p w:rsidR="00E72E6D" w:rsidRDefault="00E72E6D" w:rsidP="00E72E6D">
            <w:pPr>
              <w:jc w:val="right"/>
            </w:pPr>
            <w:r>
              <w:t>866,909</w:t>
            </w:r>
          </w:p>
        </w:tc>
        <w:tc>
          <w:tcPr>
            <w:tcW w:w="1718" w:type="dxa"/>
          </w:tcPr>
          <w:p w:rsidR="00E72E6D" w:rsidRDefault="00E72E6D" w:rsidP="00E72E6D">
            <w:pPr>
              <w:jc w:val="right"/>
            </w:pPr>
            <w:r>
              <w:t>85,468,558.31</w:t>
            </w:r>
          </w:p>
        </w:tc>
        <w:tc>
          <w:tcPr>
            <w:tcW w:w="1718" w:type="dxa"/>
          </w:tcPr>
          <w:p w:rsidR="00E72E6D" w:rsidRDefault="00E72E6D" w:rsidP="00E72E6D">
            <w:pPr>
              <w:jc w:val="right"/>
            </w:pPr>
            <w:r>
              <w:t>3.45</w:t>
            </w:r>
          </w:p>
        </w:tc>
      </w:tr>
      <w:tr w:rsidR="00E72E6D" w:rsidTr="00E72E6D">
        <w:tc>
          <w:tcPr>
            <w:tcW w:w="652" w:type="dxa"/>
          </w:tcPr>
          <w:p w:rsidR="00E72E6D" w:rsidRDefault="00E72E6D" w:rsidP="00E72E6D">
            <w:pPr>
              <w:jc w:val="center"/>
            </w:pPr>
            <w:r>
              <w:t>7</w:t>
            </w:r>
          </w:p>
        </w:tc>
        <w:tc>
          <w:tcPr>
            <w:tcW w:w="1349" w:type="dxa"/>
          </w:tcPr>
          <w:p w:rsidR="00E72E6D" w:rsidRDefault="00E72E6D" w:rsidP="00E72E6D">
            <w:pPr>
              <w:jc w:val="left"/>
            </w:pPr>
            <w:r>
              <w:t>688111</w:t>
            </w:r>
          </w:p>
        </w:tc>
        <w:tc>
          <w:tcPr>
            <w:tcW w:w="1349" w:type="dxa"/>
          </w:tcPr>
          <w:p w:rsidR="00E72E6D" w:rsidRDefault="00E72E6D" w:rsidP="00E72E6D">
            <w:pPr>
              <w:jc w:val="left"/>
            </w:pPr>
            <w:r>
              <w:rPr>
                <w:rFonts w:hint="eastAsia"/>
              </w:rPr>
              <w:t>金山办公</w:t>
            </w:r>
          </w:p>
        </w:tc>
        <w:tc>
          <w:tcPr>
            <w:tcW w:w="1718" w:type="dxa"/>
          </w:tcPr>
          <w:p w:rsidR="00E72E6D" w:rsidRDefault="00E72E6D" w:rsidP="00E72E6D">
            <w:pPr>
              <w:jc w:val="right"/>
            </w:pPr>
            <w:r>
              <w:t>199,798</w:t>
            </w:r>
          </w:p>
        </w:tc>
        <w:tc>
          <w:tcPr>
            <w:tcW w:w="1718" w:type="dxa"/>
          </w:tcPr>
          <w:p w:rsidR="00E72E6D" w:rsidRDefault="00E72E6D" w:rsidP="00E72E6D">
            <w:pPr>
              <w:jc w:val="right"/>
            </w:pPr>
            <w:r>
              <w:t>65,933,340.00</w:t>
            </w:r>
          </w:p>
        </w:tc>
        <w:tc>
          <w:tcPr>
            <w:tcW w:w="1718" w:type="dxa"/>
          </w:tcPr>
          <w:p w:rsidR="00E72E6D" w:rsidRDefault="00E72E6D" w:rsidP="00E72E6D">
            <w:pPr>
              <w:jc w:val="right"/>
            </w:pPr>
            <w:r>
              <w:t>2.66</w:t>
            </w:r>
          </w:p>
        </w:tc>
      </w:tr>
      <w:tr w:rsidR="00E72E6D" w:rsidTr="00E72E6D">
        <w:tc>
          <w:tcPr>
            <w:tcW w:w="652" w:type="dxa"/>
          </w:tcPr>
          <w:p w:rsidR="00E72E6D" w:rsidRDefault="00E72E6D" w:rsidP="00E72E6D">
            <w:pPr>
              <w:jc w:val="center"/>
            </w:pPr>
            <w:r>
              <w:t>8</w:t>
            </w:r>
          </w:p>
        </w:tc>
        <w:tc>
          <w:tcPr>
            <w:tcW w:w="1349" w:type="dxa"/>
          </w:tcPr>
          <w:p w:rsidR="00E72E6D" w:rsidRDefault="00E72E6D" w:rsidP="00E72E6D">
            <w:pPr>
              <w:jc w:val="left"/>
            </w:pPr>
            <w:r>
              <w:t>835185</w:t>
            </w:r>
          </w:p>
        </w:tc>
        <w:tc>
          <w:tcPr>
            <w:tcW w:w="1349" w:type="dxa"/>
          </w:tcPr>
          <w:p w:rsidR="00E72E6D" w:rsidRDefault="00E72E6D" w:rsidP="00E72E6D">
            <w:pPr>
              <w:jc w:val="left"/>
            </w:pPr>
            <w:r>
              <w:rPr>
                <w:rFonts w:hint="eastAsia"/>
              </w:rPr>
              <w:t>贝</w:t>
            </w:r>
            <w:r>
              <w:rPr>
                <w:rFonts w:hint="eastAsia"/>
              </w:rPr>
              <w:t xml:space="preserve"> </w:t>
            </w:r>
            <w:r>
              <w:rPr>
                <w:rFonts w:hint="eastAsia"/>
              </w:rPr>
              <w:t>特</w:t>
            </w:r>
            <w:r>
              <w:rPr>
                <w:rFonts w:hint="eastAsia"/>
              </w:rPr>
              <w:t xml:space="preserve"> </w:t>
            </w:r>
            <w:r>
              <w:rPr>
                <w:rFonts w:hint="eastAsia"/>
              </w:rPr>
              <w:t>瑞</w:t>
            </w:r>
          </w:p>
        </w:tc>
        <w:tc>
          <w:tcPr>
            <w:tcW w:w="1718" w:type="dxa"/>
          </w:tcPr>
          <w:p w:rsidR="00E72E6D" w:rsidRDefault="00E72E6D" w:rsidP="00E72E6D">
            <w:pPr>
              <w:jc w:val="right"/>
            </w:pPr>
            <w:r>
              <w:t>1,528,602</w:t>
            </w:r>
          </w:p>
        </w:tc>
        <w:tc>
          <w:tcPr>
            <w:tcW w:w="1718" w:type="dxa"/>
          </w:tcPr>
          <w:p w:rsidR="00E72E6D" w:rsidRDefault="00E72E6D" w:rsidP="00E72E6D">
            <w:pPr>
              <w:jc w:val="right"/>
            </w:pPr>
            <w:r>
              <w:t>65,577,025.80</w:t>
            </w:r>
          </w:p>
        </w:tc>
        <w:tc>
          <w:tcPr>
            <w:tcW w:w="1718" w:type="dxa"/>
          </w:tcPr>
          <w:p w:rsidR="00E72E6D" w:rsidRDefault="00E72E6D" w:rsidP="00E72E6D">
            <w:pPr>
              <w:jc w:val="right"/>
            </w:pPr>
            <w:r>
              <w:t>2.65</w:t>
            </w:r>
          </w:p>
        </w:tc>
      </w:tr>
      <w:tr w:rsidR="00E72E6D" w:rsidTr="00E72E6D">
        <w:tc>
          <w:tcPr>
            <w:tcW w:w="652" w:type="dxa"/>
          </w:tcPr>
          <w:p w:rsidR="00E72E6D" w:rsidRDefault="00E72E6D" w:rsidP="00E72E6D">
            <w:pPr>
              <w:jc w:val="center"/>
            </w:pPr>
            <w:r>
              <w:t>9</w:t>
            </w:r>
          </w:p>
        </w:tc>
        <w:tc>
          <w:tcPr>
            <w:tcW w:w="1349" w:type="dxa"/>
          </w:tcPr>
          <w:p w:rsidR="00E72E6D" w:rsidRDefault="00E72E6D" w:rsidP="00E72E6D">
            <w:pPr>
              <w:jc w:val="left"/>
            </w:pPr>
            <w:r>
              <w:t>603658</w:t>
            </w:r>
          </w:p>
        </w:tc>
        <w:tc>
          <w:tcPr>
            <w:tcW w:w="1349" w:type="dxa"/>
          </w:tcPr>
          <w:p w:rsidR="00E72E6D" w:rsidRDefault="00E72E6D" w:rsidP="00E72E6D">
            <w:pPr>
              <w:jc w:val="left"/>
            </w:pPr>
            <w:r>
              <w:rPr>
                <w:rFonts w:hint="eastAsia"/>
              </w:rPr>
              <w:t>安图生物</w:t>
            </w:r>
          </w:p>
        </w:tc>
        <w:tc>
          <w:tcPr>
            <w:tcW w:w="1718" w:type="dxa"/>
          </w:tcPr>
          <w:p w:rsidR="00E72E6D" w:rsidRDefault="00E72E6D" w:rsidP="00E72E6D">
            <w:pPr>
              <w:jc w:val="right"/>
            </w:pPr>
            <w:r>
              <w:t>379,061</w:t>
            </w:r>
          </w:p>
        </w:tc>
        <w:tc>
          <w:tcPr>
            <w:tcW w:w="1718" w:type="dxa"/>
          </w:tcPr>
          <w:p w:rsidR="00E72E6D" w:rsidRDefault="00E72E6D" w:rsidP="00E72E6D">
            <w:pPr>
              <w:jc w:val="right"/>
            </w:pPr>
            <w:r>
              <w:t>61,150,120.52</w:t>
            </w:r>
          </w:p>
        </w:tc>
        <w:tc>
          <w:tcPr>
            <w:tcW w:w="1718" w:type="dxa"/>
          </w:tcPr>
          <w:p w:rsidR="00E72E6D" w:rsidRDefault="00E72E6D" w:rsidP="00E72E6D">
            <w:pPr>
              <w:jc w:val="right"/>
            </w:pPr>
            <w:r>
              <w:t>2.47</w:t>
            </w:r>
          </w:p>
        </w:tc>
      </w:tr>
      <w:tr w:rsidR="00E72E6D" w:rsidTr="00E72E6D">
        <w:tc>
          <w:tcPr>
            <w:tcW w:w="652" w:type="dxa"/>
          </w:tcPr>
          <w:p w:rsidR="00E72E6D" w:rsidRDefault="00E72E6D" w:rsidP="00E72E6D">
            <w:pPr>
              <w:jc w:val="center"/>
            </w:pPr>
            <w:r>
              <w:t>10</w:t>
            </w:r>
          </w:p>
        </w:tc>
        <w:tc>
          <w:tcPr>
            <w:tcW w:w="1349" w:type="dxa"/>
          </w:tcPr>
          <w:p w:rsidR="00E72E6D" w:rsidRDefault="00E72E6D" w:rsidP="00E72E6D">
            <w:pPr>
              <w:jc w:val="left"/>
            </w:pPr>
            <w:r>
              <w:t>601012</w:t>
            </w:r>
          </w:p>
        </w:tc>
        <w:tc>
          <w:tcPr>
            <w:tcW w:w="1349" w:type="dxa"/>
          </w:tcPr>
          <w:p w:rsidR="00E72E6D" w:rsidRDefault="00E72E6D" w:rsidP="00E72E6D">
            <w:pPr>
              <w:jc w:val="left"/>
            </w:pPr>
            <w:r>
              <w:rPr>
                <w:rFonts w:hint="eastAsia"/>
              </w:rPr>
              <w:t>隆基股份</w:t>
            </w:r>
          </w:p>
        </w:tc>
        <w:tc>
          <w:tcPr>
            <w:tcW w:w="1718" w:type="dxa"/>
          </w:tcPr>
          <w:p w:rsidR="00E72E6D" w:rsidRDefault="00E72E6D" w:rsidP="00E72E6D">
            <w:pPr>
              <w:jc w:val="right"/>
            </w:pPr>
            <w:r>
              <w:t>804,100</w:t>
            </w:r>
          </w:p>
        </w:tc>
        <w:tc>
          <w:tcPr>
            <w:tcW w:w="1718" w:type="dxa"/>
          </w:tcPr>
          <w:p w:rsidR="00E72E6D" w:rsidRDefault="00E72E6D" w:rsidP="00E72E6D">
            <w:pPr>
              <w:jc w:val="right"/>
            </w:pPr>
            <w:r>
              <w:t>60,315,541.00</w:t>
            </w:r>
          </w:p>
        </w:tc>
        <w:tc>
          <w:tcPr>
            <w:tcW w:w="1718" w:type="dxa"/>
          </w:tcPr>
          <w:p w:rsidR="00E72E6D" w:rsidRDefault="00E72E6D" w:rsidP="00E72E6D">
            <w:pPr>
              <w:jc w:val="right"/>
            </w:pPr>
            <w:r>
              <w:t>2.43</w:t>
            </w:r>
          </w:p>
        </w:tc>
      </w:tr>
    </w:tbl>
    <w:p w:rsidR="00E72E6D" w:rsidRDefault="00E72E6D" w:rsidP="00E72E6D">
      <w:pPr>
        <w:pStyle w:val="-2"/>
        <w:spacing w:before="312"/>
      </w:pPr>
      <w:proofErr w:type="spellStart"/>
      <w:r>
        <w:rPr>
          <w:rFonts w:hint="eastAsia"/>
        </w:rPr>
        <w:t>报告期末按债券品种分类的债券投资组合</w:t>
      </w:r>
      <w:proofErr w:type="spellEnd"/>
    </w:p>
    <w:p w:rsidR="00E72E6D" w:rsidRDefault="00E72E6D" w:rsidP="00E72E6D">
      <w:pPr>
        <w:pStyle w:val="-"/>
        <w:ind w:firstLine="420"/>
      </w:pPr>
      <w:proofErr w:type="spellStart"/>
      <w:r>
        <w:rPr>
          <w:rFonts w:hint="eastAsia"/>
        </w:rPr>
        <w:t>本基金本报告期末未持有债券</w:t>
      </w:r>
      <w:proofErr w:type="spellEnd"/>
      <w:r>
        <w:rPr>
          <w:rFonts w:hint="eastAsia"/>
        </w:rPr>
        <w:t>。</w:t>
      </w:r>
    </w:p>
    <w:p w:rsidR="00E72E6D" w:rsidRDefault="00E72E6D" w:rsidP="00E72E6D">
      <w:pPr>
        <w:pStyle w:val="-2"/>
        <w:spacing w:before="312"/>
      </w:pPr>
      <w:proofErr w:type="spellStart"/>
      <w:r>
        <w:rPr>
          <w:rFonts w:hint="eastAsia"/>
        </w:rPr>
        <w:t>报告期末按公允价值占基金资产净值比例大小排名的前五名债券投资明细</w:t>
      </w:r>
      <w:proofErr w:type="spellEnd"/>
    </w:p>
    <w:p w:rsidR="00E72E6D" w:rsidRDefault="00E72E6D" w:rsidP="00E72E6D">
      <w:pPr>
        <w:pStyle w:val="-"/>
        <w:ind w:firstLine="420"/>
      </w:pPr>
      <w:proofErr w:type="spellStart"/>
      <w:r>
        <w:rPr>
          <w:rFonts w:hint="eastAsia"/>
        </w:rPr>
        <w:lastRenderedPageBreak/>
        <w:t>本基金本报告期末未持有债券</w:t>
      </w:r>
      <w:proofErr w:type="spellEnd"/>
      <w:r>
        <w:rPr>
          <w:rFonts w:hint="eastAsia"/>
        </w:rPr>
        <w:t>。</w:t>
      </w:r>
    </w:p>
    <w:p w:rsidR="00E72E6D" w:rsidRDefault="00E72E6D" w:rsidP="00E72E6D">
      <w:pPr>
        <w:pStyle w:val="-2"/>
        <w:spacing w:before="312"/>
      </w:pPr>
      <w:proofErr w:type="spellStart"/>
      <w:r>
        <w:rPr>
          <w:rFonts w:hint="eastAsia"/>
        </w:rPr>
        <w:t>报告期末按公允价值占基金资产净值比例大小排名的前十名资产支持证券投资明细</w:t>
      </w:r>
      <w:proofErr w:type="spellEnd"/>
    </w:p>
    <w:p w:rsidR="00E72E6D" w:rsidRDefault="00E72E6D" w:rsidP="00E72E6D">
      <w:pPr>
        <w:pStyle w:val="-"/>
        <w:ind w:firstLine="420"/>
      </w:pPr>
      <w:proofErr w:type="spellStart"/>
      <w:r>
        <w:rPr>
          <w:rFonts w:hint="eastAsia"/>
        </w:rPr>
        <w:t>本基金本报告期末未持有资产支持证券</w:t>
      </w:r>
      <w:proofErr w:type="spellEnd"/>
      <w:r>
        <w:rPr>
          <w:rFonts w:hint="eastAsia"/>
        </w:rPr>
        <w:t>。</w:t>
      </w:r>
    </w:p>
    <w:p w:rsidR="00E72E6D" w:rsidRDefault="00E72E6D" w:rsidP="00E72E6D">
      <w:pPr>
        <w:pStyle w:val="-2"/>
        <w:spacing w:before="312"/>
      </w:pPr>
      <w:proofErr w:type="spellStart"/>
      <w:r>
        <w:rPr>
          <w:rFonts w:hint="eastAsia"/>
        </w:rPr>
        <w:t>报告期末按公允价值占基金资产净值比例大小排序的前五名贵金属投资明细</w:t>
      </w:r>
      <w:proofErr w:type="spellEnd"/>
    </w:p>
    <w:p w:rsidR="00E72E6D" w:rsidRDefault="00E72E6D" w:rsidP="00E72E6D">
      <w:pPr>
        <w:pStyle w:val="-"/>
        <w:ind w:firstLine="420"/>
      </w:pPr>
      <w:proofErr w:type="spellStart"/>
      <w:r>
        <w:rPr>
          <w:rFonts w:hint="eastAsia"/>
        </w:rPr>
        <w:t>本基金本报告期末未持有贵金属</w:t>
      </w:r>
      <w:proofErr w:type="spellEnd"/>
      <w:r>
        <w:rPr>
          <w:rFonts w:hint="eastAsia"/>
        </w:rPr>
        <w:t>。</w:t>
      </w:r>
    </w:p>
    <w:p w:rsidR="00E72E6D" w:rsidRDefault="00E72E6D" w:rsidP="00E72E6D">
      <w:pPr>
        <w:pStyle w:val="-2"/>
        <w:spacing w:before="312"/>
      </w:pPr>
      <w:proofErr w:type="spellStart"/>
      <w:r>
        <w:rPr>
          <w:rFonts w:hint="eastAsia"/>
        </w:rPr>
        <w:t>报告期末按公允价值占基金资产净值比例大小排名的前五名权证投资明细</w:t>
      </w:r>
      <w:proofErr w:type="spellEnd"/>
    </w:p>
    <w:p w:rsidR="00E72E6D" w:rsidRDefault="00E72E6D" w:rsidP="00E72E6D">
      <w:pPr>
        <w:pStyle w:val="-"/>
        <w:ind w:firstLine="420"/>
      </w:pPr>
      <w:proofErr w:type="spellStart"/>
      <w:r>
        <w:rPr>
          <w:rFonts w:hint="eastAsia"/>
        </w:rPr>
        <w:t>本基金本报告期末未持有权证</w:t>
      </w:r>
      <w:proofErr w:type="spellEnd"/>
      <w:r>
        <w:rPr>
          <w:rFonts w:hint="eastAsia"/>
        </w:rPr>
        <w:t>。</w:t>
      </w:r>
    </w:p>
    <w:p w:rsidR="00E72E6D" w:rsidRDefault="00E72E6D" w:rsidP="00E72E6D">
      <w:pPr>
        <w:pStyle w:val="-2"/>
        <w:spacing w:before="312"/>
      </w:pPr>
      <w:proofErr w:type="spellStart"/>
      <w:r>
        <w:rPr>
          <w:rFonts w:hint="eastAsia"/>
        </w:rPr>
        <w:t>报告期末本基金投资的股指期货交易情况说明</w:t>
      </w:r>
      <w:proofErr w:type="spellEnd"/>
    </w:p>
    <w:p w:rsidR="00E72E6D" w:rsidRDefault="00E72E6D" w:rsidP="00E72E6D">
      <w:pPr>
        <w:pStyle w:val="-3"/>
        <w:spacing w:before="156" w:after="156"/>
      </w:pPr>
      <w:proofErr w:type="spellStart"/>
      <w:r>
        <w:rPr>
          <w:rFonts w:hint="eastAsia"/>
        </w:rPr>
        <w:t>报告期末本基金投资的股指期货持仓和损益明细</w:t>
      </w:r>
      <w:proofErr w:type="spellEnd"/>
    </w:p>
    <w:p w:rsidR="00E72E6D" w:rsidRDefault="00E72E6D" w:rsidP="00E72E6D">
      <w:pPr>
        <w:pStyle w:val="-"/>
        <w:ind w:firstLine="420"/>
      </w:pPr>
      <w:r>
        <w:rPr>
          <w:rFonts w:hint="eastAsia"/>
        </w:rPr>
        <w:t>无。</w:t>
      </w:r>
    </w:p>
    <w:p w:rsidR="00E72E6D" w:rsidRDefault="00E72E6D" w:rsidP="00E72E6D">
      <w:pPr>
        <w:pStyle w:val="-3"/>
        <w:spacing w:before="156" w:after="156"/>
      </w:pPr>
      <w:proofErr w:type="spellStart"/>
      <w:r>
        <w:rPr>
          <w:rFonts w:hint="eastAsia"/>
        </w:rPr>
        <w:t>本基金投资股指期货的投资政策</w:t>
      </w:r>
      <w:proofErr w:type="spellEnd"/>
    </w:p>
    <w:p w:rsidR="00E72E6D" w:rsidRDefault="00E72E6D" w:rsidP="00E72E6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72E6D" w:rsidRDefault="00E72E6D" w:rsidP="00E72E6D">
      <w:pPr>
        <w:pStyle w:val="-2"/>
        <w:spacing w:before="312"/>
      </w:pPr>
      <w:proofErr w:type="spellStart"/>
      <w:r>
        <w:rPr>
          <w:rFonts w:hint="eastAsia"/>
        </w:rPr>
        <w:t>报告期末本基金投资的国债期货交易情况说明</w:t>
      </w:r>
      <w:proofErr w:type="spellEnd"/>
    </w:p>
    <w:p w:rsidR="00E72E6D" w:rsidRDefault="00E72E6D" w:rsidP="00E72E6D">
      <w:pPr>
        <w:pStyle w:val="-3"/>
        <w:spacing w:before="156" w:after="156"/>
      </w:pPr>
      <w:proofErr w:type="spellStart"/>
      <w:r>
        <w:rPr>
          <w:rFonts w:hint="eastAsia"/>
        </w:rPr>
        <w:t>本期国债期货投资政策</w:t>
      </w:r>
      <w:proofErr w:type="spellEnd"/>
    </w:p>
    <w:p w:rsidR="00E72E6D" w:rsidRDefault="00E72E6D" w:rsidP="00E72E6D">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72E6D" w:rsidRDefault="00E72E6D" w:rsidP="00E72E6D">
      <w:pPr>
        <w:pStyle w:val="-3"/>
        <w:spacing w:before="156" w:after="156"/>
      </w:pPr>
      <w:proofErr w:type="spellStart"/>
      <w:r>
        <w:rPr>
          <w:rFonts w:hint="eastAsia"/>
        </w:rPr>
        <w:t>报告期末本基金投资的国债期货持仓和损益明细</w:t>
      </w:r>
      <w:proofErr w:type="spellEnd"/>
    </w:p>
    <w:p w:rsidR="00E72E6D" w:rsidRDefault="00E72E6D" w:rsidP="00E72E6D">
      <w:pPr>
        <w:pStyle w:val="-"/>
        <w:ind w:firstLine="420"/>
      </w:pPr>
      <w:r>
        <w:rPr>
          <w:rFonts w:hint="eastAsia"/>
        </w:rPr>
        <w:lastRenderedPageBreak/>
        <w:t>无。</w:t>
      </w:r>
    </w:p>
    <w:p w:rsidR="00E72E6D" w:rsidRDefault="00E72E6D" w:rsidP="00E72E6D">
      <w:pPr>
        <w:pStyle w:val="-3"/>
        <w:spacing w:before="156" w:after="156"/>
      </w:pPr>
      <w:proofErr w:type="spellStart"/>
      <w:r>
        <w:rPr>
          <w:rFonts w:hint="eastAsia"/>
        </w:rPr>
        <w:t>本期国债期货投资评价</w:t>
      </w:r>
      <w:proofErr w:type="spellEnd"/>
    </w:p>
    <w:p w:rsidR="00E72E6D" w:rsidRDefault="00E72E6D" w:rsidP="00E72E6D">
      <w:pPr>
        <w:pStyle w:val="-2"/>
        <w:spacing w:before="312"/>
      </w:pPr>
      <w:proofErr w:type="spellStart"/>
      <w:r>
        <w:rPr>
          <w:rFonts w:hint="eastAsia"/>
        </w:rPr>
        <w:t>投资组合报告附注</w:t>
      </w:r>
      <w:proofErr w:type="spellEnd"/>
    </w:p>
    <w:p w:rsidR="00E72E6D" w:rsidRDefault="00E72E6D" w:rsidP="00E72E6D">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72E6D" w:rsidRDefault="00E72E6D" w:rsidP="00E72E6D">
      <w:pPr>
        <w:pStyle w:val="-"/>
        <w:ind w:firstLine="420"/>
      </w:pPr>
      <w:r>
        <w:rPr>
          <w:rFonts w:hint="eastAsia"/>
        </w:rPr>
        <w:t xml:space="preserve">报告期内基金投资的前十名证券除腾讯控股（证券代码700 </w:t>
      </w:r>
      <w:proofErr w:type="spellStart"/>
      <w:r>
        <w:rPr>
          <w:rFonts w:hint="eastAsia"/>
        </w:rPr>
        <w:t>HK）外其他证券的发行主体未有被监管部门立案调查，不存在报告编制日前一年内受到公开谴责、处罚的情形</w:t>
      </w:r>
      <w:proofErr w:type="spellEnd"/>
      <w:r>
        <w:rPr>
          <w:rFonts w:hint="eastAsia"/>
        </w:rPr>
        <w:t>。</w:t>
      </w:r>
    </w:p>
    <w:p w:rsidR="00E72E6D" w:rsidRDefault="00E72E6D" w:rsidP="00E72E6D">
      <w:pPr>
        <w:pStyle w:val="-"/>
        <w:ind w:firstLine="420"/>
      </w:pPr>
      <w:r>
        <w:rPr>
          <w:rFonts w:hint="eastAsia"/>
        </w:rPr>
        <w:t>1、腾讯控股（证券代码700 HK）</w:t>
      </w:r>
    </w:p>
    <w:p w:rsidR="00E72E6D" w:rsidRDefault="00E72E6D" w:rsidP="00E72E6D">
      <w:pPr>
        <w:pStyle w:val="-"/>
        <w:ind w:firstLine="420"/>
      </w:pPr>
      <w:r>
        <w:rPr>
          <w:rFonts w:hint="eastAsia"/>
        </w:rPr>
        <w:t>腾讯控股有限公司在报告编制期前一年内受到处罚，于2020年1月3日因广告违法行为被南山市场监督管理局行政处罚20万。</w:t>
      </w:r>
    </w:p>
    <w:p w:rsidR="00E72E6D" w:rsidRDefault="00E72E6D" w:rsidP="00E72E6D">
      <w:pPr>
        <w:pStyle w:val="-"/>
        <w:ind w:firstLine="420"/>
      </w:pPr>
      <w:proofErr w:type="spellStart"/>
      <w:r>
        <w:rPr>
          <w:rFonts w:hint="eastAsia"/>
        </w:rPr>
        <w:t>对上述证券的投资决策程序的说明：本基金投资上述证券的投资决策程序符合相关法律法规和公司制度的要求</w:t>
      </w:r>
      <w:proofErr w:type="spellEnd"/>
      <w:r>
        <w:rPr>
          <w:rFonts w:hint="eastAsia"/>
        </w:rPr>
        <w:t>。</w:t>
      </w:r>
    </w:p>
    <w:p w:rsidR="00E72E6D" w:rsidRDefault="00E72E6D" w:rsidP="00E72E6D">
      <w:pPr>
        <w:pStyle w:val="-3"/>
        <w:spacing w:before="156" w:after="156"/>
      </w:pPr>
      <w:r>
        <w:t xml:space="preserve"> </w:t>
      </w:r>
      <w:proofErr w:type="spellStart"/>
      <w:r>
        <w:t>声明基金投资的前十名股票是否超出基金合同规定的备选股票库。如是，还应对相关股票的投资决策程序做出说明</w:t>
      </w:r>
      <w:proofErr w:type="spellEnd"/>
    </w:p>
    <w:p w:rsidR="00E72E6D" w:rsidRDefault="00E72E6D" w:rsidP="00E72E6D">
      <w:pPr>
        <w:pStyle w:val="-"/>
        <w:ind w:firstLine="420"/>
      </w:pPr>
      <w:proofErr w:type="spellStart"/>
      <w:r>
        <w:rPr>
          <w:rFonts w:hint="eastAsia"/>
        </w:rPr>
        <w:t>本基金投资的前十名股票没有超出基金合同规定的备选股票库，本基金管理人从制度和流程上要求股票必须先入库再买入</w:t>
      </w:r>
      <w:proofErr w:type="spellEnd"/>
      <w:r>
        <w:rPr>
          <w:rFonts w:hint="eastAsia"/>
        </w:rPr>
        <w:t>。</w:t>
      </w:r>
    </w:p>
    <w:p w:rsidR="00E72E6D" w:rsidRDefault="00E72E6D" w:rsidP="00E72E6D">
      <w:pPr>
        <w:pStyle w:val="-3"/>
        <w:spacing w:before="156" w:after="156"/>
      </w:pPr>
      <w:proofErr w:type="spellStart"/>
      <w:r>
        <w:rPr>
          <w:rFonts w:hint="eastAsia"/>
        </w:rPr>
        <w:t>其他资产构成</w:t>
      </w:r>
      <w:proofErr w:type="spellEnd"/>
    </w:p>
    <w:p w:rsidR="00E72E6D" w:rsidRDefault="00E72E6D" w:rsidP="00E72E6D">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E72E6D" w:rsidTr="00E72E6D">
        <w:trPr>
          <w:cnfStyle w:val="100000000000" w:firstRow="1" w:lastRow="0" w:firstColumn="0" w:lastColumn="0" w:oddVBand="0" w:evenVBand="0" w:oddHBand="0" w:evenHBand="0" w:firstRowFirstColumn="0" w:firstRowLastColumn="0" w:lastRowFirstColumn="0" w:lastRowLastColumn="0"/>
        </w:trPr>
        <w:tc>
          <w:tcPr>
            <w:tcW w:w="743" w:type="dxa"/>
          </w:tcPr>
          <w:p w:rsidR="00E72E6D" w:rsidRDefault="00E72E6D" w:rsidP="00E72E6D">
            <w:pPr>
              <w:jc w:val="center"/>
            </w:pPr>
            <w:r>
              <w:rPr>
                <w:rFonts w:hint="eastAsia"/>
              </w:rPr>
              <w:t>序号</w:t>
            </w:r>
          </w:p>
        </w:tc>
        <w:tc>
          <w:tcPr>
            <w:tcW w:w="2977" w:type="dxa"/>
          </w:tcPr>
          <w:p w:rsidR="00E72E6D" w:rsidRDefault="00E72E6D" w:rsidP="00E72E6D">
            <w:pPr>
              <w:jc w:val="center"/>
            </w:pPr>
            <w:r>
              <w:rPr>
                <w:rFonts w:hint="eastAsia"/>
              </w:rPr>
              <w:t>名称</w:t>
            </w:r>
          </w:p>
        </w:tc>
        <w:tc>
          <w:tcPr>
            <w:tcW w:w="4785" w:type="dxa"/>
          </w:tcPr>
          <w:p w:rsidR="00E72E6D" w:rsidRDefault="00E72E6D" w:rsidP="00E72E6D">
            <w:pPr>
              <w:jc w:val="center"/>
            </w:pPr>
            <w:r>
              <w:rPr>
                <w:rFonts w:hint="eastAsia"/>
              </w:rPr>
              <w:t>金额（元）</w:t>
            </w:r>
          </w:p>
        </w:tc>
      </w:tr>
      <w:tr w:rsidR="00E72E6D" w:rsidTr="00E72E6D">
        <w:tc>
          <w:tcPr>
            <w:tcW w:w="743" w:type="dxa"/>
          </w:tcPr>
          <w:p w:rsidR="00E72E6D" w:rsidRDefault="00E72E6D" w:rsidP="00E72E6D">
            <w:pPr>
              <w:jc w:val="center"/>
            </w:pPr>
            <w:r>
              <w:t>1</w:t>
            </w:r>
          </w:p>
        </w:tc>
        <w:tc>
          <w:tcPr>
            <w:tcW w:w="2977" w:type="dxa"/>
          </w:tcPr>
          <w:p w:rsidR="00E72E6D" w:rsidRDefault="00E72E6D" w:rsidP="00E72E6D">
            <w:pPr>
              <w:jc w:val="left"/>
            </w:pPr>
            <w:r>
              <w:rPr>
                <w:rFonts w:hint="eastAsia"/>
              </w:rPr>
              <w:t>存出保证金</w:t>
            </w:r>
          </w:p>
        </w:tc>
        <w:tc>
          <w:tcPr>
            <w:tcW w:w="4785" w:type="dxa"/>
          </w:tcPr>
          <w:p w:rsidR="00E72E6D" w:rsidRDefault="00E72E6D" w:rsidP="00E72E6D">
            <w:pPr>
              <w:jc w:val="right"/>
            </w:pPr>
            <w:r>
              <w:t>311,410.00</w:t>
            </w:r>
          </w:p>
        </w:tc>
      </w:tr>
      <w:tr w:rsidR="00E72E6D" w:rsidTr="00E72E6D">
        <w:tc>
          <w:tcPr>
            <w:tcW w:w="743" w:type="dxa"/>
          </w:tcPr>
          <w:p w:rsidR="00E72E6D" w:rsidRDefault="00E72E6D" w:rsidP="00E72E6D">
            <w:pPr>
              <w:jc w:val="center"/>
            </w:pPr>
            <w:r>
              <w:t>2</w:t>
            </w:r>
          </w:p>
        </w:tc>
        <w:tc>
          <w:tcPr>
            <w:tcW w:w="2977" w:type="dxa"/>
          </w:tcPr>
          <w:p w:rsidR="00E72E6D" w:rsidRDefault="00E72E6D" w:rsidP="00E72E6D">
            <w:pPr>
              <w:jc w:val="left"/>
            </w:pPr>
            <w:r>
              <w:rPr>
                <w:rFonts w:hint="eastAsia"/>
              </w:rPr>
              <w:t>应收证券清算款</w:t>
            </w:r>
          </w:p>
        </w:tc>
        <w:tc>
          <w:tcPr>
            <w:tcW w:w="4785" w:type="dxa"/>
          </w:tcPr>
          <w:p w:rsidR="00E72E6D" w:rsidRDefault="00E72E6D" w:rsidP="00E72E6D">
            <w:pPr>
              <w:jc w:val="right"/>
            </w:pPr>
            <w:r>
              <w:t>29,121,805.66</w:t>
            </w:r>
          </w:p>
        </w:tc>
      </w:tr>
      <w:tr w:rsidR="00E72E6D" w:rsidTr="00E72E6D">
        <w:tc>
          <w:tcPr>
            <w:tcW w:w="743" w:type="dxa"/>
          </w:tcPr>
          <w:p w:rsidR="00E72E6D" w:rsidRDefault="00E72E6D" w:rsidP="00E72E6D">
            <w:pPr>
              <w:jc w:val="center"/>
            </w:pPr>
            <w:r>
              <w:t>3</w:t>
            </w:r>
          </w:p>
        </w:tc>
        <w:tc>
          <w:tcPr>
            <w:tcW w:w="2977" w:type="dxa"/>
          </w:tcPr>
          <w:p w:rsidR="00E72E6D" w:rsidRDefault="00E72E6D" w:rsidP="00E72E6D">
            <w:pPr>
              <w:jc w:val="left"/>
            </w:pPr>
            <w:r>
              <w:rPr>
                <w:rFonts w:hint="eastAsia"/>
              </w:rPr>
              <w:t>应收股利</w:t>
            </w:r>
          </w:p>
        </w:tc>
        <w:tc>
          <w:tcPr>
            <w:tcW w:w="4785" w:type="dxa"/>
          </w:tcPr>
          <w:p w:rsidR="00E72E6D" w:rsidRDefault="00E72E6D" w:rsidP="00E72E6D">
            <w:pPr>
              <w:jc w:val="right"/>
            </w:pPr>
            <w:r>
              <w:t>770,962.92</w:t>
            </w:r>
          </w:p>
        </w:tc>
      </w:tr>
      <w:tr w:rsidR="00E72E6D" w:rsidTr="00E72E6D">
        <w:tc>
          <w:tcPr>
            <w:tcW w:w="743" w:type="dxa"/>
          </w:tcPr>
          <w:p w:rsidR="00E72E6D" w:rsidRDefault="00E72E6D" w:rsidP="00E72E6D">
            <w:pPr>
              <w:jc w:val="center"/>
            </w:pPr>
            <w:r>
              <w:t>4</w:t>
            </w:r>
          </w:p>
        </w:tc>
        <w:tc>
          <w:tcPr>
            <w:tcW w:w="2977" w:type="dxa"/>
          </w:tcPr>
          <w:p w:rsidR="00E72E6D" w:rsidRDefault="00E72E6D" w:rsidP="00E72E6D">
            <w:pPr>
              <w:jc w:val="left"/>
            </w:pPr>
            <w:r>
              <w:rPr>
                <w:rFonts w:hint="eastAsia"/>
              </w:rPr>
              <w:t>应收利息</w:t>
            </w:r>
          </w:p>
        </w:tc>
        <w:tc>
          <w:tcPr>
            <w:tcW w:w="4785" w:type="dxa"/>
          </w:tcPr>
          <w:p w:rsidR="00E72E6D" w:rsidRDefault="00E72E6D" w:rsidP="00E72E6D">
            <w:pPr>
              <w:jc w:val="right"/>
            </w:pPr>
            <w:r>
              <w:t>-489,658.84</w:t>
            </w:r>
          </w:p>
        </w:tc>
      </w:tr>
      <w:tr w:rsidR="00E72E6D" w:rsidTr="00E72E6D">
        <w:tc>
          <w:tcPr>
            <w:tcW w:w="743" w:type="dxa"/>
          </w:tcPr>
          <w:p w:rsidR="00E72E6D" w:rsidRDefault="00E72E6D" w:rsidP="00E72E6D">
            <w:pPr>
              <w:jc w:val="center"/>
            </w:pPr>
            <w:r>
              <w:t>5</w:t>
            </w:r>
          </w:p>
        </w:tc>
        <w:tc>
          <w:tcPr>
            <w:tcW w:w="2977" w:type="dxa"/>
          </w:tcPr>
          <w:p w:rsidR="00E72E6D" w:rsidRDefault="00E72E6D" w:rsidP="00E72E6D">
            <w:pPr>
              <w:jc w:val="left"/>
            </w:pPr>
            <w:r>
              <w:rPr>
                <w:rFonts w:hint="eastAsia"/>
              </w:rPr>
              <w:t>应收申购款</w:t>
            </w:r>
          </w:p>
        </w:tc>
        <w:tc>
          <w:tcPr>
            <w:tcW w:w="4785" w:type="dxa"/>
          </w:tcPr>
          <w:p w:rsidR="00E72E6D" w:rsidRDefault="00E72E6D" w:rsidP="00E72E6D">
            <w:pPr>
              <w:jc w:val="right"/>
            </w:pPr>
            <w:r>
              <w:t>-</w:t>
            </w:r>
          </w:p>
        </w:tc>
      </w:tr>
      <w:tr w:rsidR="00E72E6D" w:rsidTr="00E72E6D">
        <w:tc>
          <w:tcPr>
            <w:tcW w:w="743" w:type="dxa"/>
          </w:tcPr>
          <w:p w:rsidR="00E72E6D" w:rsidRDefault="00E72E6D" w:rsidP="00E72E6D">
            <w:pPr>
              <w:jc w:val="center"/>
            </w:pPr>
            <w:r>
              <w:t>6</w:t>
            </w:r>
          </w:p>
        </w:tc>
        <w:tc>
          <w:tcPr>
            <w:tcW w:w="2977" w:type="dxa"/>
          </w:tcPr>
          <w:p w:rsidR="00E72E6D" w:rsidRDefault="00E72E6D" w:rsidP="00E72E6D">
            <w:pPr>
              <w:jc w:val="left"/>
            </w:pPr>
            <w:r>
              <w:rPr>
                <w:rFonts w:hint="eastAsia"/>
              </w:rPr>
              <w:t>其他应收款</w:t>
            </w:r>
          </w:p>
        </w:tc>
        <w:tc>
          <w:tcPr>
            <w:tcW w:w="4785" w:type="dxa"/>
          </w:tcPr>
          <w:p w:rsidR="00E72E6D" w:rsidRDefault="00E72E6D" w:rsidP="00E72E6D">
            <w:pPr>
              <w:jc w:val="right"/>
            </w:pPr>
            <w:r>
              <w:t>-</w:t>
            </w:r>
          </w:p>
        </w:tc>
      </w:tr>
      <w:tr w:rsidR="00E72E6D" w:rsidTr="00E72E6D">
        <w:tc>
          <w:tcPr>
            <w:tcW w:w="743" w:type="dxa"/>
          </w:tcPr>
          <w:p w:rsidR="00E72E6D" w:rsidRDefault="00E72E6D" w:rsidP="00E72E6D">
            <w:pPr>
              <w:jc w:val="center"/>
            </w:pPr>
            <w:r>
              <w:t>7</w:t>
            </w:r>
          </w:p>
        </w:tc>
        <w:tc>
          <w:tcPr>
            <w:tcW w:w="2977" w:type="dxa"/>
          </w:tcPr>
          <w:p w:rsidR="00E72E6D" w:rsidRDefault="00E72E6D" w:rsidP="00E72E6D">
            <w:pPr>
              <w:jc w:val="left"/>
            </w:pPr>
            <w:r>
              <w:rPr>
                <w:rFonts w:hint="eastAsia"/>
              </w:rPr>
              <w:t>待摊费用</w:t>
            </w:r>
          </w:p>
        </w:tc>
        <w:tc>
          <w:tcPr>
            <w:tcW w:w="4785" w:type="dxa"/>
          </w:tcPr>
          <w:p w:rsidR="00E72E6D" w:rsidRDefault="00E72E6D" w:rsidP="00E72E6D">
            <w:pPr>
              <w:jc w:val="right"/>
            </w:pPr>
            <w:r>
              <w:t>-</w:t>
            </w:r>
          </w:p>
        </w:tc>
      </w:tr>
      <w:tr w:rsidR="00E72E6D" w:rsidTr="00E72E6D">
        <w:tc>
          <w:tcPr>
            <w:tcW w:w="743" w:type="dxa"/>
          </w:tcPr>
          <w:p w:rsidR="00E72E6D" w:rsidRDefault="00E72E6D" w:rsidP="00E72E6D">
            <w:pPr>
              <w:jc w:val="center"/>
            </w:pPr>
            <w:r>
              <w:t>8</w:t>
            </w:r>
          </w:p>
        </w:tc>
        <w:tc>
          <w:tcPr>
            <w:tcW w:w="2977" w:type="dxa"/>
          </w:tcPr>
          <w:p w:rsidR="00E72E6D" w:rsidRDefault="00E72E6D" w:rsidP="00E72E6D">
            <w:pPr>
              <w:jc w:val="left"/>
            </w:pPr>
            <w:r>
              <w:rPr>
                <w:rFonts w:hint="eastAsia"/>
              </w:rPr>
              <w:t>其他</w:t>
            </w:r>
          </w:p>
        </w:tc>
        <w:tc>
          <w:tcPr>
            <w:tcW w:w="4785" w:type="dxa"/>
          </w:tcPr>
          <w:p w:rsidR="00E72E6D" w:rsidRDefault="00E72E6D" w:rsidP="00E72E6D">
            <w:pPr>
              <w:jc w:val="right"/>
            </w:pPr>
            <w:r>
              <w:t>-</w:t>
            </w:r>
          </w:p>
        </w:tc>
      </w:tr>
      <w:tr w:rsidR="00E72E6D" w:rsidTr="00E72E6D">
        <w:tc>
          <w:tcPr>
            <w:tcW w:w="743" w:type="dxa"/>
          </w:tcPr>
          <w:p w:rsidR="00E72E6D" w:rsidRDefault="00E72E6D" w:rsidP="00E72E6D">
            <w:pPr>
              <w:jc w:val="center"/>
            </w:pPr>
            <w:r>
              <w:t>9</w:t>
            </w:r>
          </w:p>
        </w:tc>
        <w:tc>
          <w:tcPr>
            <w:tcW w:w="2977" w:type="dxa"/>
          </w:tcPr>
          <w:p w:rsidR="00E72E6D" w:rsidRDefault="00E72E6D" w:rsidP="00E72E6D">
            <w:pPr>
              <w:jc w:val="left"/>
            </w:pPr>
            <w:r>
              <w:rPr>
                <w:rFonts w:hint="eastAsia"/>
              </w:rPr>
              <w:t>合计</w:t>
            </w:r>
          </w:p>
        </w:tc>
        <w:tc>
          <w:tcPr>
            <w:tcW w:w="4785" w:type="dxa"/>
          </w:tcPr>
          <w:p w:rsidR="00E72E6D" w:rsidRDefault="00E72E6D" w:rsidP="00E72E6D">
            <w:pPr>
              <w:jc w:val="right"/>
            </w:pPr>
            <w:r>
              <w:t>29,714,519.74</w:t>
            </w:r>
          </w:p>
        </w:tc>
      </w:tr>
    </w:tbl>
    <w:p w:rsidR="00E72E6D" w:rsidRDefault="00E72E6D" w:rsidP="00E72E6D">
      <w:pPr>
        <w:pStyle w:val="-3"/>
        <w:spacing w:before="156" w:after="156"/>
      </w:pPr>
      <w:proofErr w:type="spellStart"/>
      <w:r>
        <w:rPr>
          <w:rFonts w:hint="eastAsia"/>
        </w:rPr>
        <w:t>报告期末持有的处于转股期的可转换债券明细</w:t>
      </w:r>
      <w:proofErr w:type="spellEnd"/>
    </w:p>
    <w:p w:rsidR="00E72E6D" w:rsidRDefault="00E72E6D" w:rsidP="00E72E6D">
      <w:pPr>
        <w:pStyle w:val="-"/>
        <w:ind w:firstLine="420"/>
      </w:pPr>
      <w:proofErr w:type="spellStart"/>
      <w:r>
        <w:rPr>
          <w:rFonts w:hint="eastAsia"/>
        </w:rPr>
        <w:t>本基金本报告期末未持有债券</w:t>
      </w:r>
      <w:proofErr w:type="spellEnd"/>
      <w:r>
        <w:rPr>
          <w:rFonts w:hint="eastAsia"/>
        </w:rPr>
        <w:t>。</w:t>
      </w:r>
    </w:p>
    <w:p w:rsidR="00E72E6D" w:rsidRDefault="00E72E6D" w:rsidP="00E72E6D">
      <w:pPr>
        <w:pStyle w:val="-3"/>
        <w:spacing w:before="156" w:after="156"/>
      </w:pPr>
      <w:proofErr w:type="spellStart"/>
      <w:r>
        <w:rPr>
          <w:rFonts w:hint="eastAsia"/>
        </w:rPr>
        <w:t>报告期末前十名股票中存在流通受限情况的说明</w:t>
      </w:r>
      <w:proofErr w:type="spellEnd"/>
    </w:p>
    <w:p w:rsidR="00E72E6D" w:rsidRDefault="00E72E6D" w:rsidP="00E72E6D">
      <w:pPr>
        <w:pStyle w:val="-"/>
        <w:ind w:firstLine="420"/>
      </w:pPr>
      <w:proofErr w:type="spellStart"/>
      <w:r>
        <w:rPr>
          <w:rFonts w:hint="eastAsia"/>
        </w:rPr>
        <w:t>本基金本报告期末投资前十名股票中不存在流通受限情况</w:t>
      </w:r>
      <w:proofErr w:type="spellEnd"/>
      <w:r>
        <w:rPr>
          <w:rFonts w:hint="eastAsia"/>
        </w:rPr>
        <w:t>。</w:t>
      </w:r>
    </w:p>
    <w:p w:rsidR="00E72E6D" w:rsidRDefault="00E72E6D" w:rsidP="00E72E6D">
      <w:pPr>
        <w:pStyle w:val="-1"/>
        <w:ind w:left="281" w:hanging="281"/>
      </w:pPr>
      <w:proofErr w:type="spellStart"/>
      <w:r>
        <w:rPr>
          <w:rFonts w:hint="eastAsia"/>
        </w:rPr>
        <w:lastRenderedPageBreak/>
        <w:t>开放式基金份额变动</w:t>
      </w:r>
      <w:proofErr w:type="spellEnd"/>
    </w:p>
    <w:p w:rsidR="00E72E6D" w:rsidRDefault="00E72E6D" w:rsidP="00E72E6D">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E72E6D" w:rsidTr="00E72E6D">
        <w:trPr>
          <w:cnfStyle w:val="100000000000" w:firstRow="1" w:lastRow="0" w:firstColumn="0" w:lastColumn="0" w:oddVBand="0" w:evenVBand="0" w:oddHBand="0" w:evenHBand="0" w:firstRowFirstColumn="0" w:firstRowLastColumn="0" w:lastRowFirstColumn="0" w:lastRowLastColumn="0"/>
        </w:trPr>
        <w:tc>
          <w:tcPr>
            <w:tcW w:w="2840" w:type="dxa"/>
          </w:tcPr>
          <w:p w:rsidR="00E72E6D" w:rsidRDefault="00E72E6D" w:rsidP="00E72E6D">
            <w:pPr>
              <w:jc w:val="center"/>
            </w:pPr>
            <w:r>
              <w:rPr>
                <w:rFonts w:hint="eastAsia"/>
              </w:rPr>
              <w:t>项目</w:t>
            </w:r>
          </w:p>
        </w:tc>
        <w:tc>
          <w:tcPr>
            <w:tcW w:w="2841" w:type="dxa"/>
          </w:tcPr>
          <w:p w:rsidR="00E72E6D" w:rsidRDefault="00E72E6D" w:rsidP="00E72E6D">
            <w:pPr>
              <w:jc w:val="center"/>
            </w:pPr>
            <w:r>
              <w:rPr>
                <w:rFonts w:hint="eastAsia"/>
              </w:rPr>
              <w:t>南方创新精选一年混合</w:t>
            </w:r>
            <w:r>
              <w:rPr>
                <w:rFonts w:hint="eastAsia"/>
              </w:rPr>
              <w:t>A</w:t>
            </w:r>
            <w:r>
              <w:rPr>
                <w:rFonts w:hint="eastAsia"/>
              </w:rPr>
              <w:t>级</w:t>
            </w:r>
          </w:p>
        </w:tc>
        <w:tc>
          <w:tcPr>
            <w:tcW w:w="2841" w:type="dxa"/>
          </w:tcPr>
          <w:p w:rsidR="00E72E6D" w:rsidRDefault="00E72E6D" w:rsidP="00E72E6D">
            <w:pPr>
              <w:jc w:val="center"/>
            </w:pPr>
            <w:r>
              <w:rPr>
                <w:rFonts w:hint="eastAsia"/>
              </w:rPr>
              <w:t>南方创新精选一年混合</w:t>
            </w:r>
            <w:r>
              <w:rPr>
                <w:rFonts w:hint="eastAsia"/>
              </w:rPr>
              <w:t>C</w:t>
            </w:r>
            <w:r>
              <w:rPr>
                <w:rFonts w:hint="eastAsia"/>
              </w:rPr>
              <w:t>级</w:t>
            </w:r>
          </w:p>
        </w:tc>
      </w:tr>
      <w:tr w:rsidR="00E72E6D" w:rsidTr="00E72E6D">
        <w:tc>
          <w:tcPr>
            <w:tcW w:w="2840" w:type="dxa"/>
          </w:tcPr>
          <w:p w:rsidR="00E72E6D" w:rsidRDefault="00E72E6D" w:rsidP="00E72E6D">
            <w:pPr>
              <w:jc w:val="left"/>
            </w:pPr>
            <w:r>
              <w:rPr>
                <w:rFonts w:hint="eastAsia"/>
              </w:rPr>
              <w:t>基金合同生效日</w:t>
            </w:r>
            <w:r>
              <w:rPr>
                <w:rFonts w:hint="eastAsia"/>
              </w:rPr>
              <w:t>(2020</w:t>
            </w:r>
            <w:r>
              <w:rPr>
                <w:rFonts w:hint="eastAsia"/>
              </w:rPr>
              <w:t>年</w:t>
            </w:r>
            <w:r>
              <w:rPr>
                <w:rFonts w:hint="eastAsia"/>
              </w:rPr>
              <w:t>7</w:t>
            </w:r>
            <w:r>
              <w:rPr>
                <w:rFonts w:hint="eastAsia"/>
              </w:rPr>
              <w:t>月</w:t>
            </w:r>
            <w:r>
              <w:rPr>
                <w:rFonts w:hint="eastAsia"/>
              </w:rPr>
              <w:t>21</w:t>
            </w:r>
            <w:r>
              <w:rPr>
                <w:rFonts w:hint="eastAsia"/>
              </w:rPr>
              <w:t>日</w:t>
            </w:r>
            <w:r>
              <w:rPr>
                <w:rFonts w:hint="eastAsia"/>
              </w:rPr>
              <w:t>)</w:t>
            </w:r>
            <w:r>
              <w:rPr>
                <w:rFonts w:hint="eastAsia"/>
              </w:rPr>
              <w:t>基金份额总额</w:t>
            </w:r>
          </w:p>
        </w:tc>
        <w:tc>
          <w:tcPr>
            <w:tcW w:w="2841" w:type="dxa"/>
          </w:tcPr>
          <w:p w:rsidR="00E72E6D" w:rsidRDefault="00E72E6D" w:rsidP="00E72E6D">
            <w:pPr>
              <w:jc w:val="right"/>
            </w:pPr>
            <w:r>
              <w:t>1,752,692,946.75</w:t>
            </w:r>
          </w:p>
        </w:tc>
        <w:tc>
          <w:tcPr>
            <w:tcW w:w="2841" w:type="dxa"/>
          </w:tcPr>
          <w:p w:rsidR="00E72E6D" w:rsidRDefault="00E72E6D" w:rsidP="00E72E6D">
            <w:pPr>
              <w:jc w:val="right"/>
            </w:pPr>
            <w:r>
              <w:t>732,262,259.78</w:t>
            </w:r>
          </w:p>
        </w:tc>
      </w:tr>
      <w:tr w:rsidR="00E72E6D" w:rsidTr="00E72E6D">
        <w:tc>
          <w:tcPr>
            <w:tcW w:w="2840" w:type="dxa"/>
          </w:tcPr>
          <w:p w:rsidR="00E72E6D" w:rsidRDefault="00E72E6D" w:rsidP="00E72E6D">
            <w:pPr>
              <w:jc w:val="left"/>
            </w:pPr>
            <w:r>
              <w:rPr>
                <w:rFonts w:hint="eastAsia"/>
              </w:rPr>
              <w:t>基金合同生效日起</w:t>
            </w:r>
            <w:proofErr w:type="gramStart"/>
            <w:r>
              <w:rPr>
                <w:rFonts w:hint="eastAsia"/>
              </w:rPr>
              <w:t>至报告</w:t>
            </w:r>
            <w:proofErr w:type="gramEnd"/>
            <w:r>
              <w:rPr>
                <w:rFonts w:hint="eastAsia"/>
              </w:rPr>
              <w:t>期期末基金总申购份额</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减：基金合同生效日起</w:t>
            </w:r>
            <w:proofErr w:type="gramStart"/>
            <w:r>
              <w:rPr>
                <w:rFonts w:hint="eastAsia"/>
              </w:rPr>
              <w:t>至报告</w:t>
            </w:r>
            <w:proofErr w:type="gramEnd"/>
            <w:r>
              <w:rPr>
                <w:rFonts w:hint="eastAsia"/>
              </w:rPr>
              <w:t>期期末基金总赎回份额</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基金合同生效日起</w:t>
            </w:r>
            <w:proofErr w:type="gramStart"/>
            <w:r>
              <w:rPr>
                <w:rFonts w:hint="eastAsia"/>
              </w:rPr>
              <w:t>至报告</w:t>
            </w:r>
            <w:proofErr w:type="gramEnd"/>
            <w:r>
              <w:rPr>
                <w:rFonts w:hint="eastAsia"/>
              </w:rPr>
              <w:t>期期末基金拆分变动份额（份额减少以</w:t>
            </w:r>
            <w:r>
              <w:rPr>
                <w:rFonts w:hint="eastAsia"/>
              </w:rPr>
              <w:t>"-"</w:t>
            </w:r>
            <w:r>
              <w:rPr>
                <w:rFonts w:hint="eastAsia"/>
              </w:rPr>
              <w:t>填列）</w:t>
            </w:r>
          </w:p>
        </w:tc>
        <w:tc>
          <w:tcPr>
            <w:tcW w:w="2841" w:type="dxa"/>
          </w:tcPr>
          <w:p w:rsidR="00E72E6D" w:rsidRDefault="00E72E6D" w:rsidP="00E72E6D">
            <w:pPr>
              <w:jc w:val="right"/>
            </w:pPr>
            <w:r>
              <w:t>-</w:t>
            </w:r>
          </w:p>
        </w:tc>
        <w:tc>
          <w:tcPr>
            <w:tcW w:w="2841" w:type="dxa"/>
          </w:tcPr>
          <w:p w:rsidR="00E72E6D" w:rsidRDefault="00E72E6D" w:rsidP="00E72E6D">
            <w:pPr>
              <w:jc w:val="right"/>
            </w:pPr>
            <w:r>
              <w:t>-</w:t>
            </w:r>
          </w:p>
        </w:tc>
      </w:tr>
      <w:tr w:rsidR="00E72E6D" w:rsidTr="00E72E6D">
        <w:tc>
          <w:tcPr>
            <w:tcW w:w="2840" w:type="dxa"/>
          </w:tcPr>
          <w:p w:rsidR="00E72E6D" w:rsidRDefault="00E72E6D" w:rsidP="00E72E6D">
            <w:pPr>
              <w:jc w:val="left"/>
            </w:pPr>
            <w:r>
              <w:rPr>
                <w:rFonts w:hint="eastAsia"/>
              </w:rPr>
              <w:t>报告期期末基金份额总额</w:t>
            </w:r>
          </w:p>
        </w:tc>
        <w:tc>
          <w:tcPr>
            <w:tcW w:w="2841" w:type="dxa"/>
          </w:tcPr>
          <w:p w:rsidR="00E72E6D" w:rsidRDefault="00E72E6D" w:rsidP="00E72E6D">
            <w:pPr>
              <w:jc w:val="right"/>
            </w:pPr>
            <w:r>
              <w:t>1,752,692,946.75</w:t>
            </w:r>
          </w:p>
        </w:tc>
        <w:tc>
          <w:tcPr>
            <w:tcW w:w="2841" w:type="dxa"/>
          </w:tcPr>
          <w:p w:rsidR="00E72E6D" w:rsidRDefault="00E72E6D" w:rsidP="00E72E6D">
            <w:pPr>
              <w:jc w:val="right"/>
            </w:pPr>
            <w:r>
              <w:t>732,262,259.78</w:t>
            </w:r>
          </w:p>
        </w:tc>
      </w:tr>
    </w:tbl>
    <w:p w:rsidR="00E72E6D" w:rsidRDefault="00E72E6D" w:rsidP="00E72E6D">
      <w:pPr>
        <w:pStyle w:val="-1"/>
        <w:ind w:left="281" w:hanging="281"/>
      </w:pPr>
      <w:proofErr w:type="spellStart"/>
      <w:r>
        <w:rPr>
          <w:rFonts w:hint="eastAsia"/>
        </w:rPr>
        <w:t>基金管理人运用固有资金投资本基金情况</w:t>
      </w:r>
      <w:proofErr w:type="spellEnd"/>
    </w:p>
    <w:p w:rsidR="00E72E6D" w:rsidRDefault="00E72E6D" w:rsidP="00E72E6D">
      <w:pPr>
        <w:pStyle w:val="-2"/>
        <w:spacing w:before="312"/>
      </w:pPr>
      <w:proofErr w:type="spellStart"/>
      <w:r>
        <w:rPr>
          <w:rFonts w:hint="eastAsia"/>
        </w:rPr>
        <w:t>基金管理人持有本基金份额变动情况</w:t>
      </w:r>
      <w:proofErr w:type="spellEnd"/>
    </w:p>
    <w:p w:rsidR="00E72E6D" w:rsidRDefault="00E72E6D" w:rsidP="00E72E6D">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E72E6D" w:rsidTr="00E72E6D">
        <w:trPr>
          <w:cnfStyle w:val="100000000000" w:firstRow="1" w:lastRow="0" w:firstColumn="0" w:lastColumn="0" w:oddVBand="0" w:evenVBand="0" w:oddHBand="0" w:evenHBand="0" w:firstRowFirstColumn="0" w:firstRowLastColumn="0" w:lastRowFirstColumn="0" w:lastRowLastColumn="0"/>
        </w:trPr>
        <w:tc>
          <w:tcPr>
            <w:tcW w:w="5352" w:type="dxa"/>
          </w:tcPr>
          <w:p w:rsidR="00E72E6D" w:rsidRDefault="00E72E6D" w:rsidP="00E72E6D">
            <w:pPr>
              <w:jc w:val="center"/>
            </w:pPr>
            <w:r>
              <w:rPr>
                <w:rFonts w:hint="eastAsia"/>
              </w:rPr>
              <w:t>项目</w:t>
            </w:r>
          </w:p>
        </w:tc>
        <w:tc>
          <w:tcPr>
            <w:tcW w:w="3153" w:type="dxa"/>
          </w:tcPr>
          <w:p w:rsidR="00E72E6D" w:rsidRDefault="00E72E6D" w:rsidP="00E72E6D">
            <w:pPr>
              <w:jc w:val="center"/>
            </w:pPr>
            <w:r>
              <w:rPr>
                <w:rFonts w:hint="eastAsia"/>
              </w:rPr>
              <w:t>份额</w:t>
            </w:r>
          </w:p>
        </w:tc>
      </w:tr>
      <w:tr w:rsidR="00E72E6D" w:rsidTr="00E72E6D">
        <w:tc>
          <w:tcPr>
            <w:tcW w:w="5352" w:type="dxa"/>
          </w:tcPr>
          <w:p w:rsidR="00E72E6D" w:rsidRDefault="00E72E6D" w:rsidP="00E72E6D">
            <w:pPr>
              <w:jc w:val="left"/>
            </w:pPr>
            <w:r>
              <w:rPr>
                <w:rFonts w:hint="eastAsia"/>
              </w:rPr>
              <w:t>基金合同生效日管理人持有的本基金份额</w:t>
            </w:r>
          </w:p>
        </w:tc>
        <w:tc>
          <w:tcPr>
            <w:tcW w:w="3153" w:type="dxa"/>
          </w:tcPr>
          <w:p w:rsidR="00E72E6D" w:rsidRDefault="00E72E6D" w:rsidP="00E72E6D">
            <w:pPr>
              <w:jc w:val="right"/>
            </w:pPr>
            <w:r>
              <w:t>10,001,416.80</w:t>
            </w:r>
          </w:p>
        </w:tc>
      </w:tr>
      <w:tr w:rsidR="00E72E6D" w:rsidTr="00E72E6D">
        <w:tc>
          <w:tcPr>
            <w:tcW w:w="5352" w:type="dxa"/>
          </w:tcPr>
          <w:p w:rsidR="00E72E6D" w:rsidRDefault="00E72E6D" w:rsidP="00E72E6D">
            <w:pPr>
              <w:jc w:val="left"/>
            </w:pPr>
            <w:r>
              <w:rPr>
                <w:rFonts w:hint="eastAsia"/>
              </w:rPr>
              <w:t>基金合同生效日起</w:t>
            </w:r>
            <w:proofErr w:type="gramStart"/>
            <w:r>
              <w:rPr>
                <w:rFonts w:hint="eastAsia"/>
              </w:rPr>
              <w:t>至报告</w:t>
            </w:r>
            <w:proofErr w:type="gramEnd"/>
            <w:r>
              <w:rPr>
                <w:rFonts w:hint="eastAsia"/>
              </w:rPr>
              <w:t>期期末买入</w:t>
            </w:r>
            <w:r>
              <w:rPr>
                <w:rFonts w:hint="eastAsia"/>
              </w:rPr>
              <w:t>/</w:t>
            </w:r>
            <w:r>
              <w:rPr>
                <w:rFonts w:hint="eastAsia"/>
              </w:rPr>
              <w:t>申购总份额</w:t>
            </w:r>
          </w:p>
        </w:tc>
        <w:tc>
          <w:tcPr>
            <w:tcW w:w="3153" w:type="dxa"/>
          </w:tcPr>
          <w:p w:rsidR="00E72E6D" w:rsidRDefault="00E72E6D" w:rsidP="00E72E6D">
            <w:pPr>
              <w:jc w:val="right"/>
            </w:pPr>
            <w:r>
              <w:t>-</w:t>
            </w:r>
          </w:p>
        </w:tc>
      </w:tr>
      <w:tr w:rsidR="00E72E6D" w:rsidTr="00E72E6D">
        <w:tc>
          <w:tcPr>
            <w:tcW w:w="5352" w:type="dxa"/>
          </w:tcPr>
          <w:p w:rsidR="00E72E6D" w:rsidRDefault="00E72E6D" w:rsidP="00E72E6D">
            <w:pPr>
              <w:jc w:val="left"/>
            </w:pPr>
            <w:r>
              <w:rPr>
                <w:rFonts w:hint="eastAsia"/>
              </w:rPr>
              <w:t>基金合同生效日起</w:t>
            </w:r>
            <w:proofErr w:type="gramStart"/>
            <w:r>
              <w:rPr>
                <w:rFonts w:hint="eastAsia"/>
              </w:rPr>
              <w:t>至报告</w:t>
            </w:r>
            <w:proofErr w:type="gramEnd"/>
            <w:r>
              <w:rPr>
                <w:rFonts w:hint="eastAsia"/>
              </w:rPr>
              <w:t>期期末卖出</w:t>
            </w:r>
            <w:r>
              <w:rPr>
                <w:rFonts w:hint="eastAsia"/>
              </w:rPr>
              <w:t>/</w:t>
            </w:r>
            <w:r>
              <w:rPr>
                <w:rFonts w:hint="eastAsia"/>
              </w:rPr>
              <w:t>赎回总份额</w:t>
            </w:r>
          </w:p>
        </w:tc>
        <w:tc>
          <w:tcPr>
            <w:tcW w:w="3153" w:type="dxa"/>
          </w:tcPr>
          <w:p w:rsidR="00E72E6D" w:rsidRDefault="00E72E6D" w:rsidP="00E72E6D">
            <w:pPr>
              <w:jc w:val="right"/>
            </w:pPr>
            <w:r>
              <w:t>-</w:t>
            </w:r>
          </w:p>
        </w:tc>
      </w:tr>
      <w:tr w:rsidR="00E72E6D" w:rsidTr="00E72E6D">
        <w:tc>
          <w:tcPr>
            <w:tcW w:w="5352" w:type="dxa"/>
          </w:tcPr>
          <w:p w:rsidR="00E72E6D" w:rsidRDefault="00E72E6D" w:rsidP="00E72E6D">
            <w:pPr>
              <w:jc w:val="left"/>
            </w:pPr>
            <w:r>
              <w:rPr>
                <w:rFonts w:hint="eastAsia"/>
              </w:rPr>
              <w:t>报告期期末管理人持有的本基金份额</w:t>
            </w:r>
          </w:p>
        </w:tc>
        <w:tc>
          <w:tcPr>
            <w:tcW w:w="3153" w:type="dxa"/>
          </w:tcPr>
          <w:p w:rsidR="00E72E6D" w:rsidRDefault="00E72E6D" w:rsidP="00E72E6D">
            <w:pPr>
              <w:jc w:val="right"/>
            </w:pPr>
            <w:r>
              <w:t>10,001,416.80</w:t>
            </w:r>
          </w:p>
        </w:tc>
      </w:tr>
      <w:tr w:rsidR="00E72E6D" w:rsidTr="00E72E6D">
        <w:tc>
          <w:tcPr>
            <w:tcW w:w="5352" w:type="dxa"/>
          </w:tcPr>
          <w:p w:rsidR="00E72E6D" w:rsidRDefault="00E72E6D" w:rsidP="00E72E6D">
            <w:pPr>
              <w:jc w:val="left"/>
            </w:pPr>
            <w:r>
              <w:rPr>
                <w:rFonts w:hint="eastAsia"/>
              </w:rPr>
              <w:t>报告期期末持有的本基金份额占基金总份额比例（</w:t>
            </w:r>
            <w:r>
              <w:rPr>
                <w:rFonts w:hint="eastAsia"/>
              </w:rPr>
              <w:t>%</w:t>
            </w:r>
            <w:r>
              <w:rPr>
                <w:rFonts w:hint="eastAsia"/>
              </w:rPr>
              <w:t>）</w:t>
            </w:r>
          </w:p>
        </w:tc>
        <w:tc>
          <w:tcPr>
            <w:tcW w:w="3153" w:type="dxa"/>
          </w:tcPr>
          <w:p w:rsidR="00E72E6D" w:rsidRDefault="00E72E6D" w:rsidP="00E72E6D">
            <w:pPr>
              <w:jc w:val="right"/>
            </w:pPr>
            <w:r>
              <w:t>0.40</w:t>
            </w:r>
          </w:p>
        </w:tc>
      </w:tr>
    </w:tbl>
    <w:p w:rsidR="00E72E6D" w:rsidRDefault="00E72E6D" w:rsidP="00E72E6D">
      <w:pPr>
        <w:pStyle w:val="-2"/>
        <w:spacing w:before="312"/>
      </w:pPr>
      <w:proofErr w:type="spellStart"/>
      <w:r>
        <w:rPr>
          <w:rFonts w:hint="eastAsia"/>
        </w:rPr>
        <w:t>基金管理人运用固有资金投资本基金交易明细</w:t>
      </w:r>
      <w:proofErr w:type="spellEnd"/>
    </w:p>
    <w:p w:rsidR="00E72E6D" w:rsidRDefault="00E72E6D" w:rsidP="00E72E6D">
      <w:pPr>
        <w:pStyle w:val="-"/>
        <w:ind w:firstLine="420"/>
      </w:pPr>
      <w:proofErr w:type="spellStart"/>
      <w:r>
        <w:rPr>
          <w:rFonts w:hint="eastAsia"/>
        </w:rPr>
        <w:t>本报告期内，基金管理人不存在申购、赎回或买卖本基金的情况</w:t>
      </w:r>
      <w:proofErr w:type="spellEnd"/>
      <w:r>
        <w:rPr>
          <w:rFonts w:hint="eastAsia"/>
        </w:rPr>
        <w:t>。</w:t>
      </w:r>
    </w:p>
    <w:p w:rsidR="00E72E6D" w:rsidRDefault="00E72E6D" w:rsidP="00E72E6D">
      <w:pPr>
        <w:pStyle w:val="-1"/>
        <w:ind w:left="281" w:hanging="281"/>
      </w:pPr>
      <w:proofErr w:type="spellStart"/>
      <w:r>
        <w:rPr>
          <w:rFonts w:hint="eastAsia"/>
        </w:rPr>
        <w:t>报告期末发起式基金发起资金持有份额情况</w:t>
      </w:r>
      <w:proofErr w:type="spellEnd"/>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E72E6D" w:rsidTr="00E72E6D">
        <w:trPr>
          <w:cnfStyle w:val="100000000000" w:firstRow="1" w:lastRow="0" w:firstColumn="0" w:lastColumn="0" w:oddVBand="0" w:evenVBand="0" w:oddHBand="0" w:evenHBand="0" w:firstRowFirstColumn="0" w:firstRowLastColumn="0" w:lastRowFirstColumn="0" w:lastRowLastColumn="0"/>
        </w:trPr>
        <w:tc>
          <w:tcPr>
            <w:tcW w:w="1361" w:type="dxa"/>
          </w:tcPr>
          <w:p w:rsidR="00E72E6D" w:rsidRDefault="00E72E6D" w:rsidP="00E72E6D">
            <w:pPr>
              <w:jc w:val="center"/>
            </w:pPr>
            <w:r>
              <w:rPr>
                <w:rFonts w:hint="eastAsia"/>
              </w:rPr>
              <w:t>项目</w:t>
            </w:r>
          </w:p>
        </w:tc>
        <w:tc>
          <w:tcPr>
            <w:tcW w:w="1588" w:type="dxa"/>
          </w:tcPr>
          <w:p w:rsidR="00E72E6D" w:rsidRDefault="00E72E6D" w:rsidP="00E72E6D">
            <w:pPr>
              <w:jc w:val="center"/>
            </w:pPr>
            <w:r>
              <w:rPr>
                <w:rFonts w:hint="eastAsia"/>
              </w:rPr>
              <w:t>持有份额总数</w:t>
            </w:r>
          </w:p>
        </w:tc>
        <w:tc>
          <w:tcPr>
            <w:tcW w:w="1361" w:type="dxa"/>
          </w:tcPr>
          <w:p w:rsidR="00E72E6D" w:rsidRDefault="00E72E6D" w:rsidP="00E72E6D">
            <w:pPr>
              <w:jc w:val="center"/>
            </w:pPr>
            <w:r>
              <w:rPr>
                <w:rFonts w:hint="eastAsia"/>
              </w:rPr>
              <w:t>持有份额占基金总份额比例（</w:t>
            </w:r>
            <w:r>
              <w:rPr>
                <w:rFonts w:hint="eastAsia"/>
              </w:rPr>
              <w:t>%</w:t>
            </w:r>
            <w:r>
              <w:rPr>
                <w:rFonts w:hint="eastAsia"/>
              </w:rPr>
              <w:t>）</w:t>
            </w:r>
          </w:p>
        </w:tc>
        <w:tc>
          <w:tcPr>
            <w:tcW w:w="1588" w:type="dxa"/>
          </w:tcPr>
          <w:p w:rsidR="00E72E6D" w:rsidRDefault="00E72E6D" w:rsidP="00E72E6D">
            <w:pPr>
              <w:jc w:val="center"/>
            </w:pPr>
            <w:r>
              <w:rPr>
                <w:rFonts w:hint="eastAsia"/>
              </w:rPr>
              <w:t>发起份额总数</w:t>
            </w:r>
          </w:p>
        </w:tc>
        <w:tc>
          <w:tcPr>
            <w:tcW w:w="1304" w:type="dxa"/>
          </w:tcPr>
          <w:p w:rsidR="00E72E6D" w:rsidRDefault="00E72E6D" w:rsidP="00E72E6D">
            <w:pPr>
              <w:jc w:val="center"/>
            </w:pPr>
            <w:r>
              <w:rPr>
                <w:rFonts w:hint="eastAsia"/>
              </w:rPr>
              <w:t>发起份额占基金总份额比例（</w:t>
            </w:r>
            <w:r>
              <w:rPr>
                <w:rFonts w:hint="eastAsia"/>
              </w:rPr>
              <w:t>%</w:t>
            </w:r>
            <w:r>
              <w:rPr>
                <w:rFonts w:hint="eastAsia"/>
              </w:rPr>
              <w:t>）</w:t>
            </w:r>
          </w:p>
        </w:tc>
        <w:tc>
          <w:tcPr>
            <w:tcW w:w="1304" w:type="dxa"/>
          </w:tcPr>
          <w:p w:rsidR="00E72E6D" w:rsidRDefault="00E72E6D" w:rsidP="00E72E6D">
            <w:pPr>
              <w:jc w:val="center"/>
            </w:pPr>
            <w:r>
              <w:rPr>
                <w:rFonts w:hint="eastAsia"/>
              </w:rPr>
              <w:t>发起份额承诺持有期限</w:t>
            </w:r>
          </w:p>
        </w:tc>
      </w:tr>
      <w:tr w:rsidR="00E72E6D" w:rsidTr="00E72E6D">
        <w:tc>
          <w:tcPr>
            <w:tcW w:w="1361" w:type="dxa"/>
          </w:tcPr>
          <w:p w:rsidR="00E72E6D" w:rsidRDefault="00E72E6D" w:rsidP="00E72E6D">
            <w:pPr>
              <w:jc w:val="left"/>
            </w:pPr>
            <w:r>
              <w:rPr>
                <w:rFonts w:hint="eastAsia"/>
              </w:rPr>
              <w:t>基金管理人</w:t>
            </w:r>
            <w:proofErr w:type="gramStart"/>
            <w:r>
              <w:rPr>
                <w:rFonts w:hint="eastAsia"/>
              </w:rPr>
              <w:t>固有资金</w:t>
            </w:r>
            <w:proofErr w:type="gramEnd"/>
          </w:p>
        </w:tc>
        <w:tc>
          <w:tcPr>
            <w:tcW w:w="1588" w:type="dxa"/>
          </w:tcPr>
          <w:p w:rsidR="00E72E6D" w:rsidRDefault="00E72E6D" w:rsidP="00E72E6D">
            <w:pPr>
              <w:jc w:val="right"/>
            </w:pPr>
            <w:r>
              <w:t>10,001,416.80</w:t>
            </w:r>
          </w:p>
        </w:tc>
        <w:tc>
          <w:tcPr>
            <w:tcW w:w="1361" w:type="dxa"/>
          </w:tcPr>
          <w:p w:rsidR="00E72E6D" w:rsidRDefault="00E72E6D" w:rsidP="00E72E6D">
            <w:pPr>
              <w:jc w:val="right"/>
            </w:pPr>
            <w:r>
              <w:t>0.40</w:t>
            </w:r>
          </w:p>
        </w:tc>
        <w:tc>
          <w:tcPr>
            <w:tcW w:w="1588" w:type="dxa"/>
          </w:tcPr>
          <w:p w:rsidR="00E72E6D" w:rsidRDefault="00E72E6D" w:rsidP="00E72E6D">
            <w:pPr>
              <w:jc w:val="right"/>
            </w:pPr>
            <w:r>
              <w:t>10,000,000.00</w:t>
            </w:r>
          </w:p>
        </w:tc>
        <w:tc>
          <w:tcPr>
            <w:tcW w:w="1304" w:type="dxa"/>
          </w:tcPr>
          <w:p w:rsidR="00E72E6D" w:rsidRDefault="00E72E6D" w:rsidP="00E72E6D">
            <w:pPr>
              <w:jc w:val="right"/>
            </w:pPr>
            <w:r>
              <w:t>0.40</w:t>
            </w:r>
          </w:p>
        </w:tc>
        <w:tc>
          <w:tcPr>
            <w:tcW w:w="1304" w:type="dxa"/>
          </w:tcPr>
          <w:p w:rsidR="00E72E6D" w:rsidRDefault="00E72E6D" w:rsidP="00E72E6D">
            <w:pPr>
              <w:jc w:val="left"/>
            </w:pPr>
            <w:r>
              <w:rPr>
                <w:rFonts w:hint="eastAsia"/>
              </w:rPr>
              <w:t>自合同生效之日起不少于</w:t>
            </w:r>
            <w:r>
              <w:rPr>
                <w:rFonts w:hint="eastAsia"/>
              </w:rPr>
              <w:t>3</w:t>
            </w:r>
            <w:r>
              <w:rPr>
                <w:rFonts w:hint="eastAsia"/>
              </w:rPr>
              <w:t>年</w:t>
            </w:r>
          </w:p>
        </w:tc>
      </w:tr>
      <w:tr w:rsidR="00E72E6D" w:rsidTr="00E72E6D">
        <w:tc>
          <w:tcPr>
            <w:tcW w:w="1361" w:type="dxa"/>
          </w:tcPr>
          <w:p w:rsidR="00E72E6D" w:rsidRDefault="00E72E6D" w:rsidP="00E72E6D">
            <w:pPr>
              <w:jc w:val="left"/>
            </w:pPr>
            <w:r>
              <w:rPr>
                <w:rFonts w:hint="eastAsia"/>
              </w:rPr>
              <w:t>基金管理人高级管理人</w:t>
            </w:r>
            <w:r>
              <w:rPr>
                <w:rFonts w:hint="eastAsia"/>
              </w:rPr>
              <w:lastRenderedPageBreak/>
              <w:t>员</w:t>
            </w:r>
          </w:p>
        </w:tc>
        <w:tc>
          <w:tcPr>
            <w:tcW w:w="1588" w:type="dxa"/>
          </w:tcPr>
          <w:p w:rsidR="00E72E6D" w:rsidRDefault="00E72E6D" w:rsidP="00E72E6D">
            <w:pPr>
              <w:jc w:val="right"/>
            </w:pPr>
            <w:r>
              <w:lastRenderedPageBreak/>
              <w:t>-</w:t>
            </w:r>
          </w:p>
        </w:tc>
        <w:tc>
          <w:tcPr>
            <w:tcW w:w="1361" w:type="dxa"/>
          </w:tcPr>
          <w:p w:rsidR="00E72E6D" w:rsidRDefault="00E72E6D" w:rsidP="00E72E6D">
            <w:pPr>
              <w:jc w:val="right"/>
            </w:pPr>
            <w:r>
              <w:t>-</w:t>
            </w:r>
          </w:p>
        </w:tc>
        <w:tc>
          <w:tcPr>
            <w:tcW w:w="1588" w:type="dxa"/>
          </w:tcPr>
          <w:p w:rsidR="00E72E6D" w:rsidRDefault="00E72E6D" w:rsidP="00E72E6D">
            <w:pPr>
              <w:jc w:val="right"/>
            </w:pPr>
            <w:r>
              <w:t>-</w:t>
            </w:r>
          </w:p>
        </w:tc>
        <w:tc>
          <w:tcPr>
            <w:tcW w:w="1304" w:type="dxa"/>
          </w:tcPr>
          <w:p w:rsidR="00E72E6D" w:rsidRDefault="00E72E6D" w:rsidP="00E72E6D">
            <w:pPr>
              <w:jc w:val="right"/>
            </w:pPr>
            <w:r>
              <w:t>-</w:t>
            </w:r>
          </w:p>
        </w:tc>
        <w:tc>
          <w:tcPr>
            <w:tcW w:w="1304" w:type="dxa"/>
          </w:tcPr>
          <w:p w:rsidR="00E72E6D" w:rsidRDefault="00E72E6D" w:rsidP="00E72E6D">
            <w:pPr>
              <w:jc w:val="right"/>
            </w:pPr>
            <w:r>
              <w:t>-</w:t>
            </w:r>
          </w:p>
        </w:tc>
      </w:tr>
      <w:tr w:rsidR="00E72E6D" w:rsidTr="00E72E6D">
        <w:tc>
          <w:tcPr>
            <w:tcW w:w="1361" w:type="dxa"/>
          </w:tcPr>
          <w:p w:rsidR="00E72E6D" w:rsidRDefault="00E72E6D" w:rsidP="00E72E6D">
            <w:pPr>
              <w:jc w:val="left"/>
            </w:pPr>
            <w:r>
              <w:rPr>
                <w:rFonts w:hint="eastAsia"/>
              </w:rPr>
              <w:t>基金经理等人员</w:t>
            </w:r>
          </w:p>
        </w:tc>
        <w:tc>
          <w:tcPr>
            <w:tcW w:w="1588" w:type="dxa"/>
          </w:tcPr>
          <w:p w:rsidR="00E72E6D" w:rsidRDefault="00E72E6D" w:rsidP="00E72E6D">
            <w:pPr>
              <w:jc w:val="right"/>
            </w:pPr>
            <w:r>
              <w:t>-</w:t>
            </w:r>
          </w:p>
        </w:tc>
        <w:tc>
          <w:tcPr>
            <w:tcW w:w="1361" w:type="dxa"/>
          </w:tcPr>
          <w:p w:rsidR="00E72E6D" w:rsidRDefault="00E72E6D" w:rsidP="00E72E6D">
            <w:pPr>
              <w:jc w:val="right"/>
            </w:pPr>
            <w:r>
              <w:t>-</w:t>
            </w:r>
          </w:p>
        </w:tc>
        <w:tc>
          <w:tcPr>
            <w:tcW w:w="1588" w:type="dxa"/>
          </w:tcPr>
          <w:p w:rsidR="00E72E6D" w:rsidRDefault="00E72E6D" w:rsidP="00E72E6D">
            <w:pPr>
              <w:jc w:val="right"/>
            </w:pPr>
            <w:r>
              <w:t>-</w:t>
            </w:r>
          </w:p>
        </w:tc>
        <w:tc>
          <w:tcPr>
            <w:tcW w:w="1304" w:type="dxa"/>
          </w:tcPr>
          <w:p w:rsidR="00E72E6D" w:rsidRDefault="00E72E6D" w:rsidP="00E72E6D">
            <w:pPr>
              <w:jc w:val="right"/>
            </w:pPr>
            <w:r>
              <w:t>-</w:t>
            </w:r>
          </w:p>
        </w:tc>
        <w:tc>
          <w:tcPr>
            <w:tcW w:w="1304" w:type="dxa"/>
          </w:tcPr>
          <w:p w:rsidR="00E72E6D" w:rsidRDefault="00E72E6D" w:rsidP="00E72E6D">
            <w:pPr>
              <w:jc w:val="right"/>
            </w:pPr>
            <w:r>
              <w:t>-</w:t>
            </w:r>
          </w:p>
        </w:tc>
      </w:tr>
      <w:tr w:rsidR="00E72E6D" w:rsidTr="00E72E6D">
        <w:tc>
          <w:tcPr>
            <w:tcW w:w="1361" w:type="dxa"/>
          </w:tcPr>
          <w:p w:rsidR="00E72E6D" w:rsidRDefault="00E72E6D" w:rsidP="00E72E6D">
            <w:pPr>
              <w:jc w:val="left"/>
            </w:pPr>
            <w:r>
              <w:rPr>
                <w:rFonts w:hint="eastAsia"/>
              </w:rPr>
              <w:t>基金管理</w:t>
            </w:r>
            <w:proofErr w:type="gramStart"/>
            <w:r>
              <w:rPr>
                <w:rFonts w:hint="eastAsia"/>
              </w:rPr>
              <w:t>人股东</w:t>
            </w:r>
            <w:proofErr w:type="gramEnd"/>
          </w:p>
        </w:tc>
        <w:tc>
          <w:tcPr>
            <w:tcW w:w="1588" w:type="dxa"/>
          </w:tcPr>
          <w:p w:rsidR="00E72E6D" w:rsidRDefault="00E72E6D" w:rsidP="00E72E6D">
            <w:pPr>
              <w:jc w:val="right"/>
            </w:pPr>
            <w:r>
              <w:t>-</w:t>
            </w:r>
          </w:p>
        </w:tc>
        <w:tc>
          <w:tcPr>
            <w:tcW w:w="1361" w:type="dxa"/>
          </w:tcPr>
          <w:p w:rsidR="00E72E6D" w:rsidRDefault="00E72E6D" w:rsidP="00E72E6D">
            <w:pPr>
              <w:jc w:val="right"/>
            </w:pPr>
            <w:r>
              <w:t>-</w:t>
            </w:r>
          </w:p>
        </w:tc>
        <w:tc>
          <w:tcPr>
            <w:tcW w:w="1588" w:type="dxa"/>
          </w:tcPr>
          <w:p w:rsidR="00E72E6D" w:rsidRDefault="00E72E6D" w:rsidP="00E72E6D">
            <w:pPr>
              <w:jc w:val="right"/>
            </w:pPr>
            <w:r>
              <w:t>-</w:t>
            </w:r>
          </w:p>
        </w:tc>
        <w:tc>
          <w:tcPr>
            <w:tcW w:w="1304" w:type="dxa"/>
          </w:tcPr>
          <w:p w:rsidR="00E72E6D" w:rsidRDefault="00E72E6D" w:rsidP="00E72E6D">
            <w:pPr>
              <w:jc w:val="right"/>
            </w:pPr>
            <w:r>
              <w:t>-</w:t>
            </w:r>
          </w:p>
        </w:tc>
        <w:tc>
          <w:tcPr>
            <w:tcW w:w="1304" w:type="dxa"/>
          </w:tcPr>
          <w:p w:rsidR="00E72E6D" w:rsidRDefault="00E72E6D" w:rsidP="00E72E6D">
            <w:pPr>
              <w:jc w:val="right"/>
            </w:pPr>
            <w:r>
              <w:t>-</w:t>
            </w:r>
          </w:p>
        </w:tc>
      </w:tr>
      <w:tr w:rsidR="00E72E6D" w:rsidTr="00E72E6D">
        <w:tc>
          <w:tcPr>
            <w:tcW w:w="1361" w:type="dxa"/>
          </w:tcPr>
          <w:p w:rsidR="00E72E6D" w:rsidRDefault="00E72E6D" w:rsidP="00E72E6D">
            <w:pPr>
              <w:jc w:val="left"/>
            </w:pPr>
            <w:r>
              <w:rPr>
                <w:rFonts w:hint="eastAsia"/>
              </w:rPr>
              <w:t>其他</w:t>
            </w:r>
          </w:p>
        </w:tc>
        <w:tc>
          <w:tcPr>
            <w:tcW w:w="1588" w:type="dxa"/>
          </w:tcPr>
          <w:p w:rsidR="00E72E6D" w:rsidRDefault="00E72E6D" w:rsidP="00E72E6D">
            <w:pPr>
              <w:jc w:val="right"/>
            </w:pPr>
            <w:r>
              <w:t>-</w:t>
            </w:r>
          </w:p>
        </w:tc>
        <w:tc>
          <w:tcPr>
            <w:tcW w:w="1361" w:type="dxa"/>
          </w:tcPr>
          <w:p w:rsidR="00E72E6D" w:rsidRDefault="00E72E6D" w:rsidP="00E72E6D">
            <w:pPr>
              <w:jc w:val="right"/>
            </w:pPr>
            <w:r>
              <w:t>-</w:t>
            </w:r>
          </w:p>
        </w:tc>
        <w:tc>
          <w:tcPr>
            <w:tcW w:w="1588" w:type="dxa"/>
          </w:tcPr>
          <w:p w:rsidR="00E72E6D" w:rsidRDefault="00E72E6D" w:rsidP="00E72E6D">
            <w:pPr>
              <w:jc w:val="right"/>
            </w:pPr>
            <w:r>
              <w:t>-</w:t>
            </w:r>
          </w:p>
        </w:tc>
        <w:tc>
          <w:tcPr>
            <w:tcW w:w="1304" w:type="dxa"/>
          </w:tcPr>
          <w:p w:rsidR="00E72E6D" w:rsidRDefault="00E72E6D" w:rsidP="00E72E6D">
            <w:pPr>
              <w:jc w:val="right"/>
            </w:pPr>
            <w:r>
              <w:t>-</w:t>
            </w:r>
          </w:p>
        </w:tc>
        <w:tc>
          <w:tcPr>
            <w:tcW w:w="1304" w:type="dxa"/>
          </w:tcPr>
          <w:p w:rsidR="00E72E6D" w:rsidRDefault="00E72E6D" w:rsidP="00E72E6D">
            <w:pPr>
              <w:jc w:val="right"/>
            </w:pPr>
            <w:r>
              <w:t>-</w:t>
            </w:r>
          </w:p>
        </w:tc>
      </w:tr>
      <w:tr w:rsidR="00E72E6D" w:rsidTr="00E72E6D">
        <w:tc>
          <w:tcPr>
            <w:tcW w:w="1361" w:type="dxa"/>
          </w:tcPr>
          <w:p w:rsidR="00E72E6D" w:rsidRDefault="00E72E6D" w:rsidP="00E72E6D">
            <w:pPr>
              <w:jc w:val="left"/>
            </w:pPr>
            <w:r>
              <w:rPr>
                <w:rFonts w:hint="eastAsia"/>
              </w:rPr>
              <w:t>合计</w:t>
            </w:r>
          </w:p>
        </w:tc>
        <w:tc>
          <w:tcPr>
            <w:tcW w:w="1588" w:type="dxa"/>
          </w:tcPr>
          <w:p w:rsidR="00E72E6D" w:rsidRDefault="00E72E6D" w:rsidP="00E72E6D">
            <w:pPr>
              <w:jc w:val="right"/>
            </w:pPr>
            <w:r>
              <w:t>10,001,416.80</w:t>
            </w:r>
          </w:p>
        </w:tc>
        <w:tc>
          <w:tcPr>
            <w:tcW w:w="1361" w:type="dxa"/>
          </w:tcPr>
          <w:p w:rsidR="00E72E6D" w:rsidRDefault="00E72E6D" w:rsidP="00E72E6D">
            <w:pPr>
              <w:jc w:val="right"/>
            </w:pPr>
            <w:r>
              <w:t>0.40</w:t>
            </w:r>
          </w:p>
        </w:tc>
        <w:tc>
          <w:tcPr>
            <w:tcW w:w="1588" w:type="dxa"/>
          </w:tcPr>
          <w:p w:rsidR="00E72E6D" w:rsidRDefault="00E72E6D" w:rsidP="00E72E6D">
            <w:pPr>
              <w:jc w:val="right"/>
            </w:pPr>
            <w:r>
              <w:t>10,000,000.00</w:t>
            </w:r>
          </w:p>
        </w:tc>
        <w:tc>
          <w:tcPr>
            <w:tcW w:w="1304" w:type="dxa"/>
          </w:tcPr>
          <w:p w:rsidR="00E72E6D" w:rsidRDefault="00E72E6D" w:rsidP="00E72E6D">
            <w:pPr>
              <w:jc w:val="right"/>
            </w:pPr>
            <w:r>
              <w:t>0.40</w:t>
            </w:r>
          </w:p>
        </w:tc>
        <w:tc>
          <w:tcPr>
            <w:tcW w:w="1304" w:type="dxa"/>
          </w:tcPr>
          <w:p w:rsidR="00E72E6D" w:rsidRDefault="00E72E6D" w:rsidP="00E72E6D">
            <w:pPr>
              <w:jc w:val="right"/>
            </w:pPr>
            <w:r>
              <w:t>-</w:t>
            </w:r>
          </w:p>
        </w:tc>
      </w:tr>
    </w:tbl>
    <w:p w:rsidR="00E72E6D" w:rsidRDefault="00E72E6D" w:rsidP="00E72E6D">
      <w:pPr>
        <w:pStyle w:val="-1"/>
        <w:ind w:left="281" w:hanging="281"/>
      </w:pPr>
      <w:proofErr w:type="spellStart"/>
      <w:r>
        <w:rPr>
          <w:rFonts w:hint="eastAsia"/>
        </w:rPr>
        <w:t>影响投资者决策的其他重要信息</w:t>
      </w:r>
      <w:proofErr w:type="spellEnd"/>
    </w:p>
    <w:p w:rsidR="00E72E6D" w:rsidRDefault="00E72E6D" w:rsidP="00E72E6D">
      <w:pPr>
        <w:pStyle w:val="-2"/>
        <w:spacing w:before="312"/>
      </w:pPr>
      <w:r>
        <w:rPr>
          <w:rFonts w:hint="eastAsia"/>
        </w:rPr>
        <w:t>报告期内单一投资者持有基金份额比例达到或超过20%的情况</w:t>
      </w:r>
    </w:p>
    <w:p w:rsidR="00E72E6D" w:rsidRDefault="00E72E6D" w:rsidP="00E72E6D">
      <w:pPr>
        <w:pStyle w:val="-"/>
        <w:ind w:firstLine="420"/>
      </w:pPr>
      <w:r>
        <w:rPr>
          <w:rFonts w:hint="eastAsia"/>
        </w:rPr>
        <w:t>报告期内单一投资者持有基金份额比例不存在达到或超过20%的情况。</w:t>
      </w:r>
    </w:p>
    <w:p w:rsidR="00E72E6D" w:rsidRDefault="00E72E6D" w:rsidP="00E72E6D">
      <w:pPr>
        <w:pStyle w:val="-2"/>
        <w:spacing w:before="312"/>
      </w:pPr>
      <w:proofErr w:type="spellStart"/>
      <w:r>
        <w:rPr>
          <w:rFonts w:hint="eastAsia"/>
        </w:rPr>
        <w:t>影响投资者决策的其他重要信息</w:t>
      </w:r>
      <w:proofErr w:type="spellEnd"/>
    </w:p>
    <w:p w:rsidR="00E72E6D" w:rsidRDefault="00E72E6D" w:rsidP="00E72E6D">
      <w:pPr>
        <w:pStyle w:val="-"/>
        <w:ind w:firstLine="420"/>
      </w:pPr>
      <w:r>
        <w:rPr>
          <w:rFonts w:hint="eastAsia"/>
        </w:rPr>
        <w:t>无。</w:t>
      </w:r>
    </w:p>
    <w:p w:rsidR="00E72E6D" w:rsidRDefault="00E72E6D" w:rsidP="00E72E6D">
      <w:pPr>
        <w:pStyle w:val="-1"/>
        <w:ind w:left="281" w:hanging="281"/>
      </w:pPr>
      <w:proofErr w:type="spellStart"/>
      <w:r>
        <w:rPr>
          <w:rFonts w:hint="eastAsia"/>
        </w:rPr>
        <w:t>备查文件目录</w:t>
      </w:r>
      <w:proofErr w:type="spellEnd"/>
    </w:p>
    <w:p w:rsidR="00E72E6D" w:rsidRDefault="00E72E6D" w:rsidP="00E72E6D">
      <w:pPr>
        <w:pStyle w:val="-2"/>
        <w:spacing w:before="312"/>
      </w:pPr>
      <w:proofErr w:type="spellStart"/>
      <w:r>
        <w:rPr>
          <w:rFonts w:hint="eastAsia"/>
        </w:rPr>
        <w:t>备查文件目录</w:t>
      </w:r>
      <w:proofErr w:type="spellEnd"/>
    </w:p>
    <w:p w:rsidR="00E72E6D" w:rsidRDefault="00E72E6D" w:rsidP="00E72E6D">
      <w:pPr>
        <w:pStyle w:val="-"/>
        <w:ind w:firstLine="420"/>
      </w:pPr>
      <w:r>
        <w:rPr>
          <w:rFonts w:hint="eastAsia"/>
        </w:rPr>
        <w:t>1、《</w:t>
      </w:r>
      <w:proofErr w:type="spellStart"/>
      <w:r>
        <w:rPr>
          <w:rFonts w:hint="eastAsia"/>
        </w:rPr>
        <w:t>南方创新精选一年定期开放混合型发起式证券投资基金基金合同</w:t>
      </w:r>
      <w:proofErr w:type="spellEnd"/>
      <w:r>
        <w:rPr>
          <w:rFonts w:hint="eastAsia"/>
        </w:rPr>
        <w:t>》；</w:t>
      </w:r>
    </w:p>
    <w:p w:rsidR="00E72E6D" w:rsidRDefault="00E72E6D" w:rsidP="00E72E6D">
      <w:pPr>
        <w:pStyle w:val="-"/>
        <w:ind w:firstLine="420"/>
      </w:pPr>
      <w:r>
        <w:rPr>
          <w:rFonts w:hint="eastAsia"/>
        </w:rPr>
        <w:t>2、《</w:t>
      </w:r>
      <w:proofErr w:type="spellStart"/>
      <w:r>
        <w:rPr>
          <w:rFonts w:hint="eastAsia"/>
        </w:rPr>
        <w:t>南方创新精选一年定期开放混合型发起式证券投资基金托管协议</w:t>
      </w:r>
      <w:proofErr w:type="spellEnd"/>
      <w:r>
        <w:rPr>
          <w:rFonts w:hint="eastAsia"/>
        </w:rPr>
        <w:t>》；</w:t>
      </w:r>
    </w:p>
    <w:p w:rsidR="00E72E6D" w:rsidRDefault="00E72E6D" w:rsidP="00E72E6D">
      <w:pPr>
        <w:pStyle w:val="-"/>
        <w:ind w:firstLine="420"/>
      </w:pPr>
      <w:r>
        <w:rPr>
          <w:rFonts w:hint="eastAsia"/>
        </w:rPr>
        <w:t>3、南方创新精选一年定期开放混合型发起式证券投资基金2020年3季度报告原文。</w:t>
      </w:r>
    </w:p>
    <w:p w:rsidR="00E72E6D" w:rsidRDefault="00E72E6D" w:rsidP="00E72E6D">
      <w:pPr>
        <w:pStyle w:val="-2"/>
        <w:spacing w:before="312"/>
      </w:pPr>
      <w:proofErr w:type="spellStart"/>
      <w:r>
        <w:rPr>
          <w:rFonts w:hint="eastAsia"/>
        </w:rPr>
        <w:t>存放地点</w:t>
      </w:r>
      <w:proofErr w:type="spellEnd"/>
    </w:p>
    <w:p w:rsidR="00E72E6D" w:rsidRDefault="00E72E6D" w:rsidP="00E72E6D">
      <w:pPr>
        <w:pStyle w:val="-"/>
        <w:ind w:firstLine="420"/>
      </w:pPr>
      <w:r>
        <w:rPr>
          <w:rFonts w:hint="eastAsia"/>
        </w:rPr>
        <w:t>深圳市福田区莲花街道益田路5999号基金大厦32-42楼。</w:t>
      </w:r>
    </w:p>
    <w:p w:rsidR="00E72E6D" w:rsidRDefault="00E72E6D" w:rsidP="00E72E6D">
      <w:pPr>
        <w:pStyle w:val="-2"/>
        <w:spacing w:before="312"/>
      </w:pPr>
      <w:proofErr w:type="spellStart"/>
      <w:r>
        <w:rPr>
          <w:rFonts w:hint="eastAsia"/>
        </w:rPr>
        <w:t>查阅方式</w:t>
      </w:r>
      <w:proofErr w:type="spellEnd"/>
    </w:p>
    <w:p w:rsidR="00E72E6D" w:rsidRDefault="00E72E6D" w:rsidP="00E72E6D">
      <w:pPr>
        <w:pStyle w:val="-"/>
        <w:ind w:firstLine="420"/>
      </w:pPr>
      <w:proofErr w:type="spellStart"/>
      <w:r>
        <w:rPr>
          <w:rFonts w:hint="eastAsia"/>
        </w:rPr>
        <w:t>网站：http</w:t>
      </w:r>
      <w:proofErr w:type="spellEnd"/>
      <w:r>
        <w:rPr>
          <w:rFonts w:hint="eastAsia"/>
        </w:rPr>
        <w:t>://www.nffund.com</w:t>
      </w:r>
    </w:p>
    <w:p w:rsidR="00E72E6D" w:rsidRDefault="00E72E6D" w:rsidP="00E72E6D">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6D" w:rsidRDefault="00E72E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16684" w:rsidRPr="00C16684">
      <w:rPr>
        <w:rFonts w:ascii="宋体" w:hAnsi="宋体"/>
        <w:bCs/>
        <w:noProof/>
        <w:lang w:val="zh-CN"/>
      </w:rPr>
      <w:t>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16684">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16684">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6D" w:rsidRDefault="00E72E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6D" w:rsidRDefault="00E72E6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E72E6D" w:rsidP="00AE3F5B">
    <w:pPr>
      <w:pStyle w:val="a7"/>
      <w:pBdr>
        <w:bottom w:val="single" w:sz="4" w:space="1" w:color="auto"/>
      </w:pBdr>
      <w:jc w:val="right"/>
    </w:pPr>
    <w:r>
      <w:rPr>
        <w:rFonts w:hint="eastAsia"/>
      </w:rPr>
      <w:t>南方创新精选一年定期开放混合型发起式证券投资基金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5D6D8E"/>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16684"/>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72E6D"/>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A544E"/>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0831-1827-45E0-9C05-32954356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1251</Words>
  <Characters>7131</Characters>
  <Application>Microsoft Office Word</Application>
  <DocSecurity>0</DocSecurity>
  <Lines>59</Lines>
  <Paragraphs>16</Paragraphs>
  <ScaleCrop>false</ScaleCrop>
  <Company>MC SYSTEM</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郑樱</cp:lastModifiedBy>
  <cp:revision>4</cp:revision>
  <dcterms:created xsi:type="dcterms:W3CDTF">2020-10-26T09:30:00Z</dcterms:created>
  <dcterms:modified xsi:type="dcterms:W3CDTF">2020-10-27T06:31:00Z</dcterms:modified>
</cp:coreProperties>
</file>