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易方达增强回报债券型证券投资基金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中国建设银行股份有限公司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637FCA" w:rsidRDefault="00A37C5C">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637FCA" w:rsidRDefault="00A37C5C">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637FCA" w:rsidRDefault="00A37C5C">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637FCA" w:rsidRDefault="00A37C5C">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637FCA" w:rsidRDefault="00A37C5C">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易方达增强回报债券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110017</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2008</w:t>
            </w:r>
            <w:r w:rsidRPr="00C30CFF">
              <w:rPr>
                <w:color w:val="000000"/>
                <w:kern w:val="0"/>
                <w:sz w:val="24"/>
              </w:rPr>
              <w:t>年</w:t>
            </w:r>
            <w:r w:rsidRPr="00C30CFF">
              <w:rPr>
                <w:color w:val="000000"/>
                <w:kern w:val="0"/>
                <w:sz w:val="24"/>
              </w:rPr>
              <w:t>3</w:t>
            </w:r>
            <w:r w:rsidRPr="00C30CFF">
              <w:rPr>
                <w:color w:val="000000"/>
                <w:kern w:val="0"/>
                <w:sz w:val="24"/>
              </w:rPr>
              <w:t>月</w:t>
            </w:r>
            <w:r w:rsidRPr="00C30CFF">
              <w:rPr>
                <w:color w:val="000000"/>
                <w:kern w:val="0"/>
                <w:sz w:val="24"/>
              </w:rPr>
              <w:t>19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4,307,119,473.12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通过主要投资于债券品种，力争为基金持有人创造较高的当期收益和总回报，实现基金资产的长期稳健增值。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本基金基于对以下因素的判断，进行基金资产在非信用类固定收益品种（国债、央行票据等）、信用类固定收益品种（含可转换债券）、新股（含增发）申购及套利性股票投资之间的配置：</w:t>
            </w:r>
            <w:r w:rsidRPr="00C30CFF">
              <w:rPr>
                <w:color w:val="000000"/>
                <w:kern w:val="0"/>
                <w:sz w:val="24"/>
              </w:rPr>
              <w:t>1</w:t>
            </w:r>
            <w:r w:rsidRPr="00C30CFF">
              <w:rPr>
                <w:color w:val="000000"/>
                <w:kern w:val="0"/>
                <w:sz w:val="24"/>
              </w:rPr>
              <w:t>）基于对利率走势、利率期限结构等因素的分析，预测固定收益</w:t>
            </w:r>
            <w:r w:rsidRPr="00C30CFF">
              <w:rPr>
                <w:color w:val="000000"/>
                <w:kern w:val="0"/>
                <w:sz w:val="24"/>
              </w:rPr>
              <w:lastRenderedPageBreak/>
              <w:t>品种的投资收益和风险；</w:t>
            </w:r>
            <w:r w:rsidRPr="00C30CFF">
              <w:rPr>
                <w:color w:val="000000"/>
                <w:kern w:val="0"/>
                <w:sz w:val="24"/>
              </w:rPr>
              <w:t>2</w:t>
            </w:r>
            <w:r w:rsidRPr="00C30CFF">
              <w:rPr>
                <w:color w:val="000000"/>
                <w:kern w:val="0"/>
                <w:sz w:val="24"/>
              </w:rPr>
              <w:t>）对宏观经济、行业前景以及公司财务进行严谨的分析，考察其对固定收益市场信用利差的影响；</w:t>
            </w:r>
            <w:r w:rsidRPr="00C30CFF">
              <w:rPr>
                <w:color w:val="000000"/>
                <w:kern w:val="0"/>
                <w:sz w:val="24"/>
              </w:rPr>
              <w:t>3</w:t>
            </w:r>
            <w:r w:rsidRPr="00C30CFF">
              <w:rPr>
                <w:color w:val="000000"/>
                <w:kern w:val="0"/>
                <w:sz w:val="24"/>
              </w:rPr>
              <w:t>）基于新股发行频率、中签率、上市后的平均涨幅等的分析，预测新股申购的收益率以及风险；</w:t>
            </w:r>
            <w:r w:rsidRPr="00C30CFF">
              <w:rPr>
                <w:color w:val="000000"/>
                <w:kern w:val="0"/>
                <w:sz w:val="24"/>
              </w:rPr>
              <w:t>4</w:t>
            </w:r>
            <w:r w:rsidRPr="00C30CFF">
              <w:rPr>
                <w:color w:val="000000"/>
                <w:kern w:val="0"/>
                <w:sz w:val="24"/>
              </w:rPr>
              <w:t>）套利性投资机会的投资期间及预期收益率；</w:t>
            </w:r>
            <w:r w:rsidRPr="00C30CFF">
              <w:rPr>
                <w:color w:val="000000"/>
                <w:kern w:val="0"/>
                <w:sz w:val="24"/>
              </w:rPr>
              <w:t>5</w:t>
            </w:r>
            <w:r w:rsidRPr="00C30CFF">
              <w:rPr>
                <w:color w:val="000000"/>
                <w:kern w:val="0"/>
                <w:sz w:val="24"/>
              </w:rPr>
              <w:t>）股票市场走势的预测；</w:t>
            </w:r>
            <w:r w:rsidRPr="00C30CFF">
              <w:rPr>
                <w:color w:val="000000"/>
                <w:kern w:val="0"/>
                <w:sz w:val="24"/>
              </w:rPr>
              <w:t>6</w:t>
            </w:r>
            <w:r w:rsidRPr="00C30CFF">
              <w:rPr>
                <w:color w:val="000000"/>
                <w:kern w:val="0"/>
                <w:sz w:val="24"/>
              </w:rPr>
              <w:t>）可转换债券发行公司的成长性和转债价值的判断。</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中债总指数（全价）</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本基金为债券型基金，其长期平均风险和预期收益率低于混合型基金、股票型基金，高于货币市场基金。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中国建设银行股份有限公司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易方达增强回报债券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易方达增强回报债券</w:t>
            </w:r>
            <w:r w:rsidRPr="00C30CFF">
              <w:rPr>
                <w:sz w:val="24"/>
              </w:rPr>
              <w:t>B</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110017</w:t>
            </w:r>
          </w:p>
        </w:tc>
        <w:tc>
          <w:tcPr>
            <w:tcW w:w="2790" w:type="dxa"/>
            <w:vAlign w:val="center"/>
          </w:tcPr>
          <w:p w:rsidR="00F016DD" w:rsidRPr="00C30CFF" w:rsidRDefault="00F016DD" w:rsidP="00950413">
            <w:pPr>
              <w:jc w:val="left"/>
              <w:rPr>
                <w:color w:val="000000"/>
                <w:sz w:val="24"/>
              </w:rPr>
            </w:pPr>
            <w:r w:rsidRPr="00C30CFF">
              <w:rPr>
                <w:color w:val="000000"/>
                <w:sz w:val="24"/>
              </w:rPr>
              <w:t>110018</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3,261,871,044.03</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1,045,248,429.09</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易方达增强回报债券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易方达增强回报债券</w:t>
            </w:r>
            <w:r w:rsidRPr="00FA472B">
              <w:rPr>
                <w:sz w:val="24"/>
              </w:rPr>
              <w:t>B</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49,767,130.06</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16,988,913.87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79,813,119.32</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28,194,936.29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0.0284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0.0269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4,335,449,908.37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1,373,259,895.43</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1.329</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1.314</w:t>
            </w:r>
          </w:p>
        </w:tc>
      </w:tr>
    </w:tbl>
    <w:p w:rsidR="00637FCA" w:rsidRDefault="00A37C5C">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易方达增强回报债券A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637FCA">
        <w:tc>
          <w:tcPr>
            <w:tcW w:w="1290" w:type="dxa"/>
            <w:vAlign w:val="center"/>
          </w:tcPr>
          <w:p w:rsidR="00637FCA" w:rsidRDefault="00A37C5C">
            <w:pPr>
              <w:jc w:val="left"/>
            </w:pPr>
            <w:r>
              <w:rPr>
                <w:color w:val="000000"/>
                <w:sz w:val="24"/>
              </w:rPr>
              <w:t>过去三个月</w:t>
            </w:r>
          </w:p>
        </w:tc>
        <w:tc>
          <w:tcPr>
            <w:tcW w:w="1291" w:type="dxa"/>
            <w:vAlign w:val="center"/>
          </w:tcPr>
          <w:p w:rsidR="00637FCA" w:rsidRDefault="00A37C5C">
            <w:pPr>
              <w:jc w:val="center"/>
            </w:pPr>
            <w:r>
              <w:rPr>
                <w:color w:val="000000"/>
                <w:sz w:val="24"/>
              </w:rPr>
              <w:t>2.15%</w:t>
            </w:r>
          </w:p>
        </w:tc>
        <w:tc>
          <w:tcPr>
            <w:tcW w:w="1291" w:type="dxa"/>
            <w:vAlign w:val="center"/>
          </w:tcPr>
          <w:p w:rsidR="00637FCA" w:rsidRDefault="00A37C5C">
            <w:pPr>
              <w:jc w:val="center"/>
            </w:pPr>
            <w:r>
              <w:rPr>
                <w:color w:val="000000"/>
                <w:sz w:val="24"/>
              </w:rPr>
              <w:t>0.20%</w:t>
            </w:r>
          </w:p>
        </w:tc>
        <w:tc>
          <w:tcPr>
            <w:tcW w:w="1291" w:type="dxa"/>
            <w:vAlign w:val="center"/>
          </w:tcPr>
          <w:p w:rsidR="00637FCA" w:rsidRDefault="00A37C5C">
            <w:pPr>
              <w:jc w:val="center"/>
            </w:pPr>
            <w:r>
              <w:rPr>
                <w:color w:val="000000"/>
                <w:sz w:val="24"/>
              </w:rPr>
              <w:t>0.62%</w:t>
            </w:r>
          </w:p>
        </w:tc>
        <w:tc>
          <w:tcPr>
            <w:tcW w:w="1291" w:type="dxa"/>
            <w:vAlign w:val="center"/>
          </w:tcPr>
          <w:p w:rsidR="00637FCA" w:rsidRDefault="00A37C5C">
            <w:pPr>
              <w:jc w:val="center"/>
            </w:pPr>
            <w:r>
              <w:rPr>
                <w:color w:val="000000"/>
                <w:sz w:val="24"/>
              </w:rPr>
              <w:t>0.08%</w:t>
            </w:r>
          </w:p>
        </w:tc>
        <w:tc>
          <w:tcPr>
            <w:tcW w:w="1291" w:type="dxa"/>
            <w:vAlign w:val="center"/>
          </w:tcPr>
          <w:p w:rsidR="00637FCA" w:rsidRDefault="00A37C5C">
            <w:pPr>
              <w:jc w:val="center"/>
            </w:pPr>
            <w:r>
              <w:rPr>
                <w:color w:val="000000"/>
                <w:sz w:val="24"/>
              </w:rPr>
              <w:t>1.53%</w:t>
            </w:r>
          </w:p>
        </w:tc>
        <w:tc>
          <w:tcPr>
            <w:tcW w:w="1291" w:type="dxa"/>
            <w:vAlign w:val="center"/>
          </w:tcPr>
          <w:p w:rsidR="00637FCA" w:rsidRDefault="00A37C5C">
            <w:pPr>
              <w:jc w:val="center"/>
            </w:pPr>
            <w:r>
              <w:rPr>
                <w:color w:val="000000"/>
                <w:sz w:val="24"/>
              </w:rPr>
              <w:t>0.12%</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易方达增强回报债券B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637FCA">
        <w:tc>
          <w:tcPr>
            <w:tcW w:w="1290" w:type="dxa"/>
            <w:vAlign w:val="center"/>
          </w:tcPr>
          <w:p w:rsidR="00637FCA" w:rsidRDefault="00A37C5C">
            <w:pPr>
              <w:jc w:val="left"/>
            </w:pPr>
            <w:r>
              <w:rPr>
                <w:color w:val="000000"/>
                <w:sz w:val="24"/>
              </w:rPr>
              <w:t>过去三个月</w:t>
            </w:r>
          </w:p>
        </w:tc>
        <w:tc>
          <w:tcPr>
            <w:tcW w:w="1291" w:type="dxa"/>
            <w:vAlign w:val="center"/>
          </w:tcPr>
          <w:p w:rsidR="00637FCA" w:rsidRDefault="00A37C5C">
            <w:pPr>
              <w:jc w:val="center"/>
            </w:pPr>
            <w:r>
              <w:rPr>
                <w:color w:val="000000"/>
                <w:sz w:val="24"/>
              </w:rPr>
              <w:t>2.10%</w:t>
            </w:r>
          </w:p>
        </w:tc>
        <w:tc>
          <w:tcPr>
            <w:tcW w:w="1291" w:type="dxa"/>
            <w:vAlign w:val="center"/>
          </w:tcPr>
          <w:p w:rsidR="00637FCA" w:rsidRDefault="00A37C5C">
            <w:pPr>
              <w:jc w:val="center"/>
            </w:pPr>
            <w:r>
              <w:rPr>
                <w:color w:val="000000"/>
                <w:sz w:val="24"/>
              </w:rPr>
              <w:t>0.20%</w:t>
            </w:r>
          </w:p>
        </w:tc>
        <w:tc>
          <w:tcPr>
            <w:tcW w:w="1291" w:type="dxa"/>
            <w:vAlign w:val="center"/>
          </w:tcPr>
          <w:p w:rsidR="00637FCA" w:rsidRDefault="00A37C5C">
            <w:pPr>
              <w:jc w:val="center"/>
            </w:pPr>
            <w:r>
              <w:rPr>
                <w:color w:val="000000"/>
                <w:sz w:val="24"/>
              </w:rPr>
              <w:t>0.62%</w:t>
            </w:r>
          </w:p>
        </w:tc>
        <w:tc>
          <w:tcPr>
            <w:tcW w:w="1291" w:type="dxa"/>
            <w:vAlign w:val="center"/>
          </w:tcPr>
          <w:p w:rsidR="00637FCA" w:rsidRDefault="00A37C5C">
            <w:pPr>
              <w:jc w:val="center"/>
            </w:pPr>
            <w:r>
              <w:rPr>
                <w:color w:val="000000"/>
                <w:sz w:val="24"/>
              </w:rPr>
              <w:t>0.08%</w:t>
            </w:r>
          </w:p>
        </w:tc>
        <w:tc>
          <w:tcPr>
            <w:tcW w:w="1291" w:type="dxa"/>
            <w:vAlign w:val="center"/>
          </w:tcPr>
          <w:p w:rsidR="00637FCA" w:rsidRDefault="00A37C5C">
            <w:pPr>
              <w:jc w:val="center"/>
            </w:pPr>
            <w:r>
              <w:rPr>
                <w:color w:val="000000"/>
                <w:sz w:val="24"/>
              </w:rPr>
              <w:t>1.48%</w:t>
            </w:r>
          </w:p>
        </w:tc>
        <w:tc>
          <w:tcPr>
            <w:tcW w:w="1291" w:type="dxa"/>
            <w:vAlign w:val="center"/>
          </w:tcPr>
          <w:p w:rsidR="00637FCA" w:rsidRDefault="00A37C5C">
            <w:pPr>
              <w:jc w:val="center"/>
            </w:pPr>
            <w:r>
              <w:rPr>
                <w:color w:val="000000"/>
                <w:sz w:val="24"/>
              </w:rPr>
              <w:t>0.12%</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易方达增强回报债券型证券投资基金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(2008</w:t>
      </w:r>
      <w:r w:rsidRPr="00FA472B">
        <w:rPr>
          <w:rFonts w:ascii="Times New Roman" w:hAnsi="Times New Roman"/>
          <w:sz w:val="24"/>
          <w:szCs w:val="24"/>
        </w:rPr>
        <w:t>年</w:t>
      </w:r>
      <w:r w:rsidRPr="00FA472B">
        <w:rPr>
          <w:rFonts w:ascii="Times New Roman" w:hAnsi="Times New Roman"/>
          <w:sz w:val="24"/>
          <w:szCs w:val="24"/>
        </w:rPr>
        <w:t>3</w:t>
      </w:r>
      <w:r w:rsidRPr="00FA472B">
        <w:rPr>
          <w:rFonts w:ascii="Times New Roman" w:hAnsi="Times New Roman"/>
          <w:sz w:val="24"/>
          <w:szCs w:val="24"/>
        </w:rPr>
        <w:t>月</w:t>
      </w:r>
      <w:r w:rsidRPr="00FA472B">
        <w:rPr>
          <w:rFonts w:ascii="Times New Roman" w:hAnsi="Times New Roman"/>
          <w:sz w:val="24"/>
          <w:szCs w:val="24"/>
        </w:rPr>
        <w:t>19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易方达增强回报债券</w:t>
      </w:r>
      <w:r w:rsidRPr="00611CB2">
        <w:rPr>
          <w:color w:val="000000"/>
          <w:sz w:val="24"/>
        </w:rPr>
        <w:t>A</w:t>
      </w:r>
    </w:p>
    <w:p w:rsidR="00F016DD" w:rsidRPr="0078105B" w:rsidRDefault="00A37C5C"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易方达增强回报债券</w:t>
      </w:r>
      <w:r w:rsidRPr="00611CB2">
        <w:rPr>
          <w:color w:val="000000"/>
          <w:sz w:val="24"/>
        </w:rPr>
        <w:t>B</w:t>
      </w:r>
    </w:p>
    <w:p w:rsidR="00F016DD" w:rsidRPr="0078105B" w:rsidRDefault="00A37C5C"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165.80%</w:t>
      </w:r>
      <w:r w:rsidRPr="00DF18FE">
        <w:rPr>
          <w:color w:val="000000"/>
          <w:sz w:val="24"/>
        </w:rPr>
        <w:t>，</w:t>
      </w:r>
      <w:r w:rsidRPr="00DF18FE">
        <w:rPr>
          <w:color w:val="000000"/>
          <w:sz w:val="24"/>
        </w:rPr>
        <w:t>B</w:t>
      </w:r>
      <w:r w:rsidRPr="00DF18FE">
        <w:rPr>
          <w:color w:val="000000"/>
          <w:sz w:val="24"/>
        </w:rPr>
        <w:t>类基金份额净值增长率为</w:t>
      </w:r>
      <w:r w:rsidRPr="00DF18FE">
        <w:rPr>
          <w:color w:val="000000"/>
          <w:sz w:val="24"/>
        </w:rPr>
        <w:t>153.16%</w:t>
      </w:r>
      <w:r w:rsidRPr="00DF18FE">
        <w:rPr>
          <w:color w:val="000000"/>
          <w:sz w:val="24"/>
        </w:rPr>
        <w:t>，同期业绩比较基准收益率为</w:t>
      </w:r>
      <w:r w:rsidRPr="00DF18FE">
        <w:rPr>
          <w:color w:val="000000"/>
          <w:sz w:val="24"/>
        </w:rPr>
        <w:t>11.77%</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637FCA">
        <w:tc>
          <w:tcPr>
            <w:tcW w:w="567" w:type="dxa"/>
            <w:vAlign w:val="center"/>
          </w:tcPr>
          <w:p w:rsidR="00637FCA" w:rsidRDefault="00A37C5C">
            <w:pPr>
              <w:jc w:val="center"/>
            </w:pPr>
            <w:r>
              <w:rPr>
                <w:color w:val="000000"/>
                <w:sz w:val="24"/>
              </w:rPr>
              <w:t>王晓晨</w:t>
            </w:r>
          </w:p>
        </w:tc>
        <w:tc>
          <w:tcPr>
            <w:tcW w:w="2835" w:type="dxa"/>
            <w:vAlign w:val="center"/>
          </w:tcPr>
          <w:p w:rsidR="00637FCA" w:rsidRDefault="00A37C5C">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日）、易方达投资级信用债债券型证券投资基金的基金经理、易方达</w:t>
            </w:r>
            <w:r>
              <w:rPr>
                <w:color w:val="000000"/>
                <w:sz w:val="24"/>
              </w:rPr>
              <w:t>双债增强债券型证券投资基金的基金经理、易方达恒益定期开放债券型发起式证券投资基金的基金经理（自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w:t>
            </w:r>
            <w:r>
              <w:rPr>
                <w:color w:val="000000"/>
                <w:sz w:val="24"/>
              </w:rPr>
              <w:lastRenderedPageBreak/>
              <w:t>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w:t>
            </w:r>
            <w:r>
              <w:rPr>
                <w:color w:val="000000"/>
                <w:sz w:val="24"/>
              </w:rPr>
              <w:t>产管理（香港）有限公司固定收益投资决策委员会委员</w:t>
            </w:r>
          </w:p>
        </w:tc>
        <w:tc>
          <w:tcPr>
            <w:tcW w:w="851" w:type="dxa"/>
            <w:vAlign w:val="center"/>
          </w:tcPr>
          <w:p w:rsidR="00637FCA" w:rsidRDefault="00A37C5C">
            <w:pPr>
              <w:jc w:val="center"/>
            </w:pPr>
            <w:r>
              <w:rPr>
                <w:color w:val="000000"/>
                <w:sz w:val="24"/>
              </w:rPr>
              <w:lastRenderedPageBreak/>
              <w:t>2011-08-15</w:t>
            </w:r>
          </w:p>
        </w:tc>
        <w:tc>
          <w:tcPr>
            <w:tcW w:w="850" w:type="dxa"/>
            <w:vAlign w:val="center"/>
          </w:tcPr>
          <w:p w:rsidR="00637FCA" w:rsidRDefault="00A37C5C">
            <w:pPr>
              <w:jc w:val="center"/>
            </w:pPr>
            <w:r>
              <w:rPr>
                <w:color w:val="000000"/>
                <w:sz w:val="24"/>
              </w:rPr>
              <w:t>-</w:t>
            </w:r>
          </w:p>
        </w:tc>
        <w:tc>
          <w:tcPr>
            <w:tcW w:w="851" w:type="dxa"/>
            <w:vAlign w:val="center"/>
          </w:tcPr>
          <w:p w:rsidR="00637FCA" w:rsidRDefault="00A37C5C">
            <w:pPr>
              <w:jc w:val="center"/>
            </w:pPr>
            <w:r>
              <w:rPr>
                <w:color w:val="000000"/>
                <w:sz w:val="24"/>
              </w:rPr>
              <w:t>16</w:t>
            </w:r>
            <w:r>
              <w:rPr>
                <w:color w:val="000000"/>
                <w:sz w:val="24"/>
              </w:rPr>
              <w:t>年</w:t>
            </w:r>
          </w:p>
        </w:tc>
        <w:tc>
          <w:tcPr>
            <w:tcW w:w="2977" w:type="dxa"/>
            <w:vAlign w:val="center"/>
          </w:tcPr>
          <w:p w:rsidR="00637FCA" w:rsidRDefault="00A37C5C">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r w:rsidR="00637FCA">
        <w:tc>
          <w:tcPr>
            <w:tcW w:w="567" w:type="dxa"/>
            <w:vAlign w:val="center"/>
          </w:tcPr>
          <w:p w:rsidR="00637FCA" w:rsidRDefault="00A37C5C">
            <w:pPr>
              <w:jc w:val="center"/>
            </w:pPr>
            <w:r>
              <w:rPr>
                <w:color w:val="000000"/>
                <w:sz w:val="24"/>
              </w:rPr>
              <w:t>张雅君</w:t>
            </w:r>
          </w:p>
        </w:tc>
        <w:tc>
          <w:tcPr>
            <w:tcW w:w="2835" w:type="dxa"/>
            <w:vAlign w:val="center"/>
          </w:tcPr>
          <w:p w:rsidR="00637FCA" w:rsidRDefault="00A37C5C">
            <w:pPr>
              <w:jc w:val="center"/>
            </w:pPr>
            <w:r>
              <w:rPr>
                <w:color w:val="000000"/>
                <w:sz w:val="24"/>
              </w:rPr>
              <w:t>本基金的基金经理、易方达中债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年期国债指数证券投资基金的基金经理、易方达裕丰回报债券型证券投资基金的基金经理、易方达恒益定期开放债券型发起式证券投资基金的基金经理（自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11</w:t>
            </w:r>
            <w:r>
              <w:rPr>
                <w:color w:val="000000"/>
                <w:sz w:val="24"/>
              </w:rPr>
              <w:t>日）、易方达富惠纯债债券型证券投资基金的基金经理、易方达富财纯债债券型证券投资基金的基金经理、易方达纯债债券型证券投资基金的基金经理、易方达安盈回报混合型证券投资基金的基金经理助理、易方达丰华债券型证券投资基金的基金经理助理、易方达鑫转招</w:t>
            </w:r>
            <w:r>
              <w:rPr>
                <w:color w:val="000000"/>
                <w:sz w:val="24"/>
              </w:rPr>
              <w:t>利混合型证券投资基金的基金经理助理、易方达鑫转增利混合型证券投资基金的基金经理助理、易方达鑫转添利混合型证券投资基金的基金经理助理、易方达裕如灵活配置混合型证券投资基金的基金经理助理、易方达安心回馈混合型证券投资基金的基金经理助理、易方达安</w:t>
            </w:r>
            <w:r>
              <w:rPr>
                <w:color w:val="000000"/>
                <w:sz w:val="24"/>
              </w:rPr>
              <w:lastRenderedPageBreak/>
              <w:t>心回报债券型证券投资基金的基金经理助理、易方达裕惠回报定期开放式混合型发起式证券投资基金的基金经理助理、易方达恒久添利</w:t>
            </w:r>
            <w:r>
              <w:rPr>
                <w:color w:val="000000"/>
                <w:sz w:val="24"/>
              </w:rPr>
              <w:t>1</w:t>
            </w:r>
            <w:r>
              <w:rPr>
                <w:color w:val="000000"/>
                <w:sz w:val="24"/>
              </w:rPr>
              <w:t>年定期开放债券型证券投资基金的基金经理助理、易方达丰和债券型证券投资基金的基金经理助理、混合资产投资部总经理助理</w:t>
            </w:r>
          </w:p>
        </w:tc>
        <w:tc>
          <w:tcPr>
            <w:tcW w:w="851" w:type="dxa"/>
            <w:vAlign w:val="center"/>
          </w:tcPr>
          <w:p w:rsidR="00637FCA" w:rsidRDefault="00A37C5C">
            <w:pPr>
              <w:jc w:val="center"/>
            </w:pPr>
            <w:r>
              <w:rPr>
                <w:color w:val="000000"/>
                <w:sz w:val="24"/>
              </w:rPr>
              <w:lastRenderedPageBreak/>
              <w:t>2014-07-19</w:t>
            </w:r>
          </w:p>
        </w:tc>
        <w:tc>
          <w:tcPr>
            <w:tcW w:w="850" w:type="dxa"/>
            <w:vAlign w:val="center"/>
          </w:tcPr>
          <w:p w:rsidR="00637FCA" w:rsidRDefault="00A37C5C">
            <w:pPr>
              <w:jc w:val="center"/>
            </w:pPr>
            <w:r>
              <w:rPr>
                <w:color w:val="000000"/>
                <w:sz w:val="24"/>
              </w:rPr>
              <w:t>-</w:t>
            </w:r>
          </w:p>
        </w:tc>
        <w:tc>
          <w:tcPr>
            <w:tcW w:w="851" w:type="dxa"/>
            <w:vAlign w:val="center"/>
          </w:tcPr>
          <w:p w:rsidR="00637FCA" w:rsidRDefault="00A37C5C">
            <w:pPr>
              <w:jc w:val="center"/>
            </w:pPr>
            <w:r>
              <w:rPr>
                <w:color w:val="000000"/>
                <w:sz w:val="24"/>
              </w:rPr>
              <w:t>10</w:t>
            </w:r>
            <w:r>
              <w:rPr>
                <w:color w:val="000000"/>
                <w:sz w:val="24"/>
              </w:rPr>
              <w:t>年</w:t>
            </w:r>
          </w:p>
        </w:tc>
        <w:tc>
          <w:tcPr>
            <w:tcW w:w="2977" w:type="dxa"/>
            <w:vAlign w:val="center"/>
          </w:tcPr>
          <w:p w:rsidR="00637FCA" w:rsidRDefault="00A37C5C">
            <w:r>
              <w:rPr>
                <w:color w:val="000000"/>
                <w:sz w:val="24"/>
              </w:rPr>
              <w:t>硕士</w:t>
            </w:r>
            <w:r>
              <w:rPr>
                <w:color w:val="000000"/>
                <w:sz w:val="24"/>
              </w:rPr>
              <w:t>研究生，曾任海通证券股份有限公司项目经理，工银瑞信基金管理有限公司债券交易员，易方达基金管理有限公司债券交易员、固定收益研究员、固定收益基金投资部总经理助理、易方达裕祥回报债券型证券投资基金基金经理助理、易方达裕丰回报债券型证券投资基金基金经理助理、易方达裕祥回报债券型证券投资基金基金经理、易方达投资级信用债债券型证券投资基金基金经理助理、易方达新收益灵活配置混合型证券投资基金基金经理助理、易方达保本一号混合型证券投资基金基金经理助理。</w:t>
            </w:r>
          </w:p>
        </w:tc>
      </w:tr>
    </w:tbl>
    <w:p w:rsidR="00637FCA" w:rsidRDefault="00A37C5C">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w:t>
      </w:r>
      <w:r>
        <w:rPr>
          <w:color w:val="000000"/>
          <w:sz w:val="24"/>
        </w:rPr>
        <w:t>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637FCA" w:rsidRDefault="00A37C5C">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w:t>
      </w:r>
      <w:r>
        <w:rPr>
          <w:color w:val="000000"/>
          <w:sz w:val="24"/>
        </w:rPr>
        <w:lastRenderedPageBreak/>
        <w:t>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637FCA" w:rsidRDefault="00A37C5C">
      <w:pPr>
        <w:spacing w:line="360" w:lineRule="auto"/>
        <w:ind w:firstLineChars="200" w:firstLine="480"/>
        <w:rPr>
          <w:color w:val="000000"/>
          <w:sz w:val="24"/>
        </w:rPr>
      </w:pPr>
      <w:r>
        <w:rPr>
          <w:color w:val="000000"/>
          <w:sz w:val="24"/>
        </w:rPr>
        <w:t>2019</w:t>
      </w:r>
      <w:r>
        <w:rPr>
          <w:color w:val="000000"/>
          <w:sz w:val="24"/>
        </w:rPr>
        <w:t>年三季度宏观经济数据逐步走低，体现为工业增加值数据在</w:t>
      </w:r>
      <w:r>
        <w:rPr>
          <w:color w:val="000000"/>
          <w:sz w:val="24"/>
        </w:rPr>
        <w:t>7-8</w:t>
      </w:r>
      <w:r>
        <w:rPr>
          <w:color w:val="000000"/>
          <w:sz w:val="24"/>
        </w:rPr>
        <w:t>月有所走弱，</w:t>
      </w:r>
      <w:r>
        <w:rPr>
          <w:color w:val="000000"/>
          <w:sz w:val="24"/>
        </w:rPr>
        <w:t>7</w:t>
      </w:r>
      <w:r>
        <w:rPr>
          <w:color w:val="000000"/>
          <w:sz w:val="24"/>
        </w:rPr>
        <w:t>月工业增加值同比增长</w:t>
      </w:r>
      <w:r>
        <w:rPr>
          <w:color w:val="000000"/>
          <w:sz w:val="24"/>
        </w:rPr>
        <w:t>4.8%</w:t>
      </w:r>
      <w:r>
        <w:rPr>
          <w:color w:val="000000"/>
          <w:sz w:val="24"/>
        </w:rPr>
        <w:t>，</w:t>
      </w:r>
      <w:r>
        <w:rPr>
          <w:color w:val="000000"/>
          <w:sz w:val="24"/>
        </w:rPr>
        <w:t>8</w:t>
      </w:r>
      <w:r>
        <w:rPr>
          <w:color w:val="000000"/>
          <w:sz w:val="24"/>
        </w:rPr>
        <w:t>月工业增加值同比增长</w:t>
      </w:r>
      <w:r>
        <w:rPr>
          <w:color w:val="000000"/>
          <w:sz w:val="24"/>
        </w:rPr>
        <w:t>4.4%</w:t>
      </w:r>
      <w:r>
        <w:rPr>
          <w:color w:val="000000"/>
          <w:sz w:val="24"/>
        </w:rPr>
        <w:t>，均低于预期，显示经济增长动能较弱。投资方面，</w:t>
      </w:r>
      <w:r>
        <w:rPr>
          <w:color w:val="000000"/>
          <w:sz w:val="24"/>
        </w:rPr>
        <w:t>2019</w:t>
      </w:r>
      <w:r>
        <w:rPr>
          <w:color w:val="000000"/>
          <w:sz w:val="24"/>
        </w:rPr>
        <w:t>年</w:t>
      </w:r>
      <w:r>
        <w:rPr>
          <w:color w:val="000000"/>
          <w:sz w:val="24"/>
        </w:rPr>
        <w:t>1-8</w:t>
      </w:r>
      <w:r>
        <w:rPr>
          <w:color w:val="000000"/>
          <w:sz w:val="24"/>
        </w:rPr>
        <w:t>月份全国固定资产投资同比增长</w:t>
      </w:r>
      <w:r>
        <w:rPr>
          <w:color w:val="000000"/>
          <w:sz w:val="24"/>
        </w:rPr>
        <w:t>5.5%</w:t>
      </w:r>
      <w:r>
        <w:rPr>
          <w:color w:val="000000"/>
          <w:sz w:val="24"/>
        </w:rPr>
        <w:t>，增速比</w:t>
      </w:r>
      <w:r>
        <w:rPr>
          <w:color w:val="000000"/>
          <w:sz w:val="24"/>
        </w:rPr>
        <w:t>1-6</w:t>
      </w:r>
      <w:r>
        <w:rPr>
          <w:color w:val="000000"/>
          <w:sz w:val="24"/>
        </w:rPr>
        <w:t>月份回落</w:t>
      </w:r>
      <w:r>
        <w:rPr>
          <w:color w:val="000000"/>
          <w:sz w:val="24"/>
        </w:rPr>
        <w:t>0.3</w:t>
      </w:r>
      <w:r>
        <w:rPr>
          <w:color w:val="000000"/>
          <w:sz w:val="24"/>
        </w:rPr>
        <w:t>个百分点，投资在</w:t>
      </w:r>
      <w:r>
        <w:rPr>
          <w:color w:val="000000"/>
          <w:sz w:val="24"/>
        </w:rPr>
        <w:t>7-8</w:t>
      </w:r>
      <w:r>
        <w:rPr>
          <w:color w:val="000000"/>
          <w:sz w:val="24"/>
        </w:rPr>
        <w:t>月连续两个月下滑，结构上主要是民间投资连续两个月回落明显。消费方面，</w:t>
      </w:r>
      <w:r>
        <w:rPr>
          <w:color w:val="000000"/>
          <w:sz w:val="24"/>
        </w:rPr>
        <w:t>7</w:t>
      </w:r>
      <w:r>
        <w:rPr>
          <w:color w:val="000000"/>
          <w:sz w:val="24"/>
        </w:rPr>
        <w:t>月和</w:t>
      </w:r>
      <w:r>
        <w:rPr>
          <w:color w:val="000000"/>
          <w:sz w:val="24"/>
        </w:rPr>
        <w:t>8</w:t>
      </w:r>
      <w:r>
        <w:rPr>
          <w:color w:val="000000"/>
          <w:sz w:val="24"/>
        </w:rPr>
        <w:t>月社会消费品零售总额同比增长分别为</w:t>
      </w:r>
      <w:r>
        <w:rPr>
          <w:color w:val="000000"/>
          <w:sz w:val="24"/>
        </w:rPr>
        <w:t>7.6%</w:t>
      </w:r>
      <w:r>
        <w:rPr>
          <w:color w:val="000000"/>
          <w:sz w:val="24"/>
        </w:rPr>
        <w:t>和</w:t>
      </w:r>
      <w:r>
        <w:rPr>
          <w:color w:val="000000"/>
          <w:sz w:val="24"/>
        </w:rPr>
        <w:t>7.5%</w:t>
      </w:r>
      <w:r>
        <w:rPr>
          <w:color w:val="000000"/>
          <w:sz w:val="24"/>
        </w:rPr>
        <w:t>，与工业数据一致，呈现季末大幅上升、季初大幅回落的数据特征，总体来看较为平稳。通胀方面，</w:t>
      </w:r>
      <w:r>
        <w:rPr>
          <w:color w:val="000000"/>
          <w:sz w:val="24"/>
        </w:rPr>
        <w:t>7</w:t>
      </w:r>
      <w:r>
        <w:rPr>
          <w:color w:val="000000"/>
          <w:sz w:val="24"/>
        </w:rPr>
        <w:t>月和</w:t>
      </w:r>
      <w:r>
        <w:rPr>
          <w:color w:val="000000"/>
          <w:sz w:val="24"/>
        </w:rPr>
        <w:t>8</w:t>
      </w:r>
      <w:r>
        <w:rPr>
          <w:color w:val="000000"/>
          <w:sz w:val="24"/>
        </w:rPr>
        <w:t>月</w:t>
      </w:r>
      <w:r>
        <w:rPr>
          <w:color w:val="000000"/>
          <w:sz w:val="24"/>
        </w:rPr>
        <w:t>CPI</w:t>
      </w:r>
      <w:r>
        <w:rPr>
          <w:color w:val="000000"/>
          <w:sz w:val="24"/>
        </w:rPr>
        <w:t>同比都上涨</w:t>
      </w:r>
      <w:r>
        <w:rPr>
          <w:color w:val="000000"/>
          <w:sz w:val="24"/>
        </w:rPr>
        <w:t>2.8%</w:t>
      </w:r>
      <w:r>
        <w:rPr>
          <w:color w:val="000000"/>
          <w:sz w:val="24"/>
        </w:rPr>
        <w:t>，略超市场预期，结构上，主要是食品高于预期，非食品略低于预期，结构分化比较明显，非食品在形成通胀预期方面更为重要，从这个角度来看通胀压力可控。金融数据方面，</w:t>
      </w:r>
      <w:r>
        <w:rPr>
          <w:color w:val="000000"/>
          <w:sz w:val="24"/>
        </w:rPr>
        <w:t>7</w:t>
      </w:r>
      <w:r>
        <w:rPr>
          <w:color w:val="000000"/>
          <w:sz w:val="24"/>
        </w:rPr>
        <w:t>月新增社会融资规模数据较差，</w:t>
      </w:r>
      <w:r>
        <w:rPr>
          <w:color w:val="000000"/>
          <w:sz w:val="24"/>
        </w:rPr>
        <w:t>8</w:t>
      </w:r>
      <w:r>
        <w:rPr>
          <w:color w:val="000000"/>
          <w:sz w:val="24"/>
        </w:rPr>
        <w:t>月数据较好，是否具有持续性仍有待观察，结构上，表内实体贷款中居民中长期贷款持续表现较好。</w:t>
      </w:r>
    </w:p>
    <w:p w:rsidR="00637FCA" w:rsidRDefault="00A37C5C">
      <w:pPr>
        <w:spacing w:line="360" w:lineRule="auto"/>
        <w:ind w:firstLineChars="200" w:firstLine="480"/>
        <w:rPr>
          <w:color w:val="000000"/>
          <w:sz w:val="24"/>
        </w:rPr>
      </w:pPr>
      <w:r>
        <w:rPr>
          <w:color w:val="000000"/>
          <w:sz w:val="24"/>
        </w:rPr>
        <w:t>债券市场在三季度先涨后跌，呈现震荡走势。</w:t>
      </w:r>
      <w:r>
        <w:rPr>
          <w:color w:val="000000"/>
          <w:sz w:val="24"/>
        </w:rPr>
        <w:t>7-8</w:t>
      </w:r>
      <w:r>
        <w:rPr>
          <w:color w:val="000000"/>
          <w:sz w:val="24"/>
        </w:rPr>
        <w:t>月份，资金面在经过半年末后重回宽松，国内基本面数据不及预期，美联储降息预期增强并落实、中美贸易摩擦加剧，在多重利好因素影响下，债券市场持续上涨，</w:t>
      </w:r>
      <w:r>
        <w:rPr>
          <w:color w:val="000000"/>
          <w:sz w:val="24"/>
        </w:rPr>
        <w:t>10</w:t>
      </w:r>
      <w:r>
        <w:rPr>
          <w:color w:val="000000"/>
          <w:sz w:val="24"/>
        </w:rPr>
        <w:t>年以上的超长国</w:t>
      </w:r>
      <w:r>
        <w:rPr>
          <w:color w:val="000000"/>
          <w:sz w:val="24"/>
        </w:rPr>
        <w:t>债表现最佳。</w:t>
      </w:r>
      <w:r>
        <w:rPr>
          <w:color w:val="000000"/>
          <w:sz w:val="24"/>
        </w:rPr>
        <w:t>9</w:t>
      </w:r>
      <w:r>
        <w:rPr>
          <w:color w:val="000000"/>
          <w:sz w:val="24"/>
        </w:rPr>
        <w:t>月，中美贸易战呈现缓和迹象，猪价持续上涨推升通胀，债券市场的供给有所增加，从公开市场操作和央行官员的讲话中，均可读出央行对货币政策保持稳健和定力的决心，债券市场短期利好出尽、震荡下跌，结构上中长期债券调整较多，短期债券价格相对稳定。</w:t>
      </w:r>
    </w:p>
    <w:p w:rsidR="00637FCA" w:rsidRDefault="00A37C5C">
      <w:pPr>
        <w:spacing w:line="360" w:lineRule="auto"/>
        <w:ind w:firstLineChars="200" w:firstLine="480"/>
        <w:rPr>
          <w:color w:val="000000"/>
          <w:sz w:val="24"/>
        </w:rPr>
      </w:pPr>
      <w:r>
        <w:rPr>
          <w:color w:val="000000"/>
          <w:sz w:val="24"/>
        </w:rPr>
        <w:t>股票市场方面，三季度股票市场横盘整理，创业板表现好于主板。全季看，上证</w:t>
      </w:r>
      <w:r>
        <w:rPr>
          <w:color w:val="000000"/>
          <w:sz w:val="24"/>
        </w:rPr>
        <w:t>50</w:t>
      </w:r>
      <w:r>
        <w:rPr>
          <w:color w:val="000000"/>
          <w:sz w:val="24"/>
        </w:rPr>
        <w:t>指数下跌</w:t>
      </w:r>
      <w:r>
        <w:rPr>
          <w:color w:val="000000"/>
          <w:sz w:val="24"/>
        </w:rPr>
        <w:t>1.12%</w:t>
      </w:r>
      <w:r>
        <w:rPr>
          <w:color w:val="000000"/>
          <w:sz w:val="24"/>
        </w:rPr>
        <w:t>，沪深</w:t>
      </w:r>
      <w:r>
        <w:rPr>
          <w:color w:val="000000"/>
          <w:sz w:val="24"/>
        </w:rPr>
        <w:t>300</w:t>
      </w:r>
      <w:r>
        <w:rPr>
          <w:color w:val="000000"/>
          <w:sz w:val="24"/>
        </w:rPr>
        <w:t>指数下跌</w:t>
      </w:r>
      <w:r>
        <w:rPr>
          <w:color w:val="000000"/>
          <w:sz w:val="24"/>
        </w:rPr>
        <w:t>0.29%</w:t>
      </w:r>
      <w:r>
        <w:rPr>
          <w:color w:val="000000"/>
          <w:sz w:val="24"/>
        </w:rPr>
        <w:t>，上证综指下跌</w:t>
      </w:r>
      <w:r>
        <w:rPr>
          <w:color w:val="000000"/>
          <w:sz w:val="24"/>
        </w:rPr>
        <w:t>2.47%</w:t>
      </w:r>
      <w:r>
        <w:rPr>
          <w:color w:val="000000"/>
          <w:sz w:val="24"/>
        </w:rPr>
        <w:t>，创业板综合指数上涨</w:t>
      </w:r>
      <w:r>
        <w:rPr>
          <w:color w:val="000000"/>
          <w:sz w:val="24"/>
        </w:rPr>
        <w:t>5.2%</w:t>
      </w:r>
      <w:r>
        <w:rPr>
          <w:color w:val="000000"/>
          <w:sz w:val="24"/>
        </w:rPr>
        <w:t>。</w:t>
      </w:r>
    </w:p>
    <w:p w:rsidR="00F016DD" w:rsidRPr="00DF18FE" w:rsidRDefault="00F016DD" w:rsidP="00DF18FE">
      <w:pPr>
        <w:spacing w:line="360" w:lineRule="auto"/>
        <w:ind w:firstLineChars="200" w:firstLine="480"/>
        <w:rPr>
          <w:color w:val="000000"/>
          <w:sz w:val="24"/>
        </w:rPr>
      </w:pPr>
      <w:r w:rsidRPr="00DF18FE">
        <w:rPr>
          <w:color w:val="000000"/>
          <w:sz w:val="24"/>
        </w:rPr>
        <w:t>本基金在三季度维持了中性偏高的杠杆水平，债券仓位方面以中短期限的中高等级信用债为主</w:t>
      </w:r>
      <w:r w:rsidRPr="00DF18FE">
        <w:rPr>
          <w:color w:val="000000"/>
          <w:sz w:val="24"/>
        </w:rPr>
        <w:t>,</w:t>
      </w:r>
      <w:r w:rsidRPr="00DF18FE">
        <w:rPr>
          <w:color w:val="000000"/>
          <w:sz w:val="24"/>
        </w:rPr>
        <w:t>减持</w:t>
      </w:r>
      <w:r w:rsidRPr="00DF18FE">
        <w:rPr>
          <w:color w:val="000000"/>
          <w:sz w:val="24"/>
        </w:rPr>
        <w:t>30</w:t>
      </w:r>
      <w:r w:rsidRPr="00DF18FE">
        <w:rPr>
          <w:color w:val="000000"/>
          <w:sz w:val="24"/>
        </w:rPr>
        <w:t>年国债，积极根据市场情况进行利率债波段操作；股票仓位方面，保留的股票仓位旨在承受一定波动的前提下获得长期超过债券的回报；可转债仓位方面，主要持有流动性较好的大盘转债。从各类资产的贡献度来看，信用债和权益</w:t>
      </w:r>
      <w:r w:rsidRPr="00DF18FE">
        <w:rPr>
          <w:color w:val="000000"/>
          <w:sz w:val="24"/>
        </w:rPr>
        <w:lastRenderedPageBreak/>
        <w:t>资产为组合贡献了较多的正收益。</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1.329</w:t>
      </w:r>
      <w:r w:rsidRPr="00DF18FE">
        <w:rPr>
          <w:color w:val="000000"/>
          <w:sz w:val="24"/>
        </w:rPr>
        <w:t>元，本报告期份额净值增长率为</w:t>
      </w:r>
      <w:r w:rsidRPr="00DF18FE">
        <w:rPr>
          <w:color w:val="000000"/>
          <w:sz w:val="24"/>
        </w:rPr>
        <w:t>2.15%</w:t>
      </w:r>
      <w:r w:rsidRPr="00DF18FE">
        <w:rPr>
          <w:color w:val="000000"/>
          <w:sz w:val="24"/>
        </w:rPr>
        <w:t>；</w:t>
      </w:r>
      <w:r w:rsidRPr="00DF18FE">
        <w:rPr>
          <w:color w:val="000000"/>
          <w:sz w:val="24"/>
        </w:rPr>
        <w:t>B</w:t>
      </w:r>
      <w:r w:rsidRPr="00DF18FE">
        <w:rPr>
          <w:color w:val="000000"/>
          <w:sz w:val="24"/>
        </w:rPr>
        <w:t>类基金份额净值为</w:t>
      </w:r>
      <w:r w:rsidRPr="00DF18FE">
        <w:rPr>
          <w:color w:val="000000"/>
          <w:sz w:val="24"/>
        </w:rPr>
        <w:t>1.314</w:t>
      </w:r>
      <w:r w:rsidRPr="00DF18FE">
        <w:rPr>
          <w:color w:val="000000"/>
          <w:sz w:val="24"/>
        </w:rPr>
        <w:t>元，本报告期份额净值增长率为</w:t>
      </w:r>
      <w:r w:rsidRPr="00DF18FE">
        <w:rPr>
          <w:color w:val="000000"/>
          <w:sz w:val="24"/>
        </w:rPr>
        <w:t>2.10%</w:t>
      </w:r>
      <w:r w:rsidRPr="00DF18FE">
        <w:rPr>
          <w:color w:val="000000"/>
          <w:sz w:val="24"/>
        </w:rPr>
        <w:t>；同期业绩比较基准收益率为</w:t>
      </w:r>
      <w:r w:rsidRPr="00DF18FE">
        <w:rPr>
          <w:color w:val="000000"/>
          <w:sz w:val="24"/>
        </w:rPr>
        <w:t>0.62%</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787,373,364.51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10.66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787,373,364.51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10.66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6,303,418,519.77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85.32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6,303,418,519.77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85.32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62,827,385.99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0.85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234,466,630.68</w:t>
            </w:r>
          </w:p>
        </w:tc>
        <w:tc>
          <w:tcPr>
            <w:tcW w:w="1843" w:type="dxa"/>
            <w:vAlign w:val="center"/>
          </w:tcPr>
          <w:p w:rsidR="00F016DD" w:rsidRPr="00FA472B" w:rsidRDefault="00F016DD" w:rsidP="00F4518C">
            <w:pPr>
              <w:jc w:val="right"/>
              <w:rPr>
                <w:color w:val="000000"/>
                <w:sz w:val="24"/>
              </w:rPr>
            </w:pPr>
            <w:r w:rsidRPr="00FA472B">
              <w:rPr>
                <w:color w:val="000000"/>
                <w:sz w:val="24"/>
              </w:rPr>
              <w:t>3.17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7,388,085,900.95</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229,474,687.15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4.02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19,978,900.00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0.35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2,945,000.00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203,161,080.89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3.56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331,813,696.47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5.81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787,373,364.51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13.79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637FCA">
        <w:tc>
          <w:tcPr>
            <w:tcW w:w="817" w:type="dxa"/>
            <w:vAlign w:val="center"/>
          </w:tcPr>
          <w:p w:rsidR="00637FCA" w:rsidRDefault="00A37C5C">
            <w:pPr>
              <w:jc w:val="center"/>
            </w:pPr>
            <w:r>
              <w:rPr>
                <w:color w:val="000000"/>
                <w:sz w:val="24"/>
              </w:rPr>
              <w:t>1</w:t>
            </w:r>
          </w:p>
        </w:tc>
        <w:tc>
          <w:tcPr>
            <w:tcW w:w="1276" w:type="dxa"/>
            <w:vAlign w:val="center"/>
          </w:tcPr>
          <w:p w:rsidR="00637FCA" w:rsidRDefault="00A37C5C">
            <w:pPr>
              <w:jc w:val="center"/>
            </w:pPr>
            <w:r>
              <w:rPr>
                <w:color w:val="000000"/>
                <w:sz w:val="24"/>
              </w:rPr>
              <w:t>000001</w:t>
            </w:r>
          </w:p>
        </w:tc>
        <w:tc>
          <w:tcPr>
            <w:tcW w:w="1417" w:type="dxa"/>
            <w:vAlign w:val="center"/>
          </w:tcPr>
          <w:p w:rsidR="00637FCA" w:rsidRDefault="00A37C5C">
            <w:pPr>
              <w:jc w:val="center"/>
            </w:pPr>
            <w:r>
              <w:rPr>
                <w:color w:val="000000"/>
                <w:sz w:val="24"/>
              </w:rPr>
              <w:t>平安银行</w:t>
            </w:r>
          </w:p>
        </w:tc>
        <w:tc>
          <w:tcPr>
            <w:tcW w:w="1560" w:type="dxa"/>
            <w:vAlign w:val="center"/>
          </w:tcPr>
          <w:p w:rsidR="00637FCA" w:rsidRDefault="00A37C5C">
            <w:pPr>
              <w:jc w:val="right"/>
            </w:pPr>
            <w:r>
              <w:rPr>
                <w:color w:val="000000"/>
                <w:sz w:val="24"/>
              </w:rPr>
              <w:t>7,448,030</w:t>
            </w:r>
          </w:p>
        </w:tc>
        <w:tc>
          <w:tcPr>
            <w:tcW w:w="2268" w:type="dxa"/>
            <w:vAlign w:val="center"/>
          </w:tcPr>
          <w:p w:rsidR="00637FCA" w:rsidRDefault="00A37C5C">
            <w:pPr>
              <w:jc w:val="right"/>
            </w:pPr>
            <w:r>
              <w:rPr>
                <w:color w:val="000000"/>
                <w:sz w:val="24"/>
              </w:rPr>
              <w:t>116,114,787.70</w:t>
            </w:r>
          </w:p>
        </w:tc>
        <w:tc>
          <w:tcPr>
            <w:tcW w:w="1559" w:type="dxa"/>
            <w:vAlign w:val="center"/>
          </w:tcPr>
          <w:p w:rsidR="00637FCA" w:rsidRDefault="00A37C5C">
            <w:pPr>
              <w:jc w:val="right"/>
            </w:pPr>
            <w:r>
              <w:rPr>
                <w:color w:val="000000"/>
                <w:sz w:val="24"/>
              </w:rPr>
              <w:t>2.03</w:t>
            </w:r>
          </w:p>
        </w:tc>
      </w:tr>
      <w:tr w:rsidR="00637FCA">
        <w:tc>
          <w:tcPr>
            <w:tcW w:w="817" w:type="dxa"/>
            <w:vAlign w:val="center"/>
          </w:tcPr>
          <w:p w:rsidR="00637FCA" w:rsidRDefault="00A37C5C">
            <w:pPr>
              <w:jc w:val="center"/>
            </w:pPr>
            <w:r>
              <w:rPr>
                <w:color w:val="000000"/>
                <w:sz w:val="24"/>
              </w:rPr>
              <w:t>2</w:t>
            </w:r>
          </w:p>
        </w:tc>
        <w:tc>
          <w:tcPr>
            <w:tcW w:w="1276" w:type="dxa"/>
            <w:vAlign w:val="center"/>
          </w:tcPr>
          <w:p w:rsidR="00637FCA" w:rsidRDefault="00A37C5C">
            <w:pPr>
              <w:jc w:val="center"/>
            </w:pPr>
            <w:r>
              <w:rPr>
                <w:color w:val="000000"/>
                <w:sz w:val="24"/>
              </w:rPr>
              <w:t>600004</w:t>
            </w:r>
          </w:p>
        </w:tc>
        <w:tc>
          <w:tcPr>
            <w:tcW w:w="1417" w:type="dxa"/>
            <w:vAlign w:val="center"/>
          </w:tcPr>
          <w:p w:rsidR="00637FCA" w:rsidRDefault="00A37C5C">
            <w:pPr>
              <w:jc w:val="center"/>
            </w:pPr>
            <w:r>
              <w:rPr>
                <w:color w:val="000000"/>
                <w:sz w:val="24"/>
              </w:rPr>
              <w:t>白云机场</w:t>
            </w:r>
          </w:p>
        </w:tc>
        <w:tc>
          <w:tcPr>
            <w:tcW w:w="1560" w:type="dxa"/>
            <w:vAlign w:val="center"/>
          </w:tcPr>
          <w:p w:rsidR="00637FCA" w:rsidRDefault="00A37C5C">
            <w:pPr>
              <w:jc w:val="right"/>
            </w:pPr>
            <w:r>
              <w:rPr>
                <w:color w:val="000000"/>
                <w:sz w:val="24"/>
              </w:rPr>
              <w:t>4,993,955</w:t>
            </w:r>
          </w:p>
        </w:tc>
        <w:tc>
          <w:tcPr>
            <w:tcW w:w="2268" w:type="dxa"/>
            <w:vAlign w:val="center"/>
          </w:tcPr>
          <w:p w:rsidR="00637FCA" w:rsidRDefault="00A37C5C">
            <w:pPr>
              <w:jc w:val="right"/>
            </w:pPr>
            <w:r>
              <w:rPr>
                <w:color w:val="000000"/>
                <w:sz w:val="24"/>
              </w:rPr>
              <w:t>112,114,289.75</w:t>
            </w:r>
          </w:p>
        </w:tc>
        <w:tc>
          <w:tcPr>
            <w:tcW w:w="1559" w:type="dxa"/>
            <w:vAlign w:val="center"/>
          </w:tcPr>
          <w:p w:rsidR="00637FCA" w:rsidRDefault="00A37C5C">
            <w:pPr>
              <w:jc w:val="right"/>
            </w:pPr>
            <w:r>
              <w:rPr>
                <w:color w:val="000000"/>
                <w:sz w:val="24"/>
              </w:rPr>
              <w:t>1.96</w:t>
            </w:r>
          </w:p>
        </w:tc>
      </w:tr>
      <w:tr w:rsidR="00637FCA">
        <w:tc>
          <w:tcPr>
            <w:tcW w:w="817" w:type="dxa"/>
            <w:vAlign w:val="center"/>
          </w:tcPr>
          <w:p w:rsidR="00637FCA" w:rsidRDefault="00A37C5C">
            <w:pPr>
              <w:jc w:val="center"/>
            </w:pPr>
            <w:r>
              <w:rPr>
                <w:color w:val="000000"/>
                <w:sz w:val="24"/>
              </w:rPr>
              <w:t>3</w:t>
            </w:r>
          </w:p>
        </w:tc>
        <w:tc>
          <w:tcPr>
            <w:tcW w:w="1276" w:type="dxa"/>
            <w:vAlign w:val="center"/>
          </w:tcPr>
          <w:p w:rsidR="00637FCA" w:rsidRDefault="00A37C5C">
            <w:pPr>
              <w:jc w:val="center"/>
            </w:pPr>
            <w:r>
              <w:rPr>
                <w:color w:val="000000"/>
                <w:sz w:val="24"/>
              </w:rPr>
              <w:t>000568</w:t>
            </w:r>
          </w:p>
        </w:tc>
        <w:tc>
          <w:tcPr>
            <w:tcW w:w="1417" w:type="dxa"/>
            <w:vAlign w:val="center"/>
          </w:tcPr>
          <w:p w:rsidR="00637FCA" w:rsidRDefault="00A37C5C">
            <w:pPr>
              <w:jc w:val="center"/>
            </w:pPr>
            <w:r>
              <w:rPr>
                <w:color w:val="000000"/>
                <w:sz w:val="24"/>
              </w:rPr>
              <w:t>泸州老窖</w:t>
            </w:r>
          </w:p>
        </w:tc>
        <w:tc>
          <w:tcPr>
            <w:tcW w:w="1560" w:type="dxa"/>
            <w:vAlign w:val="center"/>
          </w:tcPr>
          <w:p w:rsidR="00637FCA" w:rsidRDefault="00A37C5C">
            <w:pPr>
              <w:jc w:val="right"/>
            </w:pPr>
            <w:r>
              <w:rPr>
                <w:color w:val="000000"/>
                <w:sz w:val="24"/>
              </w:rPr>
              <w:t>1,237,273</w:t>
            </w:r>
          </w:p>
        </w:tc>
        <w:tc>
          <w:tcPr>
            <w:tcW w:w="2268" w:type="dxa"/>
            <w:vAlign w:val="center"/>
          </w:tcPr>
          <w:p w:rsidR="00637FCA" w:rsidRDefault="00A37C5C">
            <w:pPr>
              <w:jc w:val="right"/>
            </w:pPr>
            <w:r>
              <w:rPr>
                <w:color w:val="000000"/>
                <w:sz w:val="24"/>
              </w:rPr>
              <w:t>105,440,405.06</w:t>
            </w:r>
          </w:p>
        </w:tc>
        <w:tc>
          <w:tcPr>
            <w:tcW w:w="1559" w:type="dxa"/>
            <w:vAlign w:val="center"/>
          </w:tcPr>
          <w:p w:rsidR="00637FCA" w:rsidRDefault="00A37C5C">
            <w:pPr>
              <w:jc w:val="right"/>
            </w:pPr>
            <w:r>
              <w:rPr>
                <w:color w:val="000000"/>
                <w:sz w:val="24"/>
              </w:rPr>
              <w:t>1.85</w:t>
            </w:r>
          </w:p>
        </w:tc>
      </w:tr>
      <w:tr w:rsidR="00637FCA">
        <w:tc>
          <w:tcPr>
            <w:tcW w:w="817" w:type="dxa"/>
            <w:vAlign w:val="center"/>
          </w:tcPr>
          <w:p w:rsidR="00637FCA" w:rsidRDefault="00A37C5C">
            <w:pPr>
              <w:jc w:val="center"/>
            </w:pPr>
            <w:r>
              <w:rPr>
                <w:color w:val="000000"/>
                <w:sz w:val="24"/>
              </w:rPr>
              <w:t>4</w:t>
            </w:r>
          </w:p>
        </w:tc>
        <w:tc>
          <w:tcPr>
            <w:tcW w:w="1276" w:type="dxa"/>
            <w:vAlign w:val="center"/>
          </w:tcPr>
          <w:p w:rsidR="00637FCA" w:rsidRDefault="00A37C5C">
            <w:pPr>
              <w:jc w:val="center"/>
            </w:pPr>
            <w:r>
              <w:rPr>
                <w:color w:val="000000"/>
                <w:sz w:val="24"/>
              </w:rPr>
              <w:t>601318</w:t>
            </w:r>
          </w:p>
        </w:tc>
        <w:tc>
          <w:tcPr>
            <w:tcW w:w="1417" w:type="dxa"/>
            <w:vAlign w:val="center"/>
          </w:tcPr>
          <w:p w:rsidR="00637FCA" w:rsidRDefault="00A37C5C">
            <w:pPr>
              <w:jc w:val="center"/>
            </w:pPr>
            <w:r>
              <w:rPr>
                <w:color w:val="000000"/>
                <w:sz w:val="24"/>
              </w:rPr>
              <w:t>中国平安</w:t>
            </w:r>
          </w:p>
        </w:tc>
        <w:tc>
          <w:tcPr>
            <w:tcW w:w="1560" w:type="dxa"/>
            <w:vAlign w:val="center"/>
          </w:tcPr>
          <w:p w:rsidR="00637FCA" w:rsidRDefault="00A37C5C">
            <w:pPr>
              <w:jc w:val="right"/>
            </w:pPr>
            <w:r>
              <w:rPr>
                <w:color w:val="000000"/>
                <w:sz w:val="24"/>
              </w:rPr>
              <w:t>950,000</w:t>
            </w:r>
          </w:p>
        </w:tc>
        <w:tc>
          <w:tcPr>
            <w:tcW w:w="2268" w:type="dxa"/>
            <w:vAlign w:val="center"/>
          </w:tcPr>
          <w:p w:rsidR="00637FCA" w:rsidRDefault="00A37C5C">
            <w:pPr>
              <w:jc w:val="right"/>
            </w:pPr>
            <w:r>
              <w:rPr>
                <w:color w:val="000000"/>
                <w:sz w:val="24"/>
              </w:rPr>
              <w:t>82,688,000.00</w:t>
            </w:r>
          </w:p>
        </w:tc>
        <w:tc>
          <w:tcPr>
            <w:tcW w:w="1559" w:type="dxa"/>
            <w:vAlign w:val="center"/>
          </w:tcPr>
          <w:p w:rsidR="00637FCA" w:rsidRDefault="00A37C5C">
            <w:pPr>
              <w:jc w:val="right"/>
            </w:pPr>
            <w:r>
              <w:rPr>
                <w:color w:val="000000"/>
                <w:sz w:val="24"/>
              </w:rPr>
              <w:t>1.45</w:t>
            </w:r>
          </w:p>
        </w:tc>
      </w:tr>
      <w:tr w:rsidR="00637FCA">
        <w:tc>
          <w:tcPr>
            <w:tcW w:w="817" w:type="dxa"/>
            <w:vAlign w:val="center"/>
          </w:tcPr>
          <w:p w:rsidR="00637FCA" w:rsidRDefault="00A37C5C">
            <w:pPr>
              <w:jc w:val="center"/>
            </w:pPr>
            <w:r>
              <w:rPr>
                <w:color w:val="000000"/>
                <w:sz w:val="24"/>
              </w:rPr>
              <w:t>5</w:t>
            </w:r>
          </w:p>
        </w:tc>
        <w:tc>
          <w:tcPr>
            <w:tcW w:w="1276" w:type="dxa"/>
            <w:vAlign w:val="center"/>
          </w:tcPr>
          <w:p w:rsidR="00637FCA" w:rsidRDefault="00A37C5C">
            <w:pPr>
              <w:jc w:val="center"/>
            </w:pPr>
            <w:r>
              <w:rPr>
                <w:color w:val="000000"/>
                <w:sz w:val="24"/>
              </w:rPr>
              <w:t>601336</w:t>
            </w:r>
          </w:p>
        </w:tc>
        <w:tc>
          <w:tcPr>
            <w:tcW w:w="1417" w:type="dxa"/>
            <w:vAlign w:val="center"/>
          </w:tcPr>
          <w:p w:rsidR="00637FCA" w:rsidRDefault="00A37C5C">
            <w:pPr>
              <w:jc w:val="center"/>
            </w:pPr>
            <w:r>
              <w:rPr>
                <w:color w:val="000000"/>
                <w:sz w:val="24"/>
              </w:rPr>
              <w:t>新华保险</w:t>
            </w:r>
          </w:p>
        </w:tc>
        <w:tc>
          <w:tcPr>
            <w:tcW w:w="1560" w:type="dxa"/>
            <w:vAlign w:val="center"/>
          </w:tcPr>
          <w:p w:rsidR="00637FCA" w:rsidRDefault="00A37C5C">
            <w:pPr>
              <w:jc w:val="right"/>
            </w:pPr>
            <w:r>
              <w:rPr>
                <w:color w:val="000000"/>
                <w:sz w:val="24"/>
              </w:rPr>
              <w:t>1,367,751</w:t>
            </w:r>
          </w:p>
        </w:tc>
        <w:tc>
          <w:tcPr>
            <w:tcW w:w="2268" w:type="dxa"/>
            <w:vAlign w:val="center"/>
          </w:tcPr>
          <w:p w:rsidR="00637FCA" w:rsidRDefault="00A37C5C">
            <w:pPr>
              <w:jc w:val="right"/>
            </w:pPr>
            <w:r>
              <w:rPr>
                <w:color w:val="000000"/>
                <w:sz w:val="24"/>
              </w:rPr>
              <w:t>66,568,441.17</w:t>
            </w:r>
          </w:p>
        </w:tc>
        <w:tc>
          <w:tcPr>
            <w:tcW w:w="1559" w:type="dxa"/>
            <w:vAlign w:val="center"/>
          </w:tcPr>
          <w:p w:rsidR="00637FCA" w:rsidRDefault="00A37C5C">
            <w:pPr>
              <w:jc w:val="right"/>
            </w:pPr>
            <w:r>
              <w:rPr>
                <w:color w:val="000000"/>
                <w:sz w:val="24"/>
              </w:rPr>
              <w:t>1.17</w:t>
            </w:r>
          </w:p>
        </w:tc>
      </w:tr>
      <w:tr w:rsidR="00637FCA">
        <w:tc>
          <w:tcPr>
            <w:tcW w:w="817" w:type="dxa"/>
            <w:vAlign w:val="center"/>
          </w:tcPr>
          <w:p w:rsidR="00637FCA" w:rsidRDefault="00A37C5C">
            <w:pPr>
              <w:jc w:val="center"/>
            </w:pPr>
            <w:r>
              <w:rPr>
                <w:color w:val="000000"/>
                <w:sz w:val="24"/>
              </w:rPr>
              <w:t>6</w:t>
            </w:r>
          </w:p>
        </w:tc>
        <w:tc>
          <w:tcPr>
            <w:tcW w:w="1276" w:type="dxa"/>
            <w:vAlign w:val="center"/>
          </w:tcPr>
          <w:p w:rsidR="00637FCA" w:rsidRDefault="00A37C5C">
            <w:pPr>
              <w:jc w:val="center"/>
            </w:pPr>
            <w:r>
              <w:rPr>
                <w:color w:val="000000"/>
                <w:sz w:val="24"/>
              </w:rPr>
              <w:t>002142</w:t>
            </w:r>
          </w:p>
        </w:tc>
        <w:tc>
          <w:tcPr>
            <w:tcW w:w="1417" w:type="dxa"/>
            <w:vAlign w:val="center"/>
          </w:tcPr>
          <w:p w:rsidR="00637FCA" w:rsidRDefault="00A37C5C">
            <w:pPr>
              <w:jc w:val="center"/>
            </w:pPr>
            <w:r>
              <w:rPr>
                <w:color w:val="000000"/>
                <w:sz w:val="24"/>
              </w:rPr>
              <w:t>宁波银行</w:t>
            </w:r>
          </w:p>
        </w:tc>
        <w:tc>
          <w:tcPr>
            <w:tcW w:w="1560" w:type="dxa"/>
            <w:vAlign w:val="center"/>
          </w:tcPr>
          <w:p w:rsidR="00637FCA" w:rsidRDefault="00A37C5C">
            <w:pPr>
              <w:jc w:val="right"/>
            </w:pPr>
            <w:r>
              <w:rPr>
                <w:color w:val="000000"/>
                <w:sz w:val="24"/>
              </w:rPr>
              <w:t>2,635,560</w:t>
            </w:r>
          </w:p>
        </w:tc>
        <w:tc>
          <w:tcPr>
            <w:tcW w:w="2268" w:type="dxa"/>
            <w:vAlign w:val="center"/>
          </w:tcPr>
          <w:p w:rsidR="00637FCA" w:rsidRDefault="00A37C5C">
            <w:pPr>
              <w:jc w:val="right"/>
            </w:pPr>
            <w:r>
              <w:rPr>
                <w:color w:val="000000"/>
                <w:sz w:val="24"/>
              </w:rPr>
              <w:t>66,442,467.60</w:t>
            </w:r>
          </w:p>
        </w:tc>
        <w:tc>
          <w:tcPr>
            <w:tcW w:w="1559" w:type="dxa"/>
            <w:vAlign w:val="center"/>
          </w:tcPr>
          <w:p w:rsidR="00637FCA" w:rsidRDefault="00A37C5C">
            <w:pPr>
              <w:jc w:val="right"/>
            </w:pPr>
            <w:r>
              <w:rPr>
                <w:color w:val="000000"/>
                <w:sz w:val="24"/>
              </w:rPr>
              <w:t>1.16</w:t>
            </w:r>
          </w:p>
        </w:tc>
      </w:tr>
      <w:tr w:rsidR="00637FCA">
        <w:tc>
          <w:tcPr>
            <w:tcW w:w="817" w:type="dxa"/>
            <w:vAlign w:val="center"/>
          </w:tcPr>
          <w:p w:rsidR="00637FCA" w:rsidRDefault="00A37C5C">
            <w:pPr>
              <w:jc w:val="center"/>
            </w:pPr>
            <w:r>
              <w:rPr>
                <w:color w:val="000000"/>
                <w:sz w:val="24"/>
              </w:rPr>
              <w:t>7</w:t>
            </w:r>
          </w:p>
        </w:tc>
        <w:tc>
          <w:tcPr>
            <w:tcW w:w="1276" w:type="dxa"/>
            <w:vAlign w:val="center"/>
          </w:tcPr>
          <w:p w:rsidR="00637FCA" w:rsidRDefault="00A37C5C">
            <w:pPr>
              <w:jc w:val="center"/>
            </w:pPr>
            <w:r>
              <w:rPr>
                <w:color w:val="000000"/>
                <w:sz w:val="24"/>
              </w:rPr>
              <w:t>600031</w:t>
            </w:r>
          </w:p>
        </w:tc>
        <w:tc>
          <w:tcPr>
            <w:tcW w:w="1417" w:type="dxa"/>
            <w:vAlign w:val="center"/>
          </w:tcPr>
          <w:p w:rsidR="00637FCA" w:rsidRDefault="00A37C5C">
            <w:pPr>
              <w:jc w:val="center"/>
            </w:pPr>
            <w:r>
              <w:rPr>
                <w:color w:val="000000"/>
                <w:sz w:val="24"/>
              </w:rPr>
              <w:t>三一重工</w:t>
            </w:r>
          </w:p>
        </w:tc>
        <w:tc>
          <w:tcPr>
            <w:tcW w:w="1560" w:type="dxa"/>
            <w:vAlign w:val="center"/>
          </w:tcPr>
          <w:p w:rsidR="00637FCA" w:rsidRDefault="00A37C5C">
            <w:pPr>
              <w:jc w:val="right"/>
            </w:pPr>
            <w:r>
              <w:rPr>
                <w:color w:val="000000"/>
                <w:sz w:val="24"/>
              </w:rPr>
              <w:t>3,653,325</w:t>
            </w:r>
          </w:p>
        </w:tc>
        <w:tc>
          <w:tcPr>
            <w:tcW w:w="2268" w:type="dxa"/>
            <w:vAlign w:val="center"/>
          </w:tcPr>
          <w:p w:rsidR="00637FCA" w:rsidRDefault="00A37C5C">
            <w:pPr>
              <w:jc w:val="right"/>
            </w:pPr>
            <w:r>
              <w:rPr>
                <w:color w:val="000000"/>
                <w:sz w:val="24"/>
              </w:rPr>
              <w:t>52,169,481.00</w:t>
            </w:r>
          </w:p>
        </w:tc>
        <w:tc>
          <w:tcPr>
            <w:tcW w:w="1559" w:type="dxa"/>
            <w:vAlign w:val="center"/>
          </w:tcPr>
          <w:p w:rsidR="00637FCA" w:rsidRDefault="00A37C5C">
            <w:pPr>
              <w:jc w:val="right"/>
            </w:pPr>
            <w:r>
              <w:rPr>
                <w:color w:val="000000"/>
                <w:sz w:val="24"/>
              </w:rPr>
              <w:t>0.91</w:t>
            </w:r>
          </w:p>
        </w:tc>
      </w:tr>
      <w:tr w:rsidR="00637FCA">
        <w:tc>
          <w:tcPr>
            <w:tcW w:w="817" w:type="dxa"/>
            <w:vAlign w:val="center"/>
          </w:tcPr>
          <w:p w:rsidR="00637FCA" w:rsidRDefault="00A37C5C">
            <w:pPr>
              <w:jc w:val="center"/>
            </w:pPr>
            <w:r>
              <w:rPr>
                <w:color w:val="000000"/>
                <w:sz w:val="24"/>
              </w:rPr>
              <w:t>8</w:t>
            </w:r>
          </w:p>
        </w:tc>
        <w:tc>
          <w:tcPr>
            <w:tcW w:w="1276" w:type="dxa"/>
            <w:vAlign w:val="center"/>
          </w:tcPr>
          <w:p w:rsidR="00637FCA" w:rsidRDefault="00A37C5C">
            <w:pPr>
              <w:jc w:val="center"/>
            </w:pPr>
            <w:r>
              <w:rPr>
                <w:color w:val="000000"/>
                <w:sz w:val="24"/>
              </w:rPr>
              <w:t>601111</w:t>
            </w:r>
          </w:p>
        </w:tc>
        <w:tc>
          <w:tcPr>
            <w:tcW w:w="1417" w:type="dxa"/>
            <w:vAlign w:val="center"/>
          </w:tcPr>
          <w:p w:rsidR="00637FCA" w:rsidRDefault="00A37C5C">
            <w:pPr>
              <w:jc w:val="center"/>
            </w:pPr>
            <w:r>
              <w:rPr>
                <w:color w:val="000000"/>
                <w:sz w:val="24"/>
              </w:rPr>
              <w:t>中国国航</w:t>
            </w:r>
          </w:p>
        </w:tc>
        <w:tc>
          <w:tcPr>
            <w:tcW w:w="1560" w:type="dxa"/>
            <w:vAlign w:val="center"/>
          </w:tcPr>
          <w:p w:rsidR="00637FCA" w:rsidRDefault="00A37C5C">
            <w:pPr>
              <w:jc w:val="right"/>
            </w:pPr>
            <w:r>
              <w:rPr>
                <w:color w:val="000000"/>
                <w:sz w:val="24"/>
              </w:rPr>
              <w:t>6,418,485</w:t>
            </w:r>
          </w:p>
        </w:tc>
        <w:tc>
          <w:tcPr>
            <w:tcW w:w="2268" w:type="dxa"/>
            <w:vAlign w:val="center"/>
          </w:tcPr>
          <w:p w:rsidR="00637FCA" w:rsidRDefault="00A37C5C">
            <w:pPr>
              <w:jc w:val="right"/>
            </w:pPr>
            <w:r>
              <w:rPr>
                <w:color w:val="000000"/>
                <w:sz w:val="24"/>
              </w:rPr>
              <w:t>51,347,880.00</w:t>
            </w:r>
          </w:p>
        </w:tc>
        <w:tc>
          <w:tcPr>
            <w:tcW w:w="1559" w:type="dxa"/>
            <w:vAlign w:val="center"/>
          </w:tcPr>
          <w:p w:rsidR="00637FCA" w:rsidRDefault="00A37C5C">
            <w:pPr>
              <w:jc w:val="right"/>
            </w:pPr>
            <w:r>
              <w:rPr>
                <w:color w:val="000000"/>
                <w:sz w:val="24"/>
              </w:rPr>
              <w:t>0.90</w:t>
            </w:r>
          </w:p>
        </w:tc>
      </w:tr>
      <w:tr w:rsidR="00637FCA">
        <w:tc>
          <w:tcPr>
            <w:tcW w:w="817" w:type="dxa"/>
            <w:vAlign w:val="center"/>
          </w:tcPr>
          <w:p w:rsidR="00637FCA" w:rsidRDefault="00A37C5C">
            <w:pPr>
              <w:jc w:val="center"/>
            </w:pPr>
            <w:r>
              <w:rPr>
                <w:color w:val="000000"/>
                <w:sz w:val="24"/>
              </w:rPr>
              <w:t>9</w:t>
            </w:r>
          </w:p>
        </w:tc>
        <w:tc>
          <w:tcPr>
            <w:tcW w:w="1276" w:type="dxa"/>
            <w:vAlign w:val="center"/>
          </w:tcPr>
          <w:p w:rsidR="00637FCA" w:rsidRDefault="00A37C5C">
            <w:pPr>
              <w:jc w:val="center"/>
            </w:pPr>
            <w:r>
              <w:rPr>
                <w:color w:val="000000"/>
                <w:sz w:val="24"/>
              </w:rPr>
              <w:t>000089</w:t>
            </w:r>
          </w:p>
        </w:tc>
        <w:tc>
          <w:tcPr>
            <w:tcW w:w="1417" w:type="dxa"/>
            <w:vAlign w:val="center"/>
          </w:tcPr>
          <w:p w:rsidR="00637FCA" w:rsidRDefault="00A37C5C">
            <w:pPr>
              <w:jc w:val="center"/>
            </w:pPr>
            <w:r>
              <w:rPr>
                <w:color w:val="000000"/>
                <w:sz w:val="24"/>
              </w:rPr>
              <w:t>深圳机场</w:t>
            </w:r>
          </w:p>
        </w:tc>
        <w:tc>
          <w:tcPr>
            <w:tcW w:w="1560" w:type="dxa"/>
            <w:vAlign w:val="center"/>
          </w:tcPr>
          <w:p w:rsidR="00637FCA" w:rsidRDefault="00A37C5C">
            <w:pPr>
              <w:jc w:val="right"/>
            </w:pPr>
            <w:r>
              <w:rPr>
                <w:color w:val="000000"/>
                <w:sz w:val="24"/>
              </w:rPr>
              <w:t>3,605,714</w:t>
            </w:r>
          </w:p>
        </w:tc>
        <w:tc>
          <w:tcPr>
            <w:tcW w:w="2268" w:type="dxa"/>
            <w:vAlign w:val="center"/>
          </w:tcPr>
          <w:p w:rsidR="00637FCA" w:rsidRDefault="00A37C5C">
            <w:pPr>
              <w:jc w:val="right"/>
            </w:pPr>
            <w:r>
              <w:rPr>
                <w:color w:val="000000"/>
                <w:sz w:val="24"/>
              </w:rPr>
              <w:t>39,698,911.14</w:t>
            </w:r>
          </w:p>
        </w:tc>
        <w:tc>
          <w:tcPr>
            <w:tcW w:w="1559" w:type="dxa"/>
            <w:vAlign w:val="center"/>
          </w:tcPr>
          <w:p w:rsidR="00637FCA" w:rsidRDefault="00A37C5C">
            <w:pPr>
              <w:jc w:val="right"/>
            </w:pPr>
            <w:r>
              <w:rPr>
                <w:color w:val="000000"/>
                <w:sz w:val="24"/>
              </w:rPr>
              <w:t>0.70</w:t>
            </w:r>
          </w:p>
        </w:tc>
      </w:tr>
      <w:tr w:rsidR="00637FCA">
        <w:tc>
          <w:tcPr>
            <w:tcW w:w="817" w:type="dxa"/>
            <w:vAlign w:val="center"/>
          </w:tcPr>
          <w:p w:rsidR="00637FCA" w:rsidRDefault="00A37C5C">
            <w:pPr>
              <w:jc w:val="center"/>
            </w:pPr>
            <w:r>
              <w:rPr>
                <w:color w:val="000000"/>
                <w:sz w:val="24"/>
              </w:rPr>
              <w:t>10</w:t>
            </w:r>
          </w:p>
        </w:tc>
        <w:tc>
          <w:tcPr>
            <w:tcW w:w="1276" w:type="dxa"/>
            <w:vAlign w:val="center"/>
          </w:tcPr>
          <w:p w:rsidR="00637FCA" w:rsidRDefault="00A37C5C">
            <w:pPr>
              <w:jc w:val="center"/>
            </w:pPr>
            <w:r>
              <w:rPr>
                <w:color w:val="000000"/>
                <w:sz w:val="24"/>
              </w:rPr>
              <w:t>603338</w:t>
            </w:r>
          </w:p>
        </w:tc>
        <w:tc>
          <w:tcPr>
            <w:tcW w:w="1417" w:type="dxa"/>
            <w:vAlign w:val="center"/>
          </w:tcPr>
          <w:p w:rsidR="00637FCA" w:rsidRDefault="00A37C5C">
            <w:pPr>
              <w:jc w:val="center"/>
            </w:pPr>
            <w:r>
              <w:rPr>
                <w:color w:val="000000"/>
                <w:sz w:val="24"/>
              </w:rPr>
              <w:t>浙江鼎力</w:t>
            </w:r>
          </w:p>
        </w:tc>
        <w:tc>
          <w:tcPr>
            <w:tcW w:w="1560" w:type="dxa"/>
            <w:vAlign w:val="center"/>
          </w:tcPr>
          <w:p w:rsidR="00637FCA" w:rsidRDefault="00A37C5C">
            <w:pPr>
              <w:jc w:val="right"/>
            </w:pPr>
            <w:r>
              <w:rPr>
                <w:color w:val="000000"/>
                <w:sz w:val="24"/>
              </w:rPr>
              <w:t>578,361</w:t>
            </w:r>
          </w:p>
        </w:tc>
        <w:tc>
          <w:tcPr>
            <w:tcW w:w="2268" w:type="dxa"/>
            <w:vAlign w:val="center"/>
          </w:tcPr>
          <w:p w:rsidR="00637FCA" w:rsidRDefault="00A37C5C">
            <w:pPr>
              <w:jc w:val="right"/>
            </w:pPr>
            <w:r>
              <w:rPr>
                <w:color w:val="000000"/>
                <w:sz w:val="24"/>
              </w:rPr>
              <w:t>33,359,862.48</w:t>
            </w:r>
          </w:p>
        </w:tc>
        <w:tc>
          <w:tcPr>
            <w:tcW w:w="1559" w:type="dxa"/>
            <w:vAlign w:val="center"/>
          </w:tcPr>
          <w:p w:rsidR="00637FCA" w:rsidRDefault="00A37C5C">
            <w:pPr>
              <w:jc w:val="right"/>
            </w:pPr>
            <w:r>
              <w:rPr>
                <w:color w:val="000000"/>
                <w:sz w:val="24"/>
              </w:rPr>
              <w:t>0.58</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lastRenderedPageBreak/>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354,577,169.00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6.21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346,083,000.00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6.06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2,714,469,651.00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47.55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2,501,737,000.00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43.82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732,634,699.77</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12.83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6,303,418,519.77</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110.42</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637FCA">
        <w:tc>
          <w:tcPr>
            <w:tcW w:w="802" w:type="dxa"/>
            <w:vAlign w:val="center"/>
          </w:tcPr>
          <w:p w:rsidR="00637FCA" w:rsidRDefault="00A37C5C">
            <w:pPr>
              <w:jc w:val="center"/>
            </w:pPr>
            <w:r>
              <w:rPr>
                <w:color w:val="000000"/>
                <w:sz w:val="24"/>
              </w:rPr>
              <w:t>1</w:t>
            </w:r>
          </w:p>
        </w:tc>
        <w:tc>
          <w:tcPr>
            <w:tcW w:w="1559" w:type="dxa"/>
            <w:vAlign w:val="center"/>
          </w:tcPr>
          <w:p w:rsidR="00637FCA" w:rsidRDefault="00A37C5C">
            <w:pPr>
              <w:jc w:val="center"/>
            </w:pPr>
            <w:r>
              <w:rPr>
                <w:color w:val="000000"/>
                <w:sz w:val="24"/>
              </w:rPr>
              <w:t>101900980</w:t>
            </w:r>
          </w:p>
        </w:tc>
        <w:tc>
          <w:tcPr>
            <w:tcW w:w="1985" w:type="dxa"/>
            <w:vAlign w:val="center"/>
          </w:tcPr>
          <w:p w:rsidR="00637FCA" w:rsidRDefault="00A37C5C">
            <w:pPr>
              <w:jc w:val="center"/>
            </w:pPr>
            <w:r>
              <w:rPr>
                <w:color w:val="000000"/>
                <w:sz w:val="24"/>
              </w:rPr>
              <w:t>19</w:t>
            </w:r>
            <w:r>
              <w:rPr>
                <w:color w:val="000000"/>
                <w:sz w:val="24"/>
              </w:rPr>
              <w:t>中煤能源</w:t>
            </w:r>
            <w:r>
              <w:rPr>
                <w:color w:val="000000"/>
                <w:sz w:val="24"/>
              </w:rPr>
              <w:t>MTN001</w:t>
            </w:r>
          </w:p>
        </w:tc>
        <w:tc>
          <w:tcPr>
            <w:tcW w:w="1559" w:type="dxa"/>
            <w:vAlign w:val="center"/>
          </w:tcPr>
          <w:p w:rsidR="00637FCA" w:rsidRDefault="00A37C5C">
            <w:pPr>
              <w:jc w:val="right"/>
            </w:pPr>
            <w:r>
              <w:rPr>
                <w:color w:val="000000"/>
                <w:sz w:val="24"/>
              </w:rPr>
              <w:t>1,700,000</w:t>
            </w:r>
          </w:p>
        </w:tc>
        <w:tc>
          <w:tcPr>
            <w:tcW w:w="2126" w:type="dxa"/>
            <w:vAlign w:val="center"/>
          </w:tcPr>
          <w:p w:rsidR="00637FCA" w:rsidRDefault="00A37C5C">
            <w:pPr>
              <w:jc w:val="right"/>
            </w:pPr>
            <w:r>
              <w:rPr>
                <w:color w:val="000000"/>
                <w:sz w:val="24"/>
              </w:rPr>
              <w:t>171,292,000.00</w:t>
            </w:r>
          </w:p>
        </w:tc>
        <w:tc>
          <w:tcPr>
            <w:tcW w:w="990" w:type="dxa"/>
            <w:vAlign w:val="center"/>
          </w:tcPr>
          <w:p w:rsidR="00637FCA" w:rsidRDefault="00A37C5C">
            <w:pPr>
              <w:jc w:val="right"/>
            </w:pPr>
            <w:r>
              <w:rPr>
                <w:color w:val="000000"/>
                <w:sz w:val="24"/>
              </w:rPr>
              <w:t>3.00</w:t>
            </w:r>
          </w:p>
        </w:tc>
      </w:tr>
      <w:tr w:rsidR="00637FCA">
        <w:tc>
          <w:tcPr>
            <w:tcW w:w="802" w:type="dxa"/>
            <w:vAlign w:val="center"/>
          </w:tcPr>
          <w:p w:rsidR="00637FCA" w:rsidRDefault="00A37C5C">
            <w:pPr>
              <w:jc w:val="center"/>
            </w:pPr>
            <w:r>
              <w:rPr>
                <w:color w:val="000000"/>
                <w:sz w:val="24"/>
              </w:rPr>
              <w:t>2</w:t>
            </w:r>
          </w:p>
        </w:tc>
        <w:tc>
          <w:tcPr>
            <w:tcW w:w="1559" w:type="dxa"/>
            <w:vAlign w:val="center"/>
          </w:tcPr>
          <w:p w:rsidR="00637FCA" w:rsidRDefault="00A37C5C">
            <w:pPr>
              <w:jc w:val="center"/>
            </w:pPr>
            <w:r>
              <w:rPr>
                <w:color w:val="000000"/>
                <w:sz w:val="24"/>
              </w:rPr>
              <w:t>170310</w:t>
            </w:r>
          </w:p>
        </w:tc>
        <w:tc>
          <w:tcPr>
            <w:tcW w:w="1985" w:type="dxa"/>
            <w:vAlign w:val="center"/>
          </w:tcPr>
          <w:p w:rsidR="00637FCA" w:rsidRDefault="00A37C5C">
            <w:pPr>
              <w:jc w:val="center"/>
            </w:pPr>
            <w:r>
              <w:rPr>
                <w:color w:val="000000"/>
                <w:sz w:val="24"/>
              </w:rPr>
              <w:t>17</w:t>
            </w:r>
            <w:r>
              <w:rPr>
                <w:color w:val="000000"/>
                <w:sz w:val="24"/>
              </w:rPr>
              <w:t>进出</w:t>
            </w:r>
            <w:r>
              <w:rPr>
                <w:color w:val="000000"/>
                <w:sz w:val="24"/>
              </w:rPr>
              <w:t>10</w:t>
            </w:r>
          </w:p>
        </w:tc>
        <w:tc>
          <w:tcPr>
            <w:tcW w:w="1559" w:type="dxa"/>
            <w:vAlign w:val="center"/>
          </w:tcPr>
          <w:p w:rsidR="00637FCA" w:rsidRDefault="00A37C5C">
            <w:pPr>
              <w:jc w:val="right"/>
            </w:pPr>
            <w:r>
              <w:rPr>
                <w:color w:val="000000"/>
                <w:sz w:val="24"/>
              </w:rPr>
              <w:t>1,600,000</w:t>
            </w:r>
          </w:p>
        </w:tc>
        <w:tc>
          <w:tcPr>
            <w:tcW w:w="2126" w:type="dxa"/>
            <w:vAlign w:val="center"/>
          </w:tcPr>
          <w:p w:rsidR="00637FCA" w:rsidRDefault="00A37C5C">
            <w:pPr>
              <w:jc w:val="right"/>
            </w:pPr>
            <w:r>
              <w:rPr>
                <w:color w:val="000000"/>
                <w:sz w:val="24"/>
              </w:rPr>
              <w:t>161,680,000.00</w:t>
            </w:r>
          </w:p>
        </w:tc>
        <w:tc>
          <w:tcPr>
            <w:tcW w:w="990" w:type="dxa"/>
            <w:vAlign w:val="center"/>
          </w:tcPr>
          <w:p w:rsidR="00637FCA" w:rsidRDefault="00A37C5C">
            <w:pPr>
              <w:jc w:val="right"/>
            </w:pPr>
            <w:r>
              <w:rPr>
                <w:color w:val="000000"/>
                <w:sz w:val="24"/>
              </w:rPr>
              <w:t>2.83</w:t>
            </w:r>
          </w:p>
        </w:tc>
      </w:tr>
      <w:tr w:rsidR="00637FCA">
        <w:tc>
          <w:tcPr>
            <w:tcW w:w="802" w:type="dxa"/>
            <w:vAlign w:val="center"/>
          </w:tcPr>
          <w:p w:rsidR="00637FCA" w:rsidRDefault="00A37C5C">
            <w:pPr>
              <w:jc w:val="center"/>
            </w:pPr>
            <w:r>
              <w:rPr>
                <w:color w:val="000000"/>
                <w:sz w:val="24"/>
              </w:rPr>
              <w:t>3</w:t>
            </w:r>
          </w:p>
        </w:tc>
        <w:tc>
          <w:tcPr>
            <w:tcW w:w="1559" w:type="dxa"/>
            <w:vAlign w:val="center"/>
          </w:tcPr>
          <w:p w:rsidR="00637FCA" w:rsidRDefault="00A37C5C">
            <w:pPr>
              <w:jc w:val="center"/>
            </w:pPr>
            <w:r>
              <w:rPr>
                <w:color w:val="000000"/>
                <w:sz w:val="24"/>
              </w:rPr>
              <w:t>132018</w:t>
            </w:r>
          </w:p>
        </w:tc>
        <w:tc>
          <w:tcPr>
            <w:tcW w:w="1985" w:type="dxa"/>
            <w:vAlign w:val="center"/>
          </w:tcPr>
          <w:p w:rsidR="00637FCA" w:rsidRDefault="00A37C5C">
            <w:pPr>
              <w:jc w:val="center"/>
            </w:pPr>
            <w:r>
              <w:rPr>
                <w:color w:val="000000"/>
                <w:sz w:val="24"/>
              </w:rPr>
              <w:t>G</w:t>
            </w:r>
            <w:r>
              <w:rPr>
                <w:color w:val="000000"/>
                <w:sz w:val="24"/>
              </w:rPr>
              <w:t>三峡</w:t>
            </w:r>
            <w:r>
              <w:rPr>
                <w:color w:val="000000"/>
                <w:sz w:val="24"/>
              </w:rPr>
              <w:t>EB1</w:t>
            </w:r>
          </w:p>
        </w:tc>
        <w:tc>
          <w:tcPr>
            <w:tcW w:w="1559" w:type="dxa"/>
            <w:vAlign w:val="center"/>
          </w:tcPr>
          <w:p w:rsidR="00637FCA" w:rsidRDefault="00A37C5C">
            <w:pPr>
              <w:jc w:val="right"/>
            </w:pPr>
            <w:r>
              <w:rPr>
                <w:color w:val="000000"/>
                <w:sz w:val="24"/>
              </w:rPr>
              <w:t>1,466,040</w:t>
            </w:r>
          </w:p>
        </w:tc>
        <w:tc>
          <w:tcPr>
            <w:tcW w:w="2126" w:type="dxa"/>
            <w:vAlign w:val="center"/>
          </w:tcPr>
          <w:p w:rsidR="00637FCA" w:rsidRDefault="00A37C5C">
            <w:pPr>
              <w:jc w:val="right"/>
            </w:pPr>
            <w:r>
              <w:rPr>
                <w:color w:val="000000"/>
                <w:sz w:val="24"/>
              </w:rPr>
              <w:t>157,232,790.00</w:t>
            </w:r>
          </w:p>
        </w:tc>
        <w:tc>
          <w:tcPr>
            <w:tcW w:w="990" w:type="dxa"/>
            <w:vAlign w:val="center"/>
          </w:tcPr>
          <w:p w:rsidR="00637FCA" w:rsidRDefault="00A37C5C">
            <w:pPr>
              <w:jc w:val="right"/>
            </w:pPr>
            <w:r>
              <w:rPr>
                <w:color w:val="000000"/>
                <w:sz w:val="24"/>
              </w:rPr>
              <w:t>2.75</w:t>
            </w:r>
          </w:p>
        </w:tc>
      </w:tr>
      <w:tr w:rsidR="00637FCA">
        <w:tc>
          <w:tcPr>
            <w:tcW w:w="802" w:type="dxa"/>
            <w:vAlign w:val="center"/>
          </w:tcPr>
          <w:p w:rsidR="00637FCA" w:rsidRDefault="00A37C5C">
            <w:pPr>
              <w:jc w:val="center"/>
            </w:pPr>
            <w:r>
              <w:rPr>
                <w:color w:val="000000"/>
                <w:sz w:val="24"/>
              </w:rPr>
              <w:t>4</w:t>
            </w:r>
          </w:p>
        </w:tc>
        <w:tc>
          <w:tcPr>
            <w:tcW w:w="1559" w:type="dxa"/>
            <w:vAlign w:val="center"/>
          </w:tcPr>
          <w:p w:rsidR="00637FCA" w:rsidRDefault="00A37C5C">
            <w:pPr>
              <w:jc w:val="center"/>
            </w:pPr>
            <w:r>
              <w:rPr>
                <w:color w:val="000000"/>
                <w:sz w:val="24"/>
              </w:rPr>
              <w:t>110049</w:t>
            </w:r>
          </w:p>
        </w:tc>
        <w:tc>
          <w:tcPr>
            <w:tcW w:w="1985" w:type="dxa"/>
            <w:vAlign w:val="center"/>
          </w:tcPr>
          <w:p w:rsidR="00637FCA" w:rsidRDefault="00A37C5C">
            <w:pPr>
              <w:jc w:val="center"/>
            </w:pPr>
            <w:r>
              <w:rPr>
                <w:color w:val="000000"/>
                <w:sz w:val="24"/>
              </w:rPr>
              <w:t>海尔转债</w:t>
            </w:r>
          </w:p>
        </w:tc>
        <w:tc>
          <w:tcPr>
            <w:tcW w:w="1559" w:type="dxa"/>
            <w:vAlign w:val="center"/>
          </w:tcPr>
          <w:p w:rsidR="00637FCA" w:rsidRDefault="00A37C5C">
            <w:pPr>
              <w:jc w:val="right"/>
            </w:pPr>
            <w:r>
              <w:rPr>
                <w:color w:val="000000"/>
                <w:sz w:val="24"/>
              </w:rPr>
              <w:t>1,294,960</w:t>
            </w:r>
          </w:p>
        </w:tc>
        <w:tc>
          <w:tcPr>
            <w:tcW w:w="2126" w:type="dxa"/>
            <w:vAlign w:val="center"/>
          </w:tcPr>
          <w:p w:rsidR="00637FCA" w:rsidRDefault="00A37C5C">
            <w:pPr>
              <w:jc w:val="right"/>
            </w:pPr>
            <w:r>
              <w:rPr>
                <w:color w:val="000000"/>
                <w:sz w:val="24"/>
              </w:rPr>
              <w:t>152,831,179.20</w:t>
            </w:r>
          </w:p>
        </w:tc>
        <w:tc>
          <w:tcPr>
            <w:tcW w:w="990" w:type="dxa"/>
            <w:vAlign w:val="center"/>
          </w:tcPr>
          <w:p w:rsidR="00637FCA" w:rsidRDefault="00A37C5C">
            <w:pPr>
              <w:jc w:val="right"/>
            </w:pPr>
            <w:r>
              <w:rPr>
                <w:color w:val="000000"/>
                <w:sz w:val="24"/>
              </w:rPr>
              <w:t>2.68</w:t>
            </w:r>
          </w:p>
        </w:tc>
      </w:tr>
      <w:tr w:rsidR="00637FCA">
        <w:tc>
          <w:tcPr>
            <w:tcW w:w="802" w:type="dxa"/>
            <w:vAlign w:val="center"/>
          </w:tcPr>
          <w:p w:rsidR="00637FCA" w:rsidRDefault="00A37C5C">
            <w:pPr>
              <w:jc w:val="center"/>
            </w:pPr>
            <w:r>
              <w:rPr>
                <w:color w:val="000000"/>
                <w:sz w:val="24"/>
              </w:rPr>
              <w:t>5</w:t>
            </w:r>
          </w:p>
        </w:tc>
        <w:tc>
          <w:tcPr>
            <w:tcW w:w="1559" w:type="dxa"/>
            <w:vAlign w:val="center"/>
          </w:tcPr>
          <w:p w:rsidR="00637FCA" w:rsidRDefault="00A37C5C">
            <w:pPr>
              <w:jc w:val="center"/>
            </w:pPr>
            <w:r>
              <w:rPr>
                <w:color w:val="000000"/>
                <w:sz w:val="24"/>
              </w:rPr>
              <w:t>155087</w:t>
            </w:r>
          </w:p>
        </w:tc>
        <w:tc>
          <w:tcPr>
            <w:tcW w:w="1985" w:type="dxa"/>
            <w:vAlign w:val="center"/>
          </w:tcPr>
          <w:p w:rsidR="00637FCA" w:rsidRDefault="00A37C5C">
            <w:pPr>
              <w:jc w:val="center"/>
            </w:pPr>
            <w:r>
              <w:rPr>
                <w:color w:val="000000"/>
                <w:sz w:val="24"/>
              </w:rPr>
              <w:t>18</w:t>
            </w:r>
            <w:r>
              <w:rPr>
                <w:color w:val="000000"/>
                <w:sz w:val="24"/>
              </w:rPr>
              <w:t>津投</w:t>
            </w:r>
            <w:r>
              <w:rPr>
                <w:color w:val="000000"/>
                <w:sz w:val="24"/>
              </w:rPr>
              <w:t>14</w:t>
            </w:r>
          </w:p>
        </w:tc>
        <w:tc>
          <w:tcPr>
            <w:tcW w:w="1559" w:type="dxa"/>
            <w:vAlign w:val="center"/>
          </w:tcPr>
          <w:p w:rsidR="00637FCA" w:rsidRDefault="00A37C5C">
            <w:pPr>
              <w:jc w:val="right"/>
            </w:pPr>
            <w:r>
              <w:rPr>
                <w:color w:val="000000"/>
                <w:sz w:val="24"/>
              </w:rPr>
              <w:t>1,200,000</w:t>
            </w:r>
          </w:p>
        </w:tc>
        <w:tc>
          <w:tcPr>
            <w:tcW w:w="2126" w:type="dxa"/>
            <w:vAlign w:val="center"/>
          </w:tcPr>
          <w:p w:rsidR="00637FCA" w:rsidRDefault="00A37C5C">
            <w:pPr>
              <w:jc w:val="right"/>
            </w:pPr>
            <w:r>
              <w:rPr>
                <w:color w:val="000000"/>
                <w:sz w:val="24"/>
              </w:rPr>
              <w:t>122,088,000.00</w:t>
            </w:r>
          </w:p>
        </w:tc>
        <w:tc>
          <w:tcPr>
            <w:tcW w:w="990" w:type="dxa"/>
            <w:vAlign w:val="center"/>
          </w:tcPr>
          <w:p w:rsidR="00637FCA" w:rsidRDefault="00A37C5C">
            <w:pPr>
              <w:jc w:val="right"/>
            </w:pPr>
            <w:r>
              <w:rPr>
                <w:color w:val="000000"/>
                <w:sz w:val="24"/>
              </w:rPr>
              <w:t>2.14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平安银行（代码：</w:t>
      </w:r>
      <w:r w:rsidRPr="00414367">
        <w:rPr>
          <w:color w:val="000000"/>
          <w:sz w:val="24"/>
        </w:rPr>
        <w:t>000001</w:t>
      </w:r>
      <w:r w:rsidRPr="00414367">
        <w:rPr>
          <w:color w:val="000000"/>
          <w:sz w:val="24"/>
        </w:rPr>
        <w:t>）是易方达增强回报债券型证券投资基金的前十大持仓证券。</w:t>
      </w:r>
      <w:r w:rsidRPr="00414367">
        <w:rPr>
          <w:color w:val="000000"/>
          <w:sz w:val="24"/>
        </w:rPr>
        <w:t>2018</w:t>
      </w:r>
      <w:r w:rsidRPr="00414367">
        <w:rPr>
          <w:color w:val="000000"/>
          <w:sz w:val="24"/>
        </w:rPr>
        <w:t>年</w:t>
      </w:r>
      <w:r w:rsidRPr="00414367">
        <w:rPr>
          <w:color w:val="000000"/>
          <w:sz w:val="24"/>
        </w:rPr>
        <w:t>12</w:t>
      </w:r>
      <w:r w:rsidRPr="00414367">
        <w:rPr>
          <w:color w:val="000000"/>
          <w:sz w:val="24"/>
        </w:rPr>
        <w:t>月</w:t>
      </w:r>
      <w:r w:rsidRPr="00414367">
        <w:rPr>
          <w:color w:val="000000"/>
          <w:sz w:val="24"/>
        </w:rPr>
        <w:t>13</w:t>
      </w:r>
      <w:r w:rsidRPr="00414367">
        <w:rPr>
          <w:color w:val="000000"/>
          <w:sz w:val="24"/>
        </w:rPr>
        <w:t>日，中国银行业监督管理委员会宁波监管局针对平安银行股份有限公司信用卡中心宁波分中心内控管理不到位的违法违规事实，处以罚款人民币</w:t>
      </w:r>
      <w:r w:rsidRPr="00414367">
        <w:rPr>
          <w:color w:val="000000"/>
          <w:sz w:val="24"/>
        </w:rPr>
        <w:t>40</w:t>
      </w:r>
      <w:r w:rsidRPr="00414367">
        <w:rPr>
          <w:color w:val="000000"/>
          <w:sz w:val="24"/>
        </w:rPr>
        <w:t>万元，并责令机构对相关直接责任人给予纪律处分的行政处罚。</w:t>
      </w:r>
      <w:r w:rsidRPr="00414367">
        <w:rPr>
          <w:color w:val="000000"/>
          <w:sz w:val="24"/>
        </w:rPr>
        <w:t>2019</w:t>
      </w:r>
      <w:r w:rsidRPr="00414367">
        <w:rPr>
          <w:color w:val="000000"/>
          <w:sz w:val="24"/>
        </w:rPr>
        <w:t>年</w:t>
      </w:r>
      <w:r w:rsidRPr="00414367">
        <w:rPr>
          <w:color w:val="000000"/>
          <w:sz w:val="24"/>
        </w:rPr>
        <w:t>5</w:t>
      </w:r>
      <w:r w:rsidRPr="00414367">
        <w:rPr>
          <w:color w:val="000000"/>
          <w:sz w:val="24"/>
        </w:rPr>
        <w:t>月</w:t>
      </w:r>
      <w:r w:rsidRPr="00414367">
        <w:rPr>
          <w:color w:val="000000"/>
          <w:sz w:val="24"/>
        </w:rPr>
        <w:t>10</w:t>
      </w:r>
      <w:r w:rsidRPr="00414367">
        <w:rPr>
          <w:color w:val="000000"/>
          <w:sz w:val="24"/>
        </w:rPr>
        <w:t>日，中国银行保险监督管理委员会上海监管局针对平安银行股份有限公司信用卡中心上海分中心的如下违法违规行为作出</w:t>
      </w:r>
      <w:r w:rsidRPr="00414367">
        <w:rPr>
          <w:color w:val="000000"/>
          <w:sz w:val="24"/>
        </w:rPr>
        <w:t>“</w:t>
      </w:r>
      <w:r w:rsidRPr="00414367">
        <w:rPr>
          <w:color w:val="000000"/>
          <w:sz w:val="24"/>
        </w:rPr>
        <w:t>责令改正，并处罚款</w:t>
      </w:r>
      <w:r w:rsidRPr="00414367">
        <w:rPr>
          <w:color w:val="000000"/>
          <w:sz w:val="24"/>
        </w:rPr>
        <w:t>40</w:t>
      </w:r>
      <w:r w:rsidRPr="00414367">
        <w:rPr>
          <w:color w:val="000000"/>
          <w:sz w:val="24"/>
        </w:rPr>
        <w:t>万元</w:t>
      </w:r>
      <w:r w:rsidRPr="00414367">
        <w:rPr>
          <w:color w:val="000000"/>
          <w:sz w:val="24"/>
        </w:rPr>
        <w:t>”</w:t>
      </w:r>
      <w:r w:rsidRPr="00414367">
        <w:rPr>
          <w:color w:val="000000"/>
          <w:sz w:val="24"/>
        </w:rPr>
        <w:t>的行政处罚决定：</w:t>
      </w:r>
      <w:r w:rsidRPr="00414367">
        <w:rPr>
          <w:color w:val="000000"/>
          <w:sz w:val="24"/>
        </w:rPr>
        <w:t>2015</w:t>
      </w:r>
      <w:r w:rsidRPr="00414367">
        <w:rPr>
          <w:color w:val="000000"/>
          <w:sz w:val="24"/>
        </w:rPr>
        <w:t>年至</w:t>
      </w:r>
      <w:r w:rsidRPr="00414367">
        <w:rPr>
          <w:color w:val="000000"/>
          <w:sz w:val="24"/>
        </w:rPr>
        <w:t>2017</w:t>
      </w:r>
      <w:r w:rsidRPr="00414367">
        <w:rPr>
          <w:color w:val="000000"/>
          <w:sz w:val="24"/>
        </w:rPr>
        <w:t>年员工经商办企业的行为屡禁不止、员工行为管理严重违反审慎经营规则。</w:t>
      </w:r>
      <w:r w:rsidRPr="00414367">
        <w:rPr>
          <w:color w:val="000000"/>
          <w:sz w:val="24"/>
        </w:rPr>
        <w:t>2019</w:t>
      </w:r>
      <w:r w:rsidRPr="00414367">
        <w:rPr>
          <w:color w:val="000000"/>
          <w:sz w:val="24"/>
        </w:rPr>
        <w:t>年</w:t>
      </w:r>
      <w:r w:rsidRPr="00414367">
        <w:rPr>
          <w:color w:val="000000"/>
          <w:sz w:val="24"/>
        </w:rPr>
        <w:t>8</w:t>
      </w:r>
      <w:r w:rsidRPr="00414367">
        <w:rPr>
          <w:color w:val="000000"/>
          <w:sz w:val="24"/>
        </w:rPr>
        <w:t>月</w:t>
      </w:r>
      <w:r w:rsidRPr="00414367">
        <w:rPr>
          <w:color w:val="000000"/>
          <w:sz w:val="24"/>
        </w:rPr>
        <w:t>12</w:t>
      </w:r>
      <w:r w:rsidRPr="00414367">
        <w:rPr>
          <w:color w:val="000000"/>
          <w:sz w:val="24"/>
        </w:rPr>
        <w:t>日，中国银行保险监督管理委员会上海监管局针对平安银行股份有限公司资金运营中心</w:t>
      </w:r>
      <w:r w:rsidRPr="00414367">
        <w:rPr>
          <w:color w:val="000000"/>
          <w:sz w:val="24"/>
        </w:rPr>
        <w:t>2017</w:t>
      </w:r>
      <w:r w:rsidRPr="00414367">
        <w:rPr>
          <w:color w:val="000000"/>
          <w:sz w:val="24"/>
        </w:rPr>
        <w:t>年末至</w:t>
      </w:r>
      <w:r w:rsidRPr="00414367">
        <w:rPr>
          <w:color w:val="000000"/>
          <w:sz w:val="24"/>
        </w:rPr>
        <w:t>2018</w:t>
      </w:r>
      <w:r w:rsidRPr="00414367">
        <w:rPr>
          <w:color w:val="000000"/>
          <w:sz w:val="24"/>
        </w:rPr>
        <w:t>年</w:t>
      </w:r>
      <w:r w:rsidRPr="00414367">
        <w:rPr>
          <w:color w:val="000000"/>
          <w:sz w:val="24"/>
        </w:rPr>
        <w:t>9</w:t>
      </w:r>
      <w:r w:rsidRPr="00414367">
        <w:rPr>
          <w:color w:val="000000"/>
          <w:sz w:val="24"/>
        </w:rPr>
        <w:t>月信息科技风险管理严重违反审慎经营规则的违法违规事实，作出</w:t>
      </w:r>
      <w:r w:rsidRPr="00414367">
        <w:rPr>
          <w:color w:val="000000"/>
          <w:sz w:val="24"/>
        </w:rPr>
        <w:t>“</w:t>
      </w:r>
      <w:r w:rsidRPr="00414367">
        <w:rPr>
          <w:color w:val="000000"/>
          <w:sz w:val="24"/>
        </w:rPr>
        <w:t>责令改正，并处罚款</w:t>
      </w:r>
      <w:r w:rsidRPr="00414367">
        <w:rPr>
          <w:color w:val="000000"/>
          <w:sz w:val="24"/>
        </w:rPr>
        <w:t>20</w:t>
      </w:r>
      <w:r w:rsidRPr="00414367">
        <w:rPr>
          <w:color w:val="000000"/>
          <w:sz w:val="24"/>
        </w:rPr>
        <w:t>万元</w:t>
      </w:r>
      <w:r w:rsidRPr="00414367">
        <w:rPr>
          <w:color w:val="000000"/>
          <w:sz w:val="24"/>
        </w:rPr>
        <w:t>”</w:t>
      </w:r>
      <w:r w:rsidRPr="00414367">
        <w:rPr>
          <w:color w:val="000000"/>
          <w:sz w:val="24"/>
        </w:rPr>
        <w:t>的行政处罚决定。</w:t>
      </w:r>
    </w:p>
    <w:p w:rsidR="00637FCA" w:rsidRDefault="00A37C5C">
      <w:pPr>
        <w:widowControl/>
        <w:spacing w:line="360" w:lineRule="auto"/>
        <w:rPr>
          <w:color w:val="000000"/>
          <w:sz w:val="24"/>
        </w:rPr>
      </w:pPr>
      <w:r>
        <w:rPr>
          <w:color w:val="000000"/>
          <w:sz w:val="24"/>
        </w:rPr>
        <w:t>本基金投资平安银行的投资决策程序符合公司投资制度的规定。</w:t>
      </w:r>
    </w:p>
    <w:p w:rsidR="00637FCA" w:rsidRDefault="00A37C5C">
      <w:pPr>
        <w:widowControl/>
        <w:spacing w:line="360" w:lineRule="auto"/>
        <w:rPr>
          <w:color w:val="000000"/>
          <w:sz w:val="24"/>
        </w:rPr>
      </w:pPr>
      <w:r>
        <w:rPr>
          <w:color w:val="000000"/>
          <w:sz w:val="24"/>
        </w:rPr>
        <w:t>除平安银行外，本基金投资的前十名证券的发行主体本期没有出现被监管部门立案调查，或在报告编制日前一年内受到公开谴责、处罚的情形。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207,105.88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111,838,904.11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102,514,871.88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19,905,748.81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234,466,630.68</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637FCA">
        <w:tc>
          <w:tcPr>
            <w:tcW w:w="0" w:type="auto"/>
            <w:vAlign w:val="center"/>
          </w:tcPr>
          <w:p w:rsidR="00637FCA" w:rsidRDefault="00A37C5C">
            <w:pPr>
              <w:jc w:val="center"/>
            </w:pPr>
            <w:r>
              <w:rPr>
                <w:color w:val="000000"/>
                <w:sz w:val="24"/>
              </w:rPr>
              <w:t>1</w:t>
            </w:r>
          </w:p>
        </w:tc>
        <w:tc>
          <w:tcPr>
            <w:tcW w:w="0" w:type="auto"/>
            <w:vAlign w:val="center"/>
          </w:tcPr>
          <w:p w:rsidR="00637FCA" w:rsidRDefault="00A37C5C">
            <w:pPr>
              <w:jc w:val="center"/>
            </w:pPr>
            <w:r>
              <w:rPr>
                <w:color w:val="000000"/>
                <w:sz w:val="24"/>
              </w:rPr>
              <w:t>110049</w:t>
            </w:r>
          </w:p>
        </w:tc>
        <w:tc>
          <w:tcPr>
            <w:tcW w:w="0" w:type="auto"/>
            <w:vAlign w:val="center"/>
          </w:tcPr>
          <w:p w:rsidR="00637FCA" w:rsidRDefault="00A37C5C">
            <w:pPr>
              <w:jc w:val="center"/>
            </w:pPr>
            <w:r>
              <w:rPr>
                <w:color w:val="000000"/>
                <w:sz w:val="24"/>
              </w:rPr>
              <w:t>海尔转债</w:t>
            </w:r>
          </w:p>
        </w:tc>
        <w:tc>
          <w:tcPr>
            <w:tcW w:w="0" w:type="auto"/>
            <w:vAlign w:val="center"/>
          </w:tcPr>
          <w:p w:rsidR="00637FCA" w:rsidRDefault="00A37C5C">
            <w:pPr>
              <w:jc w:val="right"/>
            </w:pPr>
            <w:r>
              <w:rPr>
                <w:color w:val="000000"/>
                <w:sz w:val="24"/>
              </w:rPr>
              <w:t>152,831,179.20</w:t>
            </w:r>
          </w:p>
        </w:tc>
        <w:tc>
          <w:tcPr>
            <w:tcW w:w="0" w:type="auto"/>
            <w:vAlign w:val="center"/>
          </w:tcPr>
          <w:p w:rsidR="00637FCA" w:rsidRDefault="00A37C5C">
            <w:pPr>
              <w:jc w:val="right"/>
            </w:pPr>
            <w:r>
              <w:rPr>
                <w:color w:val="000000"/>
                <w:sz w:val="24"/>
              </w:rPr>
              <w:t>2.68</w:t>
            </w:r>
          </w:p>
        </w:tc>
      </w:tr>
      <w:tr w:rsidR="00637FCA">
        <w:tc>
          <w:tcPr>
            <w:tcW w:w="0" w:type="auto"/>
            <w:vAlign w:val="center"/>
          </w:tcPr>
          <w:p w:rsidR="00637FCA" w:rsidRDefault="00A37C5C">
            <w:pPr>
              <w:jc w:val="center"/>
            </w:pPr>
            <w:r>
              <w:rPr>
                <w:color w:val="000000"/>
                <w:sz w:val="24"/>
              </w:rPr>
              <w:t>2</w:t>
            </w:r>
          </w:p>
        </w:tc>
        <w:tc>
          <w:tcPr>
            <w:tcW w:w="0" w:type="auto"/>
            <w:vAlign w:val="center"/>
          </w:tcPr>
          <w:p w:rsidR="00637FCA" w:rsidRDefault="00A37C5C">
            <w:pPr>
              <w:jc w:val="center"/>
            </w:pPr>
            <w:r>
              <w:rPr>
                <w:color w:val="000000"/>
                <w:sz w:val="24"/>
              </w:rPr>
              <w:t>132009</w:t>
            </w:r>
          </w:p>
        </w:tc>
        <w:tc>
          <w:tcPr>
            <w:tcW w:w="0" w:type="auto"/>
            <w:vAlign w:val="center"/>
          </w:tcPr>
          <w:p w:rsidR="00637FCA" w:rsidRDefault="00A37C5C">
            <w:pPr>
              <w:jc w:val="center"/>
            </w:pPr>
            <w:r>
              <w:rPr>
                <w:color w:val="000000"/>
                <w:sz w:val="24"/>
              </w:rPr>
              <w:t>17</w:t>
            </w:r>
            <w:r>
              <w:rPr>
                <w:color w:val="000000"/>
                <w:sz w:val="24"/>
              </w:rPr>
              <w:t>中油</w:t>
            </w:r>
            <w:r>
              <w:rPr>
                <w:color w:val="000000"/>
                <w:sz w:val="24"/>
              </w:rPr>
              <w:t>EB</w:t>
            </w:r>
          </w:p>
        </w:tc>
        <w:tc>
          <w:tcPr>
            <w:tcW w:w="0" w:type="auto"/>
            <w:vAlign w:val="center"/>
          </w:tcPr>
          <w:p w:rsidR="00637FCA" w:rsidRDefault="00A37C5C">
            <w:pPr>
              <w:jc w:val="right"/>
            </w:pPr>
            <w:r>
              <w:rPr>
                <w:color w:val="000000"/>
                <w:sz w:val="24"/>
              </w:rPr>
              <w:t>54,262,137.80</w:t>
            </w:r>
          </w:p>
        </w:tc>
        <w:tc>
          <w:tcPr>
            <w:tcW w:w="0" w:type="auto"/>
            <w:vAlign w:val="center"/>
          </w:tcPr>
          <w:p w:rsidR="00637FCA" w:rsidRDefault="00A37C5C">
            <w:pPr>
              <w:jc w:val="right"/>
            </w:pPr>
            <w:r>
              <w:rPr>
                <w:color w:val="000000"/>
                <w:sz w:val="24"/>
              </w:rPr>
              <w:t>0.95</w:t>
            </w:r>
          </w:p>
        </w:tc>
      </w:tr>
      <w:tr w:rsidR="00637FCA">
        <w:tc>
          <w:tcPr>
            <w:tcW w:w="0" w:type="auto"/>
            <w:vAlign w:val="center"/>
          </w:tcPr>
          <w:p w:rsidR="00637FCA" w:rsidRDefault="00A37C5C">
            <w:pPr>
              <w:jc w:val="center"/>
            </w:pPr>
            <w:r>
              <w:rPr>
                <w:color w:val="000000"/>
                <w:sz w:val="24"/>
              </w:rPr>
              <w:t>3</w:t>
            </w:r>
          </w:p>
        </w:tc>
        <w:tc>
          <w:tcPr>
            <w:tcW w:w="0" w:type="auto"/>
            <w:vAlign w:val="center"/>
          </w:tcPr>
          <w:p w:rsidR="00637FCA" w:rsidRDefault="00A37C5C">
            <w:pPr>
              <w:jc w:val="center"/>
            </w:pPr>
            <w:r>
              <w:rPr>
                <w:color w:val="000000"/>
                <w:sz w:val="24"/>
              </w:rPr>
              <w:t>123003</w:t>
            </w:r>
          </w:p>
        </w:tc>
        <w:tc>
          <w:tcPr>
            <w:tcW w:w="0" w:type="auto"/>
            <w:vAlign w:val="center"/>
          </w:tcPr>
          <w:p w:rsidR="00637FCA" w:rsidRDefault="00A37C5C">
            <w:pPr>
              <w:jc w:val="center"/>
            </w:pPr>
            <w:r>
              <w:rPr>
                <w:color w:val="000000"/>
                <w:sz w:val="24"/>
              </w:rPr>
              <w:t>蓝思转债</w:t>
            </w:r>
          </w:p>
        </w:tc>
        <w:tc>
          <w:tcPr>
            <w:tcW w:w="0" w:type="auto"/>
            <w:vAlign w:val="center"/>
          </w:tcPr>
          <w:p w:rsidR="00637FCA" w:rsidRDefault="00A37C5C">
            <w:pPr>
              <w:jc w:val="right"/>
            </w:pPr>
            <w:r>
              <w:rPr>
                <w:color w:val="000000"/>
                <w:sz w:val="24"/>
              </w:rPr>
              <w:t>41,623,746.22</w:t>
            </w:r>
          </w:p>
        </w:tc>
        <w:tc>
          <w:tcPr>
            <w:tcW w:w="0" w:type="auto"/>
            <w:vAlign w:val="center"/>
          </w:tcPr>
          <w:p w:rsidR="00637FCA" w:rsidRDefault="00A37C5C">
            <w:pPr>
              <w:jc w:val="right"/>
            </w:pPr>
            <w:r>
              <w:rPr>
                <w:color w:val="000000"/>
                <w:sz w:val="24"/>
              </w:rPr>
              <w:t>0.73</w:t>
            </w:r>
          </w:p>
        </w:tc>
      </w:tr>
      <w:tr w:rsidR="00637FCA">
        <w:tc>
          <w:tcPr>
            <w:tcW w:w="0" w:type="auto"/>
            <w:vAlign w:val="center"/>
          </w:tcPr>
          <w:p w:rsidR="00637FCA" w:rsidRDefault="00A37C5C">
            <w:pPr>
              <w:jc w:val="center"/>
            </w:pPr>
            <w:r>
              <w:rPr>
                <w:color w:val="000000"/>
                <w:sz w:val="24"/>
              </w:rPr>
              <w:t>4</w:t>
            </w:r>
          </w:p>
        </w:tc>
        <w:tc>
          <w:tcPr>
            <w:tcW w:w="0" w:type="auto"/>
            <w:vAlign w:val="center"/>
          </w:tcPr>
          <w:p w:rsidR="00637FCA" w:rsidRDefault="00A37C5C">
            <w:pPr>
              <w:jc w:val="center"/>
            </w:pPr>
            <w:r>
              <w:rPr>
                <w:color w:val="000000"/>
                <w:sz w:val="24"/>
              </w:rPr>
              <w:t>132014</w:t>
            </w:r>
          </w:p>
        </w:tc>
        <w:tc>
          <w:tcPr>
            <w:tcW w:w="0" w:type="auto"/>
            <w:vAlign w:val="center"/>
          </w:tcPr>
          <w:p w:rsidR="00637FCA" w:rsidRDefault="00A37C5C">
            <w:pPr>
              <w:jc w:val="center"/>
            </w:pPr>
            <w:r>
              <w:rPr>
                <w:color w:val="000000"/>
                <w:sz w:val="24"/>
              </w:rPr>
              <w:t>18</w:t>
            </w:r>
            <w:r>
              <w:rPr>
                <w:color w:val="000000"/>
                <w:sz w:val="24"/>
              </w:rPr>
              <w:t>中化</w:t>
            </w:r>
            <w:r>
              <w:rPr>
                <w:color w:val="000000"/>
                <w:sz w:val="24"/>
              </w:rPr>
              <w:t>EB</w:t>
            </w:r>
          </w:p>
        </w:tc>
        <w:tc>
          <w:tcPr>
            <w:tcW w:w="0" w:type="auto"/>
            <w:vAlign w:val="center"/>
          </w:tcPr>
          <w:p w:rsidR="00637FCA" w:rsidRDefault="00A37C5C">
            <w:pPr>
              <w:jc w:val="right"/>
            </w:pPr>
            <w:r>
              <w:rPr>
                <w:color w:val="000000"/>
                <w:sz w:val="24"/>
              </w:rPr>
              <w:t>33,249,798.00</w:t>
            </w:r>
          </w:p>
        </w:tc>
        <w:tc>
          <w:tcPr>
            <w:tcW w:w="0" w:type="auto"/>
            <w:vAlign w:val="center"/>
          </w:tcPr>
          <w:p w:rsidR="00637FCA" w:rsidRDefault="00A37C5C">
            <w:pPr>
              <w:jc w:val="right"/>
            </w:pPr>
            <w:r>
              <w:rPr>
                <w:color w:val="000000"/>
                <w:sz w:val="24"/>
              </w:rPr>
              <w:t>0.58</w:t>
            </w:r>
          </w:p>
        </w:tc>
      </w:tr>
      <w:tr w:rsidR="00637FCA">
        <w:tc>
          <w:tcPr>
            <w:tcW w:w="0" w:type="auto"/>
            <w:vAlign w:val="center"/>
          </w:tcPr>
          <w:p w:rsidR="00637FCA" w:rsidRDefault="00A37C5C">
            <w:pPr>
              <w:jc w:val="center"/>
            </w:pPr>
            <w:r>
              <w:rPr>
                <w:color w:val="000000"/>
                <w:sz w:val="24"/>
              </w:rPr>
              <w:t>5</w:t>
            </w:r>
          </w:p>
        </w:tc>
        <w:tc>
          <w:tcPr>
            <w:tcW w:w="0" w:type="auto"/>
            <w:vAlign w:val="center"/>
          </w:tcPr>
          <w:p w:rsidR="00637FCA" w:rsidRDefault="00A37C5C">
            <w:pPr>
              <w:jc w:val="center"/>
            </w:pPr>
            <w:r>
              <w:rPr>
                <w:color w:val="000000"/>
                <w:sz w:val="24"/>
              </w:rPr>
              <w:t>132005</w:t>
            </w:r>
          </w:p>
        </w:tc>
        <w:tc>
          <w:tcPr>
            <w:tcW w:w="0" w:type="auto"/>
            <w:vAlign w:val="center"/>
          </w:tcPr>
          <w:p w:rsidR="00637FCA" w:rsidRDefault="00A37C5C">
            <w:pPr>
              <w:jc w:val="center"/>
            </w:pPr>
            <w:r>
              <w:rPr>
                <w:color w:val="000000"/>
                <w:sz w:val="24"/>
              </w:rPr>
              <w:t>15</w:t>
            </w:r>
            <w:r>
              <w:rPr>
                <w:color w:val="000000"/>
                <w:sz w:val="24"/>
              </w:rPr>
              <w:t>国资</w:t>
            </w:r>
            <w:r>
              <w:rPr>
                <w:color w:val="000000"/>
                <w:sz w:val="24"/>
              </w:rPr>
              <w:t>EB</w:t>
            </w:r>
          </w:p>
        </w:tc>
        <w:tc>
          <w:tcPr>
            <w:tcW w:w="0" w:type="auto"/>
            <w:vAlign w:val="center"/>
          </w:tcPr>
          <w:p w:rsidR="00637FCA" w:rsidRDefault="00A37C5C">
            <w:pPr>
              <w:jc w:val="right"/>
            </w:pPr>
            <w:r>
              <w:rPr>
                <w:color w:val="000000"/>
                <w:sz w:val="24"/>
              </w:rPr>
              <w:t>32,760,000.00</w:t>
            </w:r>
          </w:p>
        </w:tc>
        <w:tc>
          <w:tcPr>
            <w:tcW w:w="0" w:type="auto"/>
            <w:vAlign w:val="center"/>
          </w:tcPr>
          <w:p w:rsidR="00637FCA" w:rsidRDefault="00A37C5C">
            <w:pPr>
              <w:jc w:val="right"/>
            </w:pPr>
            <w:r>
              <w:rPr>
                <w:color w:val="000000"/>
                <w:sz w:val="24"/>
              </w:rPr>
              <w:t>0.57</w:t>
            </w:r>
          </w:p>
        </w:tc>
      </w:tr>
      <w:tr w:rsidR="00637FCA">
        <w:tc>
          <w:tcPr>
            <w:tcW w:w="0" w:type="auto"/>
            <w:vAlign w:val="center"/>
          </w:tcPr>
          <w:p w:rsidR="00637FCA" w:rsidRDefault="00A37C5C">
            <w:pPr>
              <w:jc w:val="center"/>
            </w:pPr>
            <w:r>
              <w:rPr>
                <w:color w:val="000000"/>
                <w:sz w:val="24"/>
              </w:rPr>
              <w:t>6</w:t>
            </w:r>
          </w:p>
        </w:tc>
        <w:tc>
          <w:tcPr>
            <w:tcW w:w="0" w:type="auto"/>
            <w:vAlign w:val="center"/>
          </w:tcPr>
          <w:p w:rsidR="00637FCA" w:rsidRDefault="00A37C5C">
            <w:pPr>
              <w:jc w:val="center"/>
            </w:pPr>
            <w:r>
              <w:rPr>
                <w:color w:val="000000"/>
                <w:sz w:val="24"/>
              </w:rPr>
              <w:t>132015</w:t>
            </w:r>
          </w:p>
        </w:tc>
        <w:tc>
          <w:tcPr>
            <w:tcW w:w="0" w:type="auto"/>
            <w:vAlign w:val="center"/>
          </w:tcPr>
          <w:p w:rsidR="00637FCA" w:rsidRDefault="00A37C5C">
            <w:pPr>
              <w:jc w:val="center"/>
            </w:pPr>
            <w:r>
              <w:rPr>
                <w:color w:val="000000"/>
                <w:sz w:val="24"/>
              </w:rPr>
              <w:t>18</w:t>
            </w:r>
            <w:r>
              <w:rPr>
                <w:color w:val="000000"/>
                <w:sz w:val="24"/>
              </w:rPr>
              <w:t>中油</w:t>
            </w:r>
            <w:r>
              <w:rPr>
                <w:color w:val="000000"/>
                <w:sz w:val="24"/>
              </w:rPr>
              <w:t>EB</w:t>
            </w:r>
          </w:p>
        </w:tc>
        <w:tc>
          <w:tcPr>
            <w:tcW w:w="0" w:type="auto"/>
            <w:vAlign w:val="center"/>
          </w:tcPr>
          <w:p w:rsidR="00637FCA" w:rsidRDefault="00A37C5C">
            <w:pPr>
              <w:jc w:val="right"/>
            </w:pPr>
            <w:r>
              <w:rPr>
                <w:color w:val="000000"/>
                <w:sz w:val="24"/>
              </w:rPr>
              <w:t>24,185,172.70</w:t>
            </w:r>
          </w:p>
        </w:tc>
        <w:tc>
          <w:tcPr>
            <w:tcW w:w="0" w:type="auto"/>
            <w:vAlign w:val="center"/>
          </w:tcPr>
          <w:p w:rsidR="00637FCA" w:rsidRDefault="00A37C5C">
            <w:pPr>
              <w:jc w:val="right"/>
            </w:pPr>
            <w:r>
              <w:rPr>
                <w:color w:val="000000"/>
                <w:sz w:val="24"/>
              </w:rPr>
              <w:t>0.42</w:t>
            </w:r>
          </w:p>
        </w:tc>
      </w:tr>
      <w:tr w:rsidR="00637FCA">
        <w:tc>
          <w:tcPr>
            <w:tcW w:w="0" w:type="auto"/>
            <w:vAlign w:val="center"/>
          </w:tcPr>
          <w:p w:rsidR="00637FCA" w:rsidRDefault="00A37C5C">
            <w:pPr>
              <w:jc w:val="center"/>
            </w:pPr>
            <w:r>
              <w:rPr>
                <w:color w:val="000000"/>
                <w:sz w:val="24"/>
              </w:rPr>
              <w:t>7</w:t>
            </w:r>
          </w:p>
        </w:tc>
        <w:tc>
          <w:tcPr>
            <w:tcW w:w="0" w:type="auto"/>
            <w:vAlign w:val="center"/>
          </w:tcPr>
          <w:p w:rsidR="00637FCA" w:rsidRDefault="00A37C5C">
            <w:pPr>
              <w:jc w:val="center"/>
            </w:pPr>
            <w:r>
              <w:rPr>
                <w:color w:val="000000"/>
                <w:sz w:val="24"/>
              </w:rPr>
              <w:t>128016</w:t>
            </w:r>
          </w:p>
        </w:tc>
        <w:tc>
          <w:tcPr>
            <w:tcW w:w="0" w:type="auto"/>
            <w:vAlign w:val="center"/>
          </w:tcPr>
          <w:p w:rsidR="00637FCA" w:rsidRDefault="00A37C5C">
            <w:pPr>
              <w:jc w:val="center"/>
            </w:pPr>
            <w:r>
              <w:rPr>
                <w:color w:val="000000"/>
                <w:sz w:val="24"/>
              </w:rPr>
              <w:t>雨虹转债</w:t>
            </w:r>
          </w:p>
        </w:tc>
        <w:tc>
          <w:tcPr>
            <w:tcW w:w="0" w:type="auto"/>
            <w:vAlign w:val="center"/>
          </w:tcPr>
          <w:p w:rsidR="00637FCA" w:rsidRDefault="00A37C5C">
            <w:pPr>
              <w:jc w:val="right"/>
            </w:pPr>
            <w:r>
              <w:rPr>
                <w:color w:val="000000"/>
                <w:sz w:val="24"/>
              </w:rPr>
              <w:t>23,605,899.66</w:t>
            </w:r>
          </w:p>
        </w:tc>
        <w:tc>
          <w:tcPr>
            <w:tcW w:w="0" w:type="auto"/>
            <w:vAlign w:val="center"/>
          </w:tcPr>
          <w:p w:rsidR="00637FCA" w:rsidRDefault="00A37C5C">
            <w:pPr>
              <w:jc w:val="right"/>
            </w:pPr>
            <w:r>
              <w:rPr>
                <w:color w:val="000000"/>
                <w:sz w:val="24"/>
              </w:rPr>
              <w:t>0.41</w:t>
            </w:r>
          </w:p>
        </w:tc>
      </w:tr>
      <w:tr w:rsidR="00637FCA">
        <w:tc>
          <w:tcPr>
            <w:tcW w:w="0" w:type="auto"/>
            <w:vAlign w:val="center"/>
          </w:tcPr>
          <w:p w:rsidR="00637FCA" w:rsidRDefault="00A37C5C">
            <w:pPr>
              <w:jc w:val="center"/>
            </w:pPr>
            <w:r>
              <w:rPr>
                <w:color w:val="000000"/>
                <w:sz w:val="24"/>
              </w:rPr>
              <w:t>8</w:t>
            </w:r>
          </w:p>
        </w:tc>
        <w:tc>
          <w:tcPr>
            <w:tcW w:w="0" w:type="auto"/>
            <w:vAlign w:val="center"/>
          </w:tcPr>
          <w:p w:rsidR="00637FCA" w:rsidRDefault="00A37C5C">
            <w:pPr>
              <w:jc w:val="center"/>
            </w:pPr>
            <w:r>
              <w:rPr>
                <w:color w:val="000000"/>
                <w:sz w:val="24"/>
              </w:rPr>
              <w:t>113020</w:t>
            </w:r>
          </w:p>
        </w:tc>
        <w:tc>
          <w:tcPr>
            <w:tcW w:w="0" w:type="auto"/>
            <w:vAlign w:val="center"/>
          </w:tcPr>
          <w:p w:rsidR="00637FCA" w:rsidRDefault="00A37C5C">
            <w:pPr>
              <w:jc w:val="center"/>
            </w:pPr>
            <w:r>
              <w:rPr>
                <w:color w:val="000000"/>
                <w:sz w:val="24"/>
              </w:rPr>
              <w:t>桐昆转债</w:t>
            </w:r>
          </w:p>
        </w:tc>
        <w:tc>
          <w:tcPr>
            <w:tcW w:w="0" w:type="auto"/>
            <w:vAlign w:val="center"/>
          </w:tcPr>
          <w:p w:rsidR="00637FCA" w:rsidRDefault="00A37C5C">
            <w:pPr>
              <w:jc w:val="right"/>
            </w:pPr>
            <w:r>
              <w:rPr>
                <w:color w:val="000000"/>
                <w:sz w:val="24"/>
              </w:rPr>
              <w:t>22,169,911.80</w:t>
            </w:r>
          </w:p>
        </w:tc>
        <w:tc>
          <w:tcPr>
            <w:tcW w:w="0" w:type="auto"/>
            <w:vAlign w:val="center"/>
          </w:tcPr>
          <w:p w:rsidR="00637FCA" w:rsidRDefault="00A37C5C">
            <w:pPr>
              <w:jc w:val="right"/>
            </w:pPr>
            <w:r>
              <w:rPr>
                <w:color w:val="000000"/>
                <w:sz w:val="24"/>
              </w:rPr>
              <w:t>0.39</w:t>
            </w:r>
          </w:p>
        </w:tc>
      </w:tr>
      <w:tr w:rsidR="00637FCA">
        <w:tc>
          <w:tcPr>
            <w:tcW w:w="0" w:type="auto"/>
            <w:vAlign w:val="center"/>
          </w:tcPr>
          <w:p w:rsidR="00637FCA" w:rsidRDefault="00A37C5C">
            <w:pPr>
              <w:jc w:val="center"/>
            </w:pPr>
            <w:r>
              <w:rPr>
                <w:color w:val="000000"/>
                <w:sz w:val="24"/>
              </w:rPr>
              <w:t>9</w:t>
            </w:r>
          </w:p>
        </w:tc>
        <w:tc>
          <w:tcPr>
            <w:tcW w:w="0" w:type="auto"/>
            <w:vAlign w:val="center"/>
          </w:tcPr>
          <w:p w:rsidR="00637FCA" w:rsidRDefault="00A37C5C">
            <w:pPr>
              <w:jc w:val="center"/>
            </w:pPr>
            <w:r>
              <w:rPr>
                <w:color w:val="000000"/>
                <w:sz w:val="24"/>
              </w:rPr>
              <w:t>128035</w:t>
            </w:r>
          </w:p>
        </w:tc>
        <w:tc>
          <w:tcPr>
            <w:tcW w:w="0" w:type="auto"/>
            <w:vAlign w:val="center"/>
          </w:tcPr>
          <w:p w:rsidR="00637FCA" w:rsidRDefault="00A37C5C">
            <w:pPr>
              <w:jc w:val="center"/>
            </w:pPr>
            <w:r>
              <w:rPr>
                <w:color w:val="000000"/>
                <w:sz w:val="24"/>
              </w:rPr>
              <w:t>大族转债</w:t>
            </w:r>
          </w:p>
        </w:tc>
        <w:tc>
          <w:tcPr>
            <w:tcW w:w="0" w:type="auto"/>
            <w:vAlign w:val="center"/>
          </w:tcPr>
          <w:p w:rsidR="00637FCA" w:rsidRDefault="00A37C5C">
            <w:pPr>
              <w:jc w:val="right"/>
            </w:pPr>
            <w:r>
              <w:rPr>
                <w:color w:val="000000"/>
                <w:sz w:val="24"/>
              </w:rPr>
              <w:t>20,465,235.60</w:t>
            </w:r>
          </w:p>
        </w:tc>
        <w:tc>
          <w:tcPr>
            <w:tcW w:w="0" w:type="auto"/>
            <w:vAlign w:val="center"/>
          </w:tcPr>
          <w:p w:rsidR="00637FCA" w:rsidRDefault="00A37C5C">
            <w:pPr>
              <w:jc w:val="right"/>
            </w:pPr>
            <w:r>
              <w:rPr>
                <w:color w:val="000000"/>
                <w:sz w:val="24"/>
              </w:rPr>
              <w:t>0.36</w:t>
            </w:r>
          </w:p>
        </w:tc>
      </w:tr>
      <w:tr w:rsidR="00637FCA">
        <w:tc>
          <w:tcPr>
            <w:tcW w:w="0" w:type="auto"/>
            <w:vAlign w:val="center"/>
          </w:tcPr>
          <w:p w:rsidR="00637FCA" w:rsidRDefault="00A37C5C">
            <w:pPr>
              <w:jc w:val="center"/>
            </w:pPr>
            <w:r>
              <w:rPr>
                <w:color w:val="000000"/>
                <w:sz w:val="24"/>
              </w:rPr>
              <w:t>10</w:t>
            </w:r>
          </w:p>
        </w:tc>
        <w:tc>
          <w:tcPr>
            <w:tcW w:w="0" w:type="auto"/>
            <w:vAlign w:val="center"/>
          </w:tcPr>
          <w:p w:rsidR="00637FCA" w:rsidRDefault="00A37C5C">
            <w:pPr>
              <w:jc w:val="center"/>
            </w:pPr>
            <w:r>
              <w:rPr>
                <w:color w:val="000000"/>
                <w:sz w:val="24"/>
              </w:rPr>
              <w:t>113508</w:t>
            </w:r>
          </w:p>
        </w:tc>
        <w:tc>
          <w:tcPr>
            <w:tcW w:w="0" w:type="auto"/>
            <w:vAlign w:val="center"/>
          </w:tcPr>
          <w:p w:rsidR="00637FCA" w:rsidRDefault="00A37C5C">
            <w:pPr>
              <w:jc w:val="center"/>
            </w:pPr>
            <w:r>
              <w:rPr>
                <w:color w:val="000000"/>
                <w:sz w:val="24"/>
              </w:rPr>
              <w:t>新凤转债</w:t>
            </w:r>
          </w:p>
        </w:tc>
        <w:tc>
          <w:tcPr>
            <w:tcW w:w="0" w:type="auto"/>
            <w:vAlign w:val="center"/>
          </w:tcPr>
          <w:p w:rsidR="00637FCA" w:rsidRDefault="00A37C5C">
            <w:pPr>
              <w:jc w:val="right"/>
            </w:pPr>
            <w:r>
              <w:rPr>
                <w:color w:val="000000"/>
                <w:sz w:val="24"/>
              </w:rPr>
              <w:t>19,062,093.20</w:t>
            </w:r>
          </w:p>
        </w:tc>
        <w:tc>
          <w:tcPr>
            <w:tcW w:w="0" w:type="auto"/>
            <w:vAlign w:val="center"/>
          </w:tcPr>
          <w:p w:rsidR="00637FCA" w:rsidRDefault="00A37C5C">
            <w:pPr>
              <w:jc w:val="right"/>
            </w:pPr>
            <w:r>
              <w:rPr>
                <w:color w:val="000000"/>
                <w:sz w:val="24"/>
              </w:rPr>
              <w:t>0.33</w:t>
            </w:r>
          </w:p>
        </w:tc>
      </w:tr>
      <w:tr w:rsidR="00637FCA">
        <w:tc>
          <w:tcPr>
            <w:tcW w:w="0" w:type="auto"/>
            <w:vAlign w:val="center"/>
          </w:tcPr>
          <w:p w:rsidR="00637FCA" w:rsidRDefault="00A37C5C">
            <w:pPr>
              <w:jc w:val="center"/>
            </w:pPr>
            <w:r>
              <w:rPr>
                <w:color w:val="000000"/>
                <w:sz w:val="24"/>
              </w:rPr>
              <w:t>11</w:t>
            </w:r>
          </w:p>
        </w:tc>
        <w:tc>
          <w:tcPr>
            <w:tcW w:w="0" w:type="auto"/>
            <w:vAlign w:val="center"/>
          </w:tcPr>
          <w:p w:rsidR="00637FCA" w:rsidRDefault="00A37C5C">
            <w:pPr>
              <w:jc w:val="center"/>
            </w:pPr>
            <w:r>
              <w:rPr>
                <w:color w:val="000000"/>
                <w:sz w:val="24"/>
              </w:rPr>
              <w:t>128019</w:t>
            </w:r>
          </w:p>
        </w:tc>
        <w:tc>
          <w:tcPr>
            <w:tcW w:w="0" w:type="auto"/>
            <w:vAlign w:val="center"/>
          </w:tcPr>
          <w:p w:rsidR="00637FCA" w:rsidRDefault="00A37C5C">
            <w:pPr>
              <w:jc w:val="center"/>
            </w:pPr>
            <w:r>
              <w:rPr>
                <w:color w:val="000000"/>
                <w:sz w:val="24"/>
              </w:rPr>
              <w:t>久立转</w:t>
            </w:r>
            <w:r>
              <w:rPr>
                <w:color w:val="000000"/>
                <w:sz w:val="24"/>
              </w:rPr>
              <w:t>2</w:t>
            </w:r>
          </w:p>
        </w:tc>
        <w:tc>
          <w:tcPr>
            <w:tcW w:w="0" w:type="auto"/>
            <w:vAlign w:val="center"/>
          </w:tcPr>
          <w:p w:rsidR="00637FCA" w:rsidRDefault="00A37C5C">
            <w:pPr>
              <w:jc w:val="right"/>
            </w:pPr>
            <w:r>
              <w:rPr>
                <w:color w:val="000000"/>
                <w:sz w:val="24"/>
              </w:rPr>
              <w:t>17,515,146.60</w:t>
            </w:r>
          </w:p>
        </w:tc>
        <w:tc>
          <w:tcPr>
            <w:tcW w:w="0" w:type="auto"/>
            <w:vAlign w:val="center"/>
          </w:tcPr>
          <w:p w:rsidR="00637FCA" w:rsidRDefault="00A37C5C">
            <w:pPr>
              <w:jc w:val="right"/>
            </w:pPr>
            <w:r>
              <w:rPr>
                <w:color w:val="000000"/>
                <w:sz w:val="24"/>
              </w:rPr>
              <w:t>0.31</w:t>
            </w:r>
          </w:p>
        </w:tc>
      </w:tr>
      <w:tr w:rsidR="00637FCA">
        <w:tc>
          <w:tcPr>
            <w:tcW w:w="0" w:type="auto"/>
            <w:vAlign w:val="center"/>
          </w:tcPr>
          <w:p w:rsidR="00637FCA" w:rsidRDefault="00A37C5C">
            <w:pPr>
              <w:jc w:val="center"/>
            </w:pPr>
            <w:r>
              <w:rPr>
                <w:color w:val="000000"/>
                <w:sz w:val="24"/>
              </w:rPr>
              <w:t>12</w:t>
            </w:r>
          </w:p>
        </w:tc>
        <w:tc>
          <w:tcPr>
            <w:tcW w:w="0" w:type="auto"/>
            <w:vAlign w:val="center"/>
          </w:tcPr>
          <w:p w:rsidR="00637FCA" w:rsidRDefault="00A37C5C">
            <w:pPr>
              <w:jc w:val="center"/>
            </w:pPr>
            <w:r>
              <w:rPr>
                <w:color w:val="000000"/>
                <w:sz w:val="24"/>
              </w:rPr>
              <w:t>110047</w:t>
            </w:r>
          </w:p>
        </w:tc>
        <w:tc>
          <w:tcPr>
            <w:tcW w:w="0" w:type="auto"/>
            <w:vAlign w:val="center"/>
          </w:tcPr>
          <w:p w:rsidR="00637FCA" w:rsidRDefault="00A37C5C">
            <w:pPr>
              <w:jc w:val="center"/>
            </w:pPr>
            <w:r>
              <w:rPr>
                <w:color w:val="000000"/>
                <w:sz w:val="24"/>
              </w:rPr>
              <w:t>山鹰转债</w:t>
            </w:r>
          </w:p>
        </w:tc>
        <w:tc>
          <w:tcPr>
            <w:tcW w:w="0" w:type="auto"/>
            <w:vAlign w:val="center"/>
          </w:tcPr>
          <w:p w:rsidR="00637FCA" w:rsidRDefault="00A37C5C">
            <w:pPr>
              <w:jc w:val="right"/>
            </w:pPr>
            <w:r>
              <w:rPr>
                <w:color w:val="000000"/>
                <w:sz w:val="24"/>
              </w:rPr>
              <w:t>14,822,672.50</w:t>
            </w:r>
          </w:p>
        </w:tc>
        <w:tc>
          <w:tcPr>
            <w:tcW w:w="0" w:type="auto"/>
            <w:vAlign w:val="center"/>
          </w:tcPr>
          <w:p w:rsidR="00637FCA" w:rsidRDefault="00A37C5C">
            <w:pPr>
              <w:jc w:val="right"/>
            </w:pPr>
            <w:r>
              <w:rPr>
                <w:color w:val="000000"/>
                <w:sz w:val="24"/>
              </w:rPr>
              <w:t>0.26</w:t>
            </w:r>
          </w:p>
        </w:tc>
      </w:tr>
      <w:tr w:rsidR="00637FCA">
        <w:tc>
          <w:tcPr>
            <w:tcW w:w="0" w:type="auto"/>
            <w:vAlign w:val="center"/>
          </w:tcPr>
          <w:p w:rsidR="00637FCA" w:rsidRDefault="00A37C5C">
            <w:pPr>
              <w:jc w:val="center"/>
            </w:pPr>
            <w:r>
              <w:rPr>
                <w:color w:val="000000"/>
                <w:sz w:val="24"/>
              </w:rPr>
              <w:t>13</w:t>
            </w:r>
          </w:p>
        </w:tc>
        <w:tc>
          <w:tcPr>
            <w:tcW w:w="0" w:type="auto"/>
            <w:vAlign w:val="center"/>
          </w:tcPr>
          <w:p w:rsidR="00637FCA" w:rsidRDefault="00A37C5C">
            <w:pPr>
              <w:jc w:val="center"/>
            </w:pPr>
            <w:r>
              <w:rPr>
                <w:color w:val="000000"/>
                <w:sz w:val="24"/>
              </w:rPr>
              <w:t>110031</w:t>
            </w:r>
          </w:p>
        </w:tc>
        <w:tc>
          <w:tcPr>
            <w:tcW w:w="0" w:type="auto"/>
            <w:vAlign w:val="center"/>
          </w:tcPr>
          <w:p w:rsidR="00637FCA" w:rsidRDefault="00A37C5C">
            <w:pPr>
              <w:jc w:val="center"/>
            </w:pPr>
            <w:r>
              <w:rPr>
                <w:color w:val="000000"/>
                <w:sz w:val="24"/>
              </w:rPr>
              <w:t>航信转债</w:t>
            </w:r>
          </w:p>
        </w:tc>
        <w:tc>
          <w:tcPr>
            <w:tcW w:w="0" w:type="auto"/>
            <w:vAlign w:val="center"/>
          </w:tcPr>
          <w:p w:rsidR="00637FCA" w:rsidRDefault="00A37C5C">
            <w:pPr>
              <w:jc w:val="right"/>
            </w:pPr>
            <w:r>
              <w:rPr>
                <w:color w:val="000000"/>
                <w:sz w:val="24"/>
              </w:rPr>
              <w:t>10,640,225.20</w:t>
            </w:r>
          </w:p>
        </w:tc>
        <w:tc>
          <w:tcPr>
            <w:tcW w:w="0" w:type="auto"/>
            <w:vAlign w:val="center"/>
          </w:tcPr>
          <w:p w:rsidR="00637FCA" w:rsidRDefault="00A37C5C">
            <w:pPr>
              <w:jc w:val="right"/>
            </w:pPr>
            <w:r>
              <w:rPr>
                <w:color w:val="000000"/>
                <w:sz w:val="24"/>
              </w:rPr>
              <w:t>0.19</w:t>
            </w:r>
          </w:p>
        </w:tc>
      </w:tr>
      <w:tr w:rsidR="00637FCA">
        <w:tc>
          <w:tcPr>
            <w:tcW w:w="0" w:type="auto"/>
            <w:vAlign w:val="center"/>
          </w:tcPr>
          <w:p w:rsidR="00637FCA" w:rsidRDefault="00A37C5C">
            <w:pPr>
              <w:jc w:val="center"/>
            </w:pPr>
            <w:r>
              <w:rPr>
                <w:color w:val="000000"/>
                <w:sz w:val="24"/>
              </w:rPr>
              <w:t>14</w:t>
            </w:r>
          </w:p>
        </w:tc>
        <w:tc>
          <w:tcPr>
            <w:tcW w:w="0" w:type="auto"/>
            <w:vAlign w:val="center"/>
          </w:tcPr>
          <w:p w:rsidR="00637FCA" w:rsidRDefault="00A37C5C">
            <w:pPr>
              <w:jc w:val="center"/>
            </w:pPr>
            <w:r>
              <w:rPr>
                <w:color w:val="000000"/>
                <w:sz w:val="24"/>
              </w:rPr>
              <w:t>113008</w:t>
            </w:r>
          </w:p>
        </w:tc>
        <w:tc>
          <w:tcPr>
            <w:tcW w:w="0" w:type="auto"/>
            <w:vAlign w:val="center"/>
          </w:tcPr>
          <w:p w:rsidR="00637FCA" w:rsidRDefault="00A37C5C">
            <w:pPr>
              <w:jc w:val="center"/>
            </w:pPr>
            <w:r>
              <w:rPr>
                <w:color w:val="000000"/>
                <w:sz w:val="24"/>
              </w:rPr>
              <w:t>电气转债</w:t>
            </w:r>
          </w:p>
        </w:tc>
        <w:tc>
          <w:tcPr>
            <w:tcW w:w="0" w:type="auto"/>
            <w:vAlign w:val="center"/>
          </w:tcPr>
          <w:p w:rsidR="00637FCA" w:rsidRDefault="00A37C5C">
            <w:pPr>
              <w:jc w:val="right"/>
            </w:pPr>
            <w:r>
              <w:rPr>
                <w:color w:val="000000"/>
                <w:sz w:val="24"/>
              </w:rPr>
              <w:t>9,844,701.00</w:t>
            </w:r>
          </w:p>
        </w:tc>
        <w:tc>
          <w:tcPr>
            <w:tcW w:w="0" w:type="auto"/>
            <w:vAlign w:val="center"/>
          </w:tcPr>
          <w:p w:rsidR="00637FCA" w:rsidRDefault="00A37C5C">
            <w:pPr>
              <w:jc w:val="right"/>
            </w:pPr>
            <w:r>
              <w:rPr>
                <w:color w:val="000000"/>
                <w:sz w:val="24"/>
              </w:rPr>
              <w:t>0.17</w:t>
            </w:r>
          </w:p>
        </w:tc>
      </w:tr>
      <w:tr w:rsidR="00637FCA">
        <w:tc>
          <w:tcPr>
            <w:tcW w:w="0" w:type="auto"/>
            <w:vAlign w:val="center"/>
          </w:tcPr>
          <w:p w:rsidR="00637FCA" w:rsidRDefault="00A37C5C">
            <w:pPr>
              <w:jc w:val="center"/>
            </w:pPr>
            <w:r>
              <w:rPr>
                <w:color w:val="000000"/>
                <w:sz w:val="24"/>
              </w:rPr>
              <w:t>15</w:t>
            </w:r>
          </w:p>
        </w:tc>
        <w:tc>
          <w:tcPr>
            <w:tcW w:w="0" w:type="auto"/>
            <w:vAlign w:val="center"/>
          </w:tcPr>
          <w:p w:rsidR="00637FCA" w:rsidRDefault="00A37C5C">
            <w:pPr>
              <w:jc w:val="center"/>
            </w:pPr>
            <w:r>
              <w:rPr>
                <w:color w:val="000000"/>
                <w:sz w:val="24"/>
              </w:rPr>
              <w:t>128021</w:t>
            </w:r>
          </w:p>
        </w:tc>
        <w:tc>
          <w:tcPr>
            <w:tcW w:w="0" w:type="auto"/>
            <w:vAlign w:val="center"/>
          </w:tcPr>
          <w:p w:rsidR="00637FCA" w:rsidRDefault="00A37C5C">
            <w:pPr>
              <w:jc w:val="center"/>
            </w:pPr>
            <w:r>
              <w:rPr>
                <w:color w:val="000000"/>
                <w:sz w:val="24"/>
              </w:rPr>
              <w:t>兄弟转债</w:t>
            </w:r>
          </w:p>
        </w:tc>
        <w:tc>
          <w:tcPr>
            <w:tcW w:w="0" w:type="auto"/>
            <w:vAlign w:val="center"/>
          </w:tcPr>
          <w:p w:rsidR="00637FCA" w:rsidRDefault="00A37C5C">
            <w:pPr>
              <w:jc w:val="right"/>
            </w:pPr>
            <w:r>
              <w:rPr>
                <w:color w:val="000000"/>
                <w:sz w:val="24"/>
              </w:rPr>
              <w:t>7,427,640.00</w:t>
            </w:r>
          </w:p>
        </w:tc>
        <w:tc>
          <w:tcPr>
            <w:tcW w:w="0" w:type="auto"/>
            <w:vAlign w:val="center"/>
          </w:tcPr>
          <w:p w:rsidR="00637FCA" w:rsidRDefault="00A37C5C">
            <w:pPr>
              <w:jc w:val="right"/>
            </w:pPr>
            <w:r>
              <w:rPr>
                <w:color w:val="000000"/>
                <w:sz w:val="24"/>
              </w:rPr>
              <w:t>0.13</w:t>
            </w:r>
          </w:p>
        </w:tc>
      </w:tr>
      <w:tr w:rsidR="00637FCA">
        <w:tc>
          <w:tcPr>
            <w:tcW w:w="0" w:type="auto"/>
            <w:vAlign w:val="center"/>
          </w:tcPr>
          <w:p w:rsidR="00637FCA" w:rsidRDefault="00A37C5C">
            <w:pPr>
              <w:jc w:val="center"/>
            </w:pPr>
            <w:r>
              <w:rPr>
                <w:color w:val="000000"/>
                <w:sz w:val="24"/>
              </w:rPr>
              <w:t>16</w:t>
            </w:r>
          </w:p>
        </w:tc>
        <w:tc>
          <w:tcPr>
            <w:tcW w:w="0" w:type="auto"/>
            <w:vAlign w:val="center"/>
          </w:tcPr>
          <w:p w:rsidR="00637FCA" w:rsidRDefault="00A37C5C">
            <w:pPr>
              <w:jc w:val="center"/>
            </w:pPr>
            <w:r>
              <w:rPr>
                <w:color w:val="000000"/>
                <w:sz w:val="24"/>
              </w:rPr>
              <w:t>128054</w:t>
            </w:r>
          </w:p>
        </w:tc>
        <w:tc>
          <w:tcPr>
            <w:tcW w:w="0" w:type="auto"/>
            <w:vAlign w:val="center"/>
          </w:tcPr>
          <w:p w:rsidR="00637FCA" w:rsidRDefault="00A37C5C">
            <w:pPr>
              <w:jc w:val="center"/>
            </w:pPr>
            <w:r>
              <w:rPr>
                <w:color w:val="000000"/>
                <w:sz w:val="24"/>
              </w:rPr>
              <w:t>中宠转债</w:t>
            </w:r>
          </w:p>
        </w:tc>
        <w:tc>
          <w:tcPr>
            <w:tcW w:w="0" w:type="auto"/>
            <w:vAlign w:val="center"/>
          </w:tcPr>
          <w:p w:rsidR="00637FCA" w:rsidRDefault="00A37C5C">
            <w:pPr>
              <w:jc w:val="right"/>
            </w:pPr>
            <w:r>
              <w:rPr>
                <w:color w:val="000000"/>
                <w:sz w:val="24"/>
              </w:rPr>
              <w:t>5,555,955.48</w:t>
            </w:r>
          </w:p>
        </w:tc>
        <w:tc>
          <w:tcPr>
            <w:tcW w:w="0" w:type="auto"/>
            <w:vAlign w:val="center"/>
          </w:tcPr>
          <w:p w:rsidR="00637FCA" w:rsidRDefault="00A37C5C">
            <w:pPr>
              <w:jc w:val="right"/>
            </w:pPr>
            <w:r>
              <w:rPr>
                <w:color w:val="000000"/>
                <w:sz w:val="24"/>
              </w:rPr>
              <w:t>0.10</w:t>
            </w:r>
          </w:p>
        </w:tc>
      </w:tr>
      <w:tr w:rsidR="00637FCA">
        <w:tc>
          <w:tcPr>
            <w:tcW w:w="0" w:type="auto"/>
            <w:vAlign w:val="center"/>
          </w:tcPr>
          <w:p w:rsidR="00637FCA" w:rsidRDefault="00A37C5C">
            <w:pPr>
              <w:jc w:val="center"/>
            </w:pPr>
            <w:r>
              <w:rPr>
                <w:color w:val="000000"/>
                <w:sz w:val="24"/>
              </w:rPr>
              <w:t>17</w:t>
            </w:r>
          </w:p>
        </w:tc>
        <w:tc>
          <w:tcPr>
            <w:tcW w:w="0" w:type="auto"/>
            <w:vAlign w:val="center"/>
          </w:tcPr>
          <w:p w:rsidR="00637FCA" w:rsidRDefault="00A37C5C">
            <w:pPr>
              <w:jc w:val="center"/>
            </w:pPr>
            <w:r>
              <w:rPr>
                <w:color w:val="000000"/>
                <w:sz w:val="24"/>
              </w:rPr>
              <w:t>128037</w:t>
            </w:r>
          </w:p>
        </w:tc>
        <w:tc>
          <w:tcPr>
            <w:tcW w:w="0" w:type="auto"/>
            <w:vAlign w:val="center"/>
          </w:tcPr>
          <w:p w:rsidR="00637FCA" w:rsidRDefault="00A37C5C">
            <w:pPr>
              <w:jc w:val="center"/>
            </w:pPr>
            <w:r>
              <w:rPr>
                <w:color w:val="000000"/>
                <w:sz w:val="24"/>
              </w:rPr>
              <w:t>岩土转债</w:t>
            </w:r>
          </w:p>
        </w:tc>
        <w:tc>
          <w:tcPr>
            <w:tcW w:w="0" w:type="auto"/>
            <w:vAlign w:val="center"/>
          </w:tcPr>
          <w:p w:rsidR="00637FCA" w:rsidRDefault="00A37C5C">
            <w:pPr>
              <w:jc w:val="right"/>
            </w:pPr>
            <w:r>
              <w:rPr>
                <w:color w:val="000000"/>
                <w:sz w:val="24"/>
              </w:rPr>
              <w:t>4,962,985.74</w:t>
            </w:r>
          </w:p>
        </w:tc>
        <w:tc>
          <w:tcPr>
            <w:tcW w:w="0" w:type="auto"/>
            <w:vAlign w:val="center"/>
          </w:tcPr>
          <w:p w:rsidR="00637FCA" w:rsidRDefault="00A37C5C">
            <w:pPr>
              <w:jc w:val="right"/>
            </w:pPr>
            <w:r>
              <w:rPr>
                <w:color w:val="000000"/>
                <w:sz w:val="24"/>
              </w:rPr>
              <w:t>0.09</w:t>
            </w:r>
          </w:p>
        </w:tc>
      </w:tr>
      <w:tr w:rsidR="00637FCA">
        <w:tc>
          <w:tcPr>
            <w:tcW w:w="0" w:type="auto"/>
            <w:vAlign w:val="center"/>
          </w:tcPr>
          <w:p w:rsidR="00637FCA" w:rsidRDefault="00A37C5C">
            <w:pPr>
              <w:jc w:val="center"/>
            </w:pPr>
            <w:r>
              <w:rPr>
                <w:color w:val="000000"/>
                <w:sz w:val="24"/>
              </w:rPr>
              <w:t>18</w:t>
            </w:r>
          </w:p>
        </w:tc>
        <w:tc>
          <w:tcPr>
            <w:tcW w:w="0" w:type="auto"/>
            <w:vAlign w:val="center"/>
          </w:tcPr>
          <w:p w:rsidR="00637FCA" w:rsidRDefault="00A37C5C">
            <w:pPr>
              <w:jc w:val="center"/>
            </w:pPr>
            <w:r>
              <w:rPr>
                <w:color w:val="000000"/>
                <w:sz w:val="24"/>
              </w:rPr>
              <w:t>128028</w:t>
            </w:r>
          </w:p>
        </w:tc>
        <w:tc>
          <w:tcPr>
            <w:tcW w:w="0" w:type="auto"/>
            <w:vAlign w:val="center"/>
          </w:tcPr>
          <w:p w:rsidR="00637FCA" w:rsidRDefault="00A37C5C">
            <w:pPr>
              <w:jc w:val="center"/>
            </w:pPr>
            <w:r>
              <w:rPr>
                <w:color w:val="000000"/>
                <w:sz w:val="24"/>
              </w:rPr>
              <w:t>赣锋转债</w:t>
            </w:r>
          </w:p>
        </w:tc>
        <w:tc>
          <w:tcPr>
            <w:tcW w:w="0" w:type="auto"/>
            <w:vAlign w:val="center"/>
          </w:tcPr>
          <w:p w:rsidR="00637FCA" w:rsidRDefault="00A37C5C">
            <w:pPr>
              <w:jc w:val="right"/>
            </w:pPr>
            <w:r>
              <w:rPr>
                <w:color w:val="000000"/>
                <w:sz w:val="24"/>
              </w:rPr>
              <w:t>4,562,550.00</w:t>
            </w:r>
          </w:p>
        </w:tc>
        <w:tc>
          <w:tcPr>
            <w:tcW w:w="0" w:type="auto"/>
            <w:vAlign w:val="center"/>
          </w:tcPr>
          <w:p w:rsidR="00637FCA" w:rsidRDefault="00A37C5C">
            <w:pPr>
              <w:jc w:val="right"/>
            </w:pPr>
            <w:r>
              <w:rPr>
                <w:color w:val="000000"/>
                <w:sz w:val="24"/>
              </w:rPr>
              <w:t>0.08</w:t>
            </w:r>
          </w:p>
        </w:tc>
      </w:tr>
      <w:tr w:rsidR="00637FCA">
        <w:tc>
          <w:tcPr>
            <w:tcW w:w="0" w:type="auto"/>
            <w:vAlign w:val="center"/>
          </w:tcPr>
          <w:p w:rsidR="00637FCA" w:rsidRDefault="00A37C5C">
            <w:pPr>
              <w:jc w:val="center"/>
            </w:pPr>
            <w:r>
              <w:rPr>
                <w:color w:val="000000"/>
                <w:sz w:val="24"/>
              </w:rPr>
              <w:t>19</w:t>
            </w:r>
          </w:p>
        </w:tc>
        <w:tc>
          <w:tcPr>
            <w:tcW w:w="0" w:type="auto"/>
            <w:vAlign w:val="center"/>
          </w:tcPr>
          <w:p w:rsidR="00637FCA" w:rsidRDefault="00A37C5C">
            <w:pPr>
              <w:jc w:val="center"/>
            </w:pPr>
            <w:r>
              <w:rPr>
                <w:color w:val="000000"/>
                <w:sz w:val="24"/>
              </w:rPr>
              <w:t>128058</w:t>
            </w:r>
          </w:p>
        </w:tc>
        <w:tc>
          <w:tcPr>
            <w:tcW w:w="0" w:type="auto"/>
            <w:vAlign w:val="center"/>
          </w:tcPr>
          <w:p w:rsidR="00637FCA" w:rsidRDefault="00A37C5C">
            <w:pPr>
              <w:jc w:val="center"/>
            </w:pPr>
            <w:r>
              <w:rPr>
                <w:color w:val="000000"/>
                <w:sz w:val="24"/>
              </w:rPr>
              <w:t>拓邦转债</w:t>
            </w:r>
          </w:p>
        </w:tc>
        <w:tc>
          <w:tcPr>
            <w:tcW w:w="0" w:type="auto"/>
            <w:vAlign w:val="center"/>
          </w:tcPr>
          <w:p w:rsidR="00637FCA" w:rsidRDefault="00A37C5C">
            <w:pPr>
              <w:jc w:val="right"/>
            </w:pPr>
            <w:r>
              <w:rPr>
                <w:color w:val="000000"/>
                <w:sz w:val="24"/>
              </w:rPr>
              <w:t>3,185,677.86</w:t>
            </w:r>
          </w:p>
        </w:tc>
        <w:tc>
          <w:tcPr>
            <w:tcW w:w="0" w:type="auto"/>
            <w:vAlign w:val="center"/>
          </w:tcPr>
          <w:p w:rsidR="00637FCA" w:rsidRDefault="00A37C5C">
            <w:pPr>
              <w:jc w:val="right"/>
            </w:pPr>
            <w:r>
              <w:rPr>
                <w:color w:val="000000"/>
                <w:sz w:val="24"/>
              </w:rPr>
              <w:t>0.06</w:t>
            </w:r>
          </w:p>
        </w:tc>
      </w:tr>
      <w:tr w:rsidR="00637FCA">
        <w:tc>
          <w:tcPr>
            <w:tcW w:w="0" w:type="auto"/>
            <w:vAlign w:val="center"/>
          </w:tcPr>
          <w:p w:rsidR="00637FCA" w:rsidRDefault="00A37C5C">
            <w:pPr>
              <w:jc w:val="center"/>
            </w:pPr>
            <w:r>
              <w:rPr>
                <w:color w:val="000000"/>
                <w:sz w:val="24"/>
              </w:rPr>
              <w:t>20</w:t>
            </w:r>
          </w:p>
        </w:tc>
        <w:tc>
          <w:tcPr>
            <w:tcW w:w="0" w:type="auto"/>
            <w:vAlign w:val="center"/>
          </w:tcPr>
          <w:p w:rsidR="00637FCA" w:rsidRDefault="00A37C5C">
            <w:pPr>
              <w:jc w:val="center"/>
            </w:pPr>
            <w:r>
              <w:rPr>
                <w:color w:val="000000"/>
                <w:sz w:val="24"/>
              </w:rPr>
              <w:t>127011</w:t>
            </w:r>
          </w:p>
        </w:tc>
        <w:tc>
          <w:tcPr>
            <w:tcW w:w="0" w:type="auto"/>
            <w:vAlign w:val="center"/>
          </w:tcPr>
          <w:p w:rsidR="00637FCA" w:rsidRDefault="00A37C5C">
            <w:pPr>
              <w:jc w:val="center"/>
            </w:pPr>
            <w:r>
              <w:rPr>
                <w:color w:val="000000"/>
                <w:sz w:val="24"/>
              </w:rPr>
              <w:t>中鼎转</w:t>
            </w:r>
            <w:r>
              <w:rPr>
                <w:color w:val="000000"/>
                <w:sz w:val="24"/>
              </w:rPr>
              <w:t>2</w:t>
            </w:r>
          </w:p>
        </w:tc>
        <w:tc>
          <w:tcPr>
            <w:tcW w:w="0" w:type="auto"/>
            <w:vAlign w:val="center"/>
          </w:tcPr>
          <w:p w:rsidR="00637FCA" w:rsidRDefault="00A37C5C">
            <w:pPr>
              <w:jc w:val="right"/>
            </w:pPr>
            <w:r>
              <w:rPr>
                <w:color w:val="000000"/>
                <w:sz w:val="24"/>
              </w:rPr>
              <w:t>3,185,041.92</w:t>
            </w:r>
          </w:p>
        </w:tc>
        <w:tc>
          <w:tcPr>
            <w:tcW w:w="0" w:type="auto"/>
            <w:vAlign w:val="center"/>
          </w:tcPr>
          <w:p w:rsidR="00637FCA" w:rsidRDefault="00A37C5C">
            <w:pPr>
              <w:jc w:val="right"/>
            </w:pPr>
            <w:r>
              <w:rPr>
                <w:color w:val="000000"/>
                <w:sz w:val="24"/>
              </w:rPr>
              <w:t>0.06</w:t>
            </w:r>
          </w:p>
        </w:tc>
      </w:tr>
      <w:tr w:rsidR="00637FCA">
        <w:tc>
          <w:tcPr>
            <w:tcW w:w="0" w:type="auto"/>
            <w:vAlign w:val="center"/>
          </w:tcPr>
          <w:p w:rsidR="00637FCA" w:rsidRDefault="00A37C5C">
            <w:pPr>
              <w:jc w:val="center"/>
            </w:pPr>
            <w:r>
              <w:rPr>
                <w:color w:val="000000"/>
                <w:sz w:val="24"/>
              </w:rPr>
              <w:t>21</w:t>
            </w:r>
          </w:p>
        </w:tc>
        <w:tc>
          <w:tcPr>
            <w:tcW w:w="0" w:type="auto"/>
            <w:vAlign w:val="center"/>
          </w:tcPr>
          <w:p w:rsidR="00637FCA" w:rsidRDefault="00A37C5C">
            <w:pPr>
              <w:jc w:val="center"/>
            </w:pPr>
            <w:r>
              <w:rPr>
                <w:color w:val="000000"/>
                <w:sz w:val="24"/>
              </w:rPr>
              <w:t>128022</w:t>
            </w:r>
          </w:p>
        </w:tc>
        <w:tc>
          <w:tcPr>
            <w:tcW w:w="0" w:type="auto"/>
            <w:vAlign w:val="center"/>
          </w:tcPr>
          <w:p w:rsidR="00637FCA" w:rsidRDefault="00A37C5C">
            <w:pPr>
              <w:jc w:val="center"/>
            </w:pPr>
            <w:r>
              <w:rPr>
                <w:color w:val="000000"/>
                <w:sz w:val="24"/>
              </w:rPr>
              <w:t>众信转债</w:t>
            </w:r>
          </w:p>
        </w:tc>
        <w:tc>
          <w:tcPr>
            <w:tcW w:w="0" w:type="auto"/>
            <w:vAlign w:val="center"/>
          </w:tcPr>
          <w:p w:rsidR="00637FCA" w:rsidRDefault="00A37C5C">
            <w:pPr>
              <w:jc w:val="right"/>
            </w:pPr>
            <w:r>
              <w:rPr>
                <w:color w:val="000000"/>
                <w:sz w:val="24"/>
              </w:rPr>
              <w:t>3,035,202.60</w:t>
            </w:r>
          </w:p>
        </w:tc>
        <w:tc>
          <w:tcPr>
            <w:tcW w:w="0" w:type="auto"/>
            <w:vAlign w:val="center"/>
          </w:tcPr>
          <w:p w:rsidR="00637FCA" w:rsidRDefault="00A37C5C">
            <w:pPr>
              <w:jc w:val="right"/>
            </w:pPr>
            <w:r>
              <w:rPr>
                <w:color w:val="000000"/>
                <w:sz w:val="24"/>
              </w:rPr>
              <w:t>0.05</w:t>
            </w:r>
          </w:p>
        </w:tc>
      </w:tr>
      <w:tr w:rsidR="00637FCA">
        <w:tc>
          <w:tcPr>
            <w:tcW w:w="0" w:type="auto"/>
            <w:vAlign w:val="center"/>
          </w:tcPr>
          <w:p w:rsidR="00637FCA" w:rsidRDefault="00A37C5C">
            <w:pPr>
              <w:jc w:val="center"/>
            </w:pPr>
            <w:r>
              <w:rPr>
                <w:color w:val="000000"/>
                <w:sz w:val="24"/>
              </w:rPr>
              <w:t>22</w:t>
            </w:r>
          </w:p>
        </w:tc>
        <w:tc>
          <w:tcPr>
            <w:tcW w:w="0" w:type="auto"/>
            <w:vAlign w:val="center"/>
          </w:tcPr>
          <w:p w:rsidR="00637FCA" w:rsidRDefault="00A37C5C">
            <w:pPr>
              <w:jc w:val="center"/>
            </w:pPr>
            <w:r>
              <w:rPr>
                <w:color w:val="000000"/>
                <w:sz w:val="24"/>
              </w:rPr>
              <w:t>110053</w:t>
            </w:r>
          </w:p>
        </w:tc>
        <w:tc>
          <w:tcPr>
            <w:tcW w:w="0" w:type="auto"/>
            <w:vAlign w:val="center"/>
          </w:tcPr>
          <w:p w:rsidR="00637FCA" w:rsidRDefault="00A37C5C">
            <w:pPr>
              <w:jc w:val="center"/>
            </w:pPr>
            <w:r>
              <w:rPr>
                <w:color w:val="000000"/>
                <w:sz w:val="24"/>
              </w:rPr>
              <w:t>苏银转债</w:t>
            </w:r>
          </w:p>
        </w:tc>
        <w:tc>
          <w:tcPr>
            <w:tcW w:w="0" w:type="auto"/>
            <w:vAlign w:val="center"/>
          </w:tcPr>
          <w:p w:rsidR="00637FCA" w:rsidRDefault="00A37C5C">
            <w:pPr>
              <w:jc w:val="right"/>
            </w:pPr>
            <w:r>
              <w:rPr>
                <w:color w:val="000000"/>
                <w:sz w:val="24"/>
              </w:rPr>
              <w:t>2,174,222.00</w:t>
            </w:r>
          </w:p>
        </w:tc>
        <w:tc>
          <w:tcPr>
            <w:tcW w:w="0" w:type="auto"/>
            <w:vAlign w:val="center"/>
          </w:tcPr>
          <w:p w:rsidR="00637FCA" w:rsidRDefault="00A37C5C">
            <w:pPr>
              <w:jc w:val="right"/>
            </w:pPr>
            <w:r>
              <w:rPr>
                <w:color w:val="000000"/>
                <w:sz w:val="24"/>
              </w:rPr>
              <w:t>0.04</w:t>
            </w:r>
          </w:p>
        </w:tc>
      </w:tr>
      <w:tr w:rsidR="00637FCA">
        <w:tc>
          <w:tcPr>
            <w:tcW w:w="0" w:type="auto"/>
            <w:vAlign w:val="center"/>
          </w:tcPr>
          <w:p w:rsidR="00637FCA" w:rsidRDefault="00A37C5C">
            <w:pPr>
              <w:jc w:val="center"/>
            </w:pPr>
            <w:r>
              <w:rPr>
                <w:color w:val="000000"/>
                <w:sz w:val="24"/>
              </w:rPr>
              <w:t>23</w:t>
            </w:r>
          </w:p>
        </w:tc>
        <w:tc>
          <w:tcPr>
            <w:tcW w:w="0" w:type="auto"/>
            <w:vAlign w:val="center"/>
          </w:tcPr>
          <w:p w:rsidR="00637FCA" w:rsidRDefault="00A37C5C">
            <w:pPr>
              <w:jc w:val="center"/>
            </w:pPr>
            <w:r>
              <w:rPr>
                <w:color w:val="000000"/>
                <w:sz w:val="24"/>
              </w:rPr>
              <w:t>123020</w:t>
            </w:r>
          </w:p>
        </w:tc>
        <w:tc>
          <w:tcPr>
            <w:tcW w:w="0" w:type="auto"/>
            <w:vAlign w:val="center"/>
          </w:tcPr>
          <w:p w:rsidR="00637FCA" w:rsidRDefault="00A37C5C">
            <w:pPr>
              <w:jc w:val="center"/>
            </w:pPr>
            <w:r>
              <w:rPr>
                <w:color w:val="000000"/>
                <w:sz w:val="24"/>
              </w:rPr>
              <w:t>富祥转债</w:t>
            </w:r>
          </w:p>
        </w:tc>
        <w:tc>
          <w:tcPr>
            <w:tcW w:w="0" w:type="auto"/>
            <w:vAlign w:val="center"/>
          </w:tcPr>
          <w:p w:rsidR="00637FCA" w:rsidRDefault="00A37C5C">
            <w:pPr>
              <w:jc w:val="right"/>
            </w:pPr>
            <w:r>
              <w:rPr>
                <w:color w:val="000000"/>
                <w:sz w:val="24"/>
              </w:rPr>
              <w:t>2,170,996.20</w:t>
            </w:r>
          </w:p>
        </w:tc>
        <w:tc>
          <w:tcPr>
            <w:tcW w:w="0" w:type="auto"/>
            <w:vAlign w:val="center"/>
          </w:tcPr>
          <w:p w:rsidR="00637FCA" w:rsidRDefault="00A37C5C">
            <w:pPr>
              <w:jc w:val="right"/>
            </w:pPr>
            <w:r>
              <w:rPr>
                <w:color w:val="000000"/>
                <w:sz w:val="24"/>
              </w:rPr>
              <w:t>0.04</w:t>
            </w:r>
          </w:p>
        </w:tc>
      </w:tr>
      <w:tr w:rsidR="00637FCA">
        <w:tc>
          <w:tcPr>
            <w:tcW w:w="0" w:type="auto"/>
            <w:vAlign w:val="center"/>
          </w:tcPr>
          <w:p w:rsidR="00637FCA" w:rsidRDefault="00A37C5C">
            <w:pPr>
              <w:jc w:val="center"/>
            </w:pPr>
            <w:r>
              <w:rPr>
                <w:color w:val="000000"/>
                <w:sz w:val="24"/>
              </w:rPr>
              <w:t>24</w:t>
            </w:r>
          </w:p>
        </w:tc>
        <w:tc>
          <w:tcPr>
            <w:tcW w:w="0" w:type="auto"/>
            <w:vAlign w:val="center"/>
          </w:tcPr>
          <w:p w:rsidR="00637FCA" w:rsidRDefault="00A37C5C">
            <w:pPr>
              <w:jc w:val="center"/>
            </w:pPr>
            <w:r>
              <w:rPr>
                <w:color w:val="000000"/>
                <w:sz w:val="24"/>
              </w:rPr>
              <w:t>132013</w:t>
            </w:r>
          </w:p>
        </w:tc>
        <w:tc>
          <w:tcPr>
            <w:tcW w:w="0" w:type="auto"/>
            <w:vAlign w:val="center"/>
          </w:tcPr>
          <w:p w:rsidR="00637FCA" w:rsidRDefault="00A37C5C">
            <w:pPr>
              <w:jc w:val="center"/>
            </w:pPr>
            <w:r>
              <w:rPr>
                <w:color w:val="000000"/>
                <w:sz w:val="24"/>
              </w:rPr>
              <w:t>17</w:t>
            </w:r>
            <w:r>
              <w:rPr>
                <w:color w:val="000000"/>
                <w:sz w:val="24"/>
              </w:rPr>
              <w:t>宝武</w:t>
            </w:r>
            <w:r>
              <w:rPr>
                <w:color w:val="000000"/>
                <w:sz w:val="24"/>
              </w:rPr>
              <w:t>EB</w:t>
            </w:r>
          </w:p>
        </w:tc>
        <w:tc>
          <w:tcPr>
            <w:tcW w:w="0" w:type="auto"/>
            <w:vAlign w:val="center"/>
          </w:tcPr>
          <w:p w:rsidR="00637FCA" w:rsidRDefault="00A37C5C">
            <w:pPr>
              <w:jc w:val="right"/>
            </w:pPr>
            <w:r>
              <w:rPr>
                <w:color w:val="000000"/>
                <w:sz w:val="24"/>
              </w:rPr>
              <w:t>2,013,400.00</w:t>
            </w:r>
          </w:p>
        </w:tc>
        <w:tc>
          <w:tcPr>
            <w:tcW w:w="0" w:type="auto"/>
            <w:vAlign w:val="center"/>
          </w:tcPr>
          <w:p w:rsidR="00637FCA" w:rsidRDefault="00A37C5C">
            <w:pPr>
              <w:jc w:val="right"/>
            </w:pPr>
            <w:r>
              <w:rPr>
                <w:color w:val="000000"/>
                <w:sz w:val="24"/>
              </w:rPr>
              <w:t>0.04</w:t>
            </w:r>
          </w:p>
        </w:tc>
      </w:tr>
      <w:tr w:rsidR="00637FCA">
        <w:tc>
          <w:tcPr>
            <w:tcW w:w="0" w:type="auto"/>
            <w:vAlign w:val="center"/>
          </w:tcPr>
          <w:p w:rsidR="00637FCA" w:rsidRDefault="00A37C5C">
            <w:pPr>
              <w:jc w:val="center"/>
            </w:pPr>
            <w:r>
              <w:rPr>
                <w:color w:val="000000"/>
                <w:sz w:val="24"/>
              </w:rPr>
              <w:t>25</w:t>
            </w:r>
          </w:p>
        </w:tc>
        <w:tc>
          <w:tcPr>
            <w:tcW w:w="0" w:type="auto"/>
            <w:vAlign w:val="center"/>
          </w:tcPr>
          <w:p w:rsidR="00637FCA" w:rsidRDefault="00A37C5C">
            <w:pPr>
              <w:jc w:val="center"/>
            </w:pPr>
            <w:r>
              <w:rPr>
                <w:color w:val="000000"/>
                <w:sz w:val="24"/>
              </w:rPr>
              <w:t>113515</w:t>
            </w:r>
          </w:p>
        </w:tc>
        <w:tc>
          <w:tcPr>
            <w:tcW w:w="0" w:type="auto"/>
            <w:vAlign w:val="center"/>
          </w:tcPr>
          <w:p w:rsidR="00637FCA" w:rsidRDefault="00A37C5C">
            <w:pPr>
              <w:jc w:val="center"/>
            </w:pPr>
            <w:r>
              <w:rPr>
                <w:color w:val="000000"/>
                <w:sz w:val="24"/>
              </w:rPr>
              <w:t>高能转债</w:t>
            </w:r>
          </w:p>
        </w:tc>
        <w:tc>
          <w:tcPr>
            <w:tcW w:w="0" w:type="auto"/>
            <w:vAlign w:val="center"/>
          </w:tcPr>
          <w:p w:rsidR="00637FCA" w:rsidRDefault="00A37C5C">
            <w:pPr>
              <w:jc w:val="right"/>
            </w:pPr>
            <w:r>
              <w:rPr>
                <w:color w:val="000000"/>
                <w:sz w:val="24"/>
              </w:rPr>
              <w:t>832,393.80</w:t>
            </w:r>
          </w:p>
        </w:tc>
        <w:tc>
          <w:tcPr>
            <w:tcW w:w="0" w:type="auto"/>
            <w:vAlign w:val="center"/>
          </w:tcPr>
          <w:p w:rsidR="00637FCA" w:rsidRDefault="00A37C5C">
            <w:pPr>
              <w:jc w:val="right"/>
            </w:pPr>
            <w:r>
              <w:rPr>
                <w:color w:val="000000"/>
                <w:sz w:val="24"/>
              </w:rPr>
              <w:t>0.01</w:t>
            </w:r>
          </w:p>
        </w:tc>
      </w:tr>
      <w:tr w:rsidR="00637FCA">
        <w:tc>
          <w:tcPr>
            <w:tcW w:w="0" w:type="auto"/>
            <w:vAlign w:val="center"/>
          </w:tcPr>
          <w:p w:rsidR="00637FCA" w:rsidRDefault="00A37C5C">
            <w:pPr>
              <w:jc w:val="center"/>
            </w:pPr>
            <w:r>
              <w:rPr>
                <w:color w:val="000000"/>
                <w:sz w:val="24"/>
              </w:rPr>
              <w:t>26</w:t>
            </w:r>
          </w:p>
        </w:tc>
        <w:tc>
          <w:tcPr>
            <w:tcW w:w="0" w:type="auto"/>
            <w:vAlign w:val="center"/>
          </w:tcPr>
          <w:p w:rsidR="00637FCA" w:rsidRDefault="00A37C5C">
            <w:pPr>
              <w:jc w:val="center"/>
            </w:pPr>
            <w:r>
              <w:rPr>
                <w:color w:val="000000"/>
                <w:sz w:val="24"/>
              </w:rPr>
              <w:t>128059</w:t>
            </w:r>
          </w:p>
        </w:tc>
        <w:tc>
          <w:tcPr>
            <w:tcW w:w="0" w:type="auto"/>
            <w:vAlign w:val="center"/>
          </w:tcPr>
          <w:p w:rsidR="00637FCA" w:rsidRDefault="00A37C5C">
            <w:pPr>
              <w:jc w:val="center"/>
            </w:pPr>
            <w:r>
              <w:rPr>
                <w:color w:val="000000"/>
                <w:sz w:val="24"/>
              </w:rPr>
              <w:t>视源转债</w:t>
            </w:r>
          </w:p>
        </w:tc>
        <w:tc>
          <w:tcPr>
            <w:tcW w:w="0" w:type="auto"/>
            <w:vAlign w:val="center"/>
          </w:tcPr>
          <w:p w:rsidR="00637FCA" w:rsidRDefault="00A37C5C">
            <w:pPr>
              <w:jc w:val="right"/>
            </w:pPr>
            <w:r>
              <w:rPr>
                <w:color w:val="000000"/>
                <w:sz w:val="24"/>
              </w:rPr>
              <w:t>749,080.80</w:t>
            </w:r>
          </w:p>
        </w:tc>
        <w:tc>
          <w:tcPr>
            <w:tcW w:w="0" w:type="auto"/>
            <w:vAlign w:val="center"/>
          </w:tcPr>
          <w:p w:rsidR="00637FCA" w:rsidRDefault="00A37C5C">
            <w:pPr>
              <w:jc w:val="right"/>
            </w:pPr>
            <w:r>
              <w:rPr>
                <w:color w:val="000000"/>
                <w:sz w:val="24"/>
              </w:rPr>
              <w:t>0.01</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F016DD" w:rsidRPr="00E85E29" w:rsidTr="00F4518C">
        <w:tc>
          <w:tcPr>
            <w:tcW w:w="108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1302"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股票代码</w:t>
            </w:r>
          </w:p>
        </w:tc>
        <w:tc>
          <w:tcPr>
            <w:tcW w:w="1301"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股票名称</w:t>
            </w:r>
          </w:p>
        </w:tc>
        <w:tc>
          <w:tcPr>
            <w:tcW w:w="180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流通受限部分的公允价值</w:t>
            </w:r>
            <w:r w:rsidRPr="00FA472B">
              <w:rPr>
                <w:color w:val="000000"/>
                <w:sz w:val="24"/>
              </w:rPr>
              <w:t>(</w:t>
            </w:r>
            <w:r w:rsidRPr="00FA472B">
              <w:rPr>
                <w:color w:val="000000"/>
                <w:sz w:val="24"/>
              </w:rPr>
              <w:t>元</w:t>
            </w:r>
            <w:r w:rsidRPr="00FA472B">
              <w:rPr>
                <w:color w:val="000000"/>
                <w:sz w:val="24"/>
              </w:rPr>
              <w:t>)</w:t>
            </w:r>
          </w:p>
        </w:tc>
        <w:tc>
          <w:tcPr>
            <w:tcW w:w="165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p>
        </w:tc>
        <w:tc>
          <w:tcPr>
            <w:tcW w:w="136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流通受限情况说明</w:t>
            </w:r>
          </w:p>
        </w:tc>
      </w:tr>
      <w:tr w:rsidR="00637FCA">
        <w:tc>
          <w:tcPr>
            <w:tcW w:w="1083" w:type="dxa"/>
            <w:vAlign w:val="center"/>
          </w:tcPr>
          <w:p w:rsidR="00637FCA" w:rsidRDefault="00A37C5C">
            <w:pPr>
              <w:jc w:val="center"/>
            </w:pPr>
            <w:r>
              <w:rPr>
                <w:color w:val="000000"/>
                <w:sz w:val="24"/>
              </w:rPr>
              <w:t>1</w:t>
            </w:r>
          </w:p>
        </w:tc>
        <w:tc>
          <w:tcPr>
            <w:tcW w:w="1302" w:type="dxa"/>
            <w:vAlign w:val="center"/>
          </w:tcPr>
          <w:p w:rsidR="00637FCA" w:rsidRDefault="00A37C5C">
            <w:pPr>
              <w:jc w:val="center"/>
            </w:pPr>
            <w:r>
              <w:rPr>
                <w:color w:val="000000"/>
                <w:sz w:val="24"/>
              </w:rPr>
              <w:t>603338</w:t>
            </w:r>
          </w:p>
        </w:tc>
        <w:tc>
          <w:tcPr>
            <w:tcW w:w="1301" w:type="dxa"/>
            <w:vAlign w:val="center"/>
          </w:tcPr>
          <w:p w:rsidR="00637FCA" w:rsidRDefault="00A37C5C">
            <w:pPr>
              <w:jc w:val="center"/>
            </w:pPr>
            <w:r>
              <w:rPr>
                <w:color w:val="000000"/>
                <w:sz w:val="24"/>
              </w:rPr>
              <w:t>浙江鼎力</w:t>
            </w:r>
          </w:p>
        </w:tc>
        <w:tc>
          <w:tcPr>
            <w:tcW w:w="1805" w:type="dxa"/>
            <w:vAlign w:val="center"/>
          </w:tcPr>
          <w:p w:rsidR="00637FCA" w:rsidRDefault="00A37C5C">
            <w:pPr>
              <w:jc w:val="right"/>
            </w:pPr>
            <w:r>
              <w:rPr>
                <w:color w:val="000000"/>
                <w:sz w:val="24"/>
              </w:rPr>
              <w:t>33,359,862.48</w:t>
            </w:r>
          </w:p>
        </w:tc>
        <w:tc>
          <w:tcPr>
            <w:tcW w:w="1655" w:type="dxa"/>
            <w:vAlign w:val="center"/>
          </w:tcPr>
          <w:p w:rsidR="00637FCA" w:rsidRDefault="00A37C5C">
            <w:pPr>
              <w:jc w:val="right"/>
            </w:pPr>
            <w:r>
              <w:rPr>
                <w:color w:val="000000"/>
                <w:sz w:val="24"/>
              </w:rPr>
              <w:t>0.58</w:t>
            </w:r>
          </w:p>
        </w:tc>
        <w:tc>
          <w:tcPr>
            <w:tcW w:w="1367" w:type="dxa"/>
            <w:vAlign w:val="center"/>
          </w:tcPr>
          <w:p w:rsidR="00637FCA" w:rsidRDefault="00A37C5C">
            <w:pPr>
              <w:jc w:val="right"/>
            </w:pPr>
            <w:r>
              <w:rPr>
                <w:color w:val="000000"/>
                <w:sz w:val="24"/>
              </w:rPr>
              <w:t>非公开发行流通受限</w:t>
            </w:r>
          </w:p>
        </w:tc>
      </w:tr>
    </w:tbl>
    <w:p w:rsidR="00F016DD" w:rsidRPr="00DF18FE" w:rsidRDefault="00F016DD" w:rsidP="00DF18FE">
      <w:pPr>
        <w:spacing w:line="360" w:lineRule="auto"/>
        <w:ind w:firstLineChars="200" w:firstLine="480"/>
        <w:rPr>
          <w:color w:val="000000"/>
          <w:sz w:val="24"/>
        </w:rPr>
      </w:pPr>
      <w:r w:rsidRPr="00DF18FE">
        <w:rPr>
          <w:color w:val="000000"/>
          <w:sz w:val="24"/>
        </w:rPr>
        <w:lastRenderedPageBreak/>
        <w:t>注：根据《深圳</w:t>
      </w:r>
      <w:r w:rsidRPr="00DF18FE">
        <w:rPr>
          <w:color w:val="000000"/>
          <w:sz w:val="24"/>
        </w:rPr>
        <w:t>/</w:t>
      </w:r>
      <w:r w:rsidRPr="00DF18FE">
        <w:rPr>
          <w:color w:val="000000"/>
          <w:sz w:val="24"/>
        </w:rPr>
        <w:t>上海证券交易所上市公司股东及董事、监事、高级管理人员减持股份实施细则》，大股东以外的股东减持所持有的上市公司非公开发行股份，采取集中竞价交易方式的，在任意连续</w:t>
      </w:r>
      <w:r w:rsidRPr="00DF18FE">
        <w:rPr>
          <w:color w:val="000000"/>
          <w:sz w:val="24"/>
        </w:rPr>
        <w:t>90</w:t>
      </w:r>
      <w:r w:rsidRPr="00DF18FE">
        <w:rPr>
          <w:color w:val="000000"/>
          <w:sz w:val="24"/>
        </w:rPr>
        <w:t>日内，减持股份的总数不得超过公司股份总数的</w:t>
      </w:r>
      <w:r w:rsidRPr="00DF18FE">
        <w:rPr>
          <w:color w:val="000000"/>
          <w:sz w:val="24"/>
        </w:rPr>
        <w:t>1%</w:t>
      </w:r>
      <w:r w:rsidRPr="00DF18FE">
        <w:rPr>
          <w:color w:val="000000"/>
          <w:sz w:val="24"/>
        </w:rPr>
        <w:t>。持有上市公司非公开发行股份的股东，通过集中竞价交易减持该部分股份的，除遵守前款规定外，自股份解除限售之日起</w:t>
      </w:r>
      <w:r w:rsidRPr="00DF18FE">
        <w:rPr>
          <w:color w:val="000000"/>
          <w:sz w:val="24"/>
        </w:rPr>
        <w:t>12</w:t>
      </w:r>
      <w:r w:rsidRPr="00DF18FE">
        <w:rPr>
          <w:color w:val="000000"/>
          <w:sz w:val="24"/>
        </w:rPr>
        <w:t>个月内，减持数量不得超过其持有该次非公开发行股份数量的</w:t>
      </w:r>
      <w:r w:rsidRPr="00DF18FE">
        <w:rPr>
          <w:color w:val="000000"/>
          <w:sz w:val="24"/>
        </w:rPr>
        <w:t>50%</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易方达增强回报债券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易方达增强回报债券</w:t>
            </w:r>
            <w:r w:rsidRPr="00FA472B">
              <w:rPr>
                <w:sz w:val="24"/>
              </w:rPr>
              <w:t>B</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2,340,082,294.43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884,885,922.70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1,054,065,548.63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592,145,930.01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132,276,799.03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431,783,423.62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3,261,871,044.03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1,045,248,429.09</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637FCA" w:rsidRDefault="00A37C5C">
      <w:pPr>
        <w:spacing w:line="360" w:lineRule="auto"/>
        <w:ind w:firstLineChars="200" w:firstLine="480"/>
        <w:rPr>
          <w:color w:val="000000"/>
          <w:sz w:val="24"/>
        </w:rPr>
      </w:pPr>
      <w:r>
        <w:rPr>
          <w:color w:val="000000"/>
          <w:sz w:val="24"/>
        </w:rPr>
        <w:t>1.</w:t>
      </w:r>
      <w:r>
        <w:rPr>
          <w:color w:val="000000"/>
          <w:sz w:val="24"/>
        </w:rPr>
        <w:t>中国证监会核准易方达增强回报债券型证券投资基金募集的文件；</w:t>
      </w:r>
    </w:p>
    <w:p w:rsidR="00637FCA" w:rsidRDefault="00A37C5C">
      <w:pPr>
        <w:spacing w:line="360" w:lineRule="auto"/>
        <w:ind w:firstLineChars="200" w:firstLine="480"/>
        <w:rPr>
          <w:color w:val="000000"/>
          <w:sz w:val="24"/>
        </w:rPr>
      </w:pPr>
      <w:r>
        <w:rPr>
          <w:color w:val="000000"/>
          <w:sz w:val="24"/>
        </w:rPr>
        <w:t>2.</w:t>
      </w:r>
      <w:r>
        <w:rPr>
          <w:color w:val="000000"/>
          <w:sz w:val="24"/>
        </w:rPr>
        <w:t>《易方达增强回报债券型证券投资基金基金合同》；</w:t>
      </w:r>
    </w:p>
    <w:p w:rsidR="00637FCA" w:rsidRDefault="00A37C5C">
      <w:pPr>
        <w:spacing w:line="360" w:lineRule="auto"/>
        <w:ind w:firstLineChars="200" w:firstLine="480"/>
        <w:rPr>
          <w:color w:val="000000"/>
          <w:sz w:val="24"/>
        </w:rPr>
      </w:pPr>
      <w:r>
        <w:rPr>
          <w:color w:val="000000"/>
          <w:sz w:val="24"/>
        </w:rPr>
        <w:t>3.</w:t>
      </w:r>
      <w:r>
        <w:rPr>
          <w:color w:val="000000"/>
          <w:sz w:val="24"/>
        </w:rPr>
        <w:t>《易方达增强回报债券型证券投资基金托管协议》；</w:t>
      </w:r>
    </w:p>
    <w:p w:rsidR="00637FCA" w:rsidRDefault="00A37C5C">
      <w:pPr>
        <w:spacing w:line="360" w:lineRule="auto"/>
        <w:ind w:firstLineChars="200" w:firstLine="480"/>
        <w:rPr>
          <w:color w:val="000000"/>
          <w:sz w:val="24"/>
        </w:rPr>
      </w:pPr>
      <w:r>
        <w:rPr>
          <w:color w:val="000000"/>
          <w:sz w:val="24"/>
        </w:rPr>
        <w:lastRenderedPageBreak/>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基金管理人业务资格批件和营业执照。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A37C5C">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A37C5C">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A37C5C">
      <w:rPr>
        <w:rStyle w:val="a7"/>
        <w:noProof/>
      </w:rPr>
      <w:t>16</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易方达增强回报债券型证券投资基金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37FCA"/>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37C5C"/>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0E502CA-658B-46C0-849F-B1556536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1494</Words>
  <Characters>8518</Characters>
  <Application>Microsoft Office Word</Application>
  <DocSecurity>0</DocSecurity>
  <Lines>70</Lines>
  <Paragraphs>19</Paragraphs>
  <ScaleCrop>false</ScaleCrop>
  <Company>TRT. Ltd. Co.</Company>
  <LinksUpToDate>false</LinksUpToDate>
  <CharactersWithSpaces>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2019-10-16T13:56:00Z</cp:lastPrinted>
  <dcterms:created xsi:type="dcterms:W3CDTF">2013-06-21T06:56:00Z</dcterms:created>
  <dcterms:modified xsi:type="dcterms:W3CDTF">2019-10-16T13:56:00Z</dcterms:modified>
</cp:coreProperties>
</file>