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易方达裕鑫债券型证券投资基金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招商银行股份有限公司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FC6C56" w:rsidRDefault="001863E0">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C6C56" w:rsidRDefault="001863E0">
      <w:pPr>
        <w:spacing w:line="360" w:lineRule="auto"/>
        <w:ind w:firstLineChars="200" w:firstLine="480"/>
        <w:rPr>
          <w:color w:val="000000"/>
          <w:sz w:val="24"/>
        </w:rPr>
      </w:pPr>
      <w:r>
        <w:rPr>
          <w:color w:val="000000"/>
          <w:sz w:val="24"/>
        </w:rPr>
        <w:t>基金托管人招商银行股份有限公司根据本基金合同规定，于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C6C56" w:rsidRDefault="001863E0">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C6C56" w:rsidRDefault="001863E0">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FC6C56" w:rsidRDefault="001863E0">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易方达裕鑫债券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003133</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2016</w:t>
            </w:r>
            <w:r w:rsidRPr="00C30CFF">
              <w:rPr>
                <w:color w:val="000000"/>
                <w:kern w:val="0"/>
                <w:sz w:val="24"/>
              </w:rPr>
              <w:t>年</w:t>
            </w:r>
            <w:r w:rsidRPr="00C30CFF">
              <w:rPr>
                <w:color w:val="000000"/>
                <w:kern w:val="0"/>
                <w:sz w:val="24"/>
              </w:rPr>
              <w:t>9</w:t>
            </w:r>
            <w:r w:rsidRPr="00C30CFF">
              <w:rPr>
                <w:color w:val="000000"/>
                <w:kern w:val="0"/>
                <w:sz w:val="24"/>
              </w:rPr>
              <w:t>月</w:t>
            </w:r>
            <w:r w:rsidRPr="00C30CFF">
              <w:rPr>
                <w:color w:val="000000"/>
                <w:kern w:val="0"/>
                <w:sz w:val="24"/>
              </w:rPr>
              <w:t>5</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84,313,738.96</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本基金主要投资于债券资产，严格管理权益类品种的投资比例，在控制基金资产净值波动的基础上，力争实现基金资产的长期稳健增值。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将密切关注宏观经济走势，深入分析货币和财政政策、国家产业政策以及资本市场资金环境、证券市场走势等，综合考量各类资产的市场容量、市场流动性和风险收益特征等因素，在固定收益类资产和权益类资产等资产类别之间进行动态配置，</w:t>
            </w:r>
            <w:r w:rsidRPr="00C30CFF">
              <w:rPr>
                <w:color w:val="000000"/>
                <w:kern w:val="0"/>
                <w:sz w:val="24"/>
              </w:rPr>
              <w:lastRenderedPageBreak/>
              <w:t>确定资产的最优配置比例。</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×15%+</w:t>
            </w:r>
            <w:r w:rsidRPr="00C30CFF">
              <w:rPr>
                <w:color w:val="000000"/>
                <w:kern w:val="0"/>
                <w:sz w:val="24"/>
              </w:rPr>
              <w:t>中债新综合指数收益率（全价）</w:t>
            </w:r>
            <w:r w:rsidRPr="00C30CFF">
              <w:rPr>
                <w:color w:val="000000"/>
                <w:kern w:val="0"/>
                <w:sz w:val="24"/>
              </w:rPr>
              <w:t>×80%+</w:t>
            </w:r>
            <w:r w:rsidRPr="00C30CFF">
              <w:rPr>
                <w:color w:val="000000"/>
                <w:kern w:val="0"/>
                <w:sz w:val="24"/>
              </w:rPr>
              <w:t>金融机构人民币活期存款基准利率（税后）</w:t>
            </w:r>
            <w:r w:rsidRPr="00C30CFF">
              <w:rPr>
                <w:color w:val="000000"/>
                <w:kern w:val="0"/>
                <w:sz w:val="24"/>
              </w:rPr>
              <w:t xml:space="preserve">×5% </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招商银行股份有限公司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易方达裕鑫债券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易方达裕鑫债券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003133</w:t>
            </w:r>
          </w:p>
        </w:tc>
        <w:tc>
          <w:tcPr>
            <w:tcW w:w="2790" w:type="dxa"/>
            <w:vAlign w:val="center"/>
          </w:tcPr>
          <w:p w:rsidR="00F016DD" w:rsidRPr="00C30CFF" w:rsidRDefault="00F016DD" w:rsidP="00950413">
            <w:pPr>
              <w:jc w:val="left"/>
              <w:rPr>
                <w:color w:val="000000"/>
                <w:sz w:val="24"/>
              </w:rPr>
            </w:pPr>
            <w:r w:rsidRPr="00C30CFF">
              <w:rPr>
                <w:color w:val="000000"/>
                <w:sz w:val="24"/>
              </w:rPr>
              <w:t>003134</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18,425,218.88</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65,888,520.08</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易方达裕鑫债券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易方达裕鑫债券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437,758.88</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1,134,105.40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1,075,440.19</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2,179,848.20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0.0385</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0.0348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20,517,701.85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73,804,635.97</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1.1136</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1.1201</w:t>
            </w:r>
          </w:p>
        </w:tc>
      </w:tr>
    </w:tbl>
    <w:p w:rsidR="00FC6C56" w:rsidRDefault="001863E0">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w:t>
      </w:r>
      <w:r>
        <w:rPr>
          <w:color w:val="000000"/>
          <w:sz w:val="24"/>
        </w:rPr>
        <w:lastRenderedPageBreak/>
        <w:t>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易方达裕鑫债券A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C6C56">
        <w:tc>
          <w:tcPr>
            <w:tcW w:w="1290" w:type="dxa"/>
            <w:vAlign w:val="center"/>
          </w:tcPr>
          <w:p w:rsidR="00FC6C56" w:rsidRDefault="001863E0">
            <w:pPr>
              <w:jc w:val="left"/>
            </w:pPr>
            <w:r>
              <w:rPr>
                <w:color w:val="000000"/>
                <w:sz w:val="24"/>
              </w:rPr>
              <w:t>过去三个月</w:t>
            </w:r>
          </w:p>
        </w:tc>
        <w:tc>
          <w:tcPr>
            <w:tcW w:w="1291" w:type="dxa"/>
            <w:vAlign w:val="center"/>
          </w:tcPr>
          <w:p w:rsidR="00FC6C56" w:rsidRDefault="001863E0">
            <w:pPr>
              <w:jc w:val="center"/>
            </w:pPr>
            <w:r>
              <w:rPr>
                <w:color w:val="000000"/>
                <w:sz w:val="24"/>
              </w:rPr>
              <w:t>3.40%</w:t>
            </w:r>
          </w:p>
        </w:tc>
        <w:tc>
          <w:tcPr>
            <w:tcW w:w="1291" w:type="dxa"/>
            <w:vAlign w:val="center"/>
          </w:tcPr>
          <w:p w:rsidR="00FC6C56" w:rsidRDefault="001863E0">
            <w:pPr>
              <w:jc w:val="center"/>
            </w:pPr>
            <w:r>
              <w:rPr>
                <w:color w:val="000000"/>
                <w:sz w:val="24"/>
              </w:rPr>
              <w:t>0.39%</w:t>
            </w:r>
          </w:p>
        </w:tc>
        <w:tc>
          <w:tcPr>
            <w:tcW w:w="1291" w:type="dxa"/>
            <w:vAlign w:val="center"/>
          </w:tcPr>
          <w:p w:rsidR="00FC6C56" w:rsidRDefault="001863E0">
            <w:pPr>
              <w:jc w:val="center"/>
            </w:pPr>
            <w:r>
              <w:rPr>
                <w:color w:val="000000"/>
                <w:sz w:val="24"/>
              </w:rPr>
              <w:t>0.36%</w:t>
            </w:r>
          </w:p>
        </w:tc>
        <w:tc>
          <w:tcPr>
            <w:tcW w:w="1291" w:type="dxa"/>
            <w:vAlign w:val="center"/>
          </w:tcPr>
          <w:p w:rsidR="00FC6C56" w:rsidRDefault="001863E0">
            <w:pPr>
              <w:jc w:val="center"/>
            </w:pPr>
            <w:r>
              <w:rPr>
                <w:color w:val="000000"/>
                <w:sz w:val="24"/>
              </w:rPr>
              <w:t>0.14%</w:t>
            </w:r>
          </w:p>
        </w:tc>
        <w:tc>
          <w:tcPr>
            <w:tcW w:w="1291" w:type="dxa"/>
            <w:vAlign w:val="center"/>
          </w:tcPr>
          <w:p w:rsidR="00FC6C56" w:rsidRDefault="001863E0">
            <w:pPr>
              <w:jc w:val="center"/>
            </w:pPr>
            <w:r>
              <w:rPr>
                <w:color w:val="000000"/>
                <w:sz w:val="24"/>
              </w:rPr>
              <w:t>3.04%</w:t>
            </w:r>
          </w:p>
        </w:tc>
        <w:tc>
          <w:tcPr>
            <w:tcW w:w="1291" w:type="dxa"/>
            <w:vAlign w:val="center"/>
          </w:tcPr>
          <w:p w:rsidR="00FC6C56" w:rsidRDefault="001863E0">
            <w:pPr>
              <w:jc w:val="center"/>
            </w:pPr>
            <w:r>
              <w:rPr>
                <w:color w:val="000000"/>
                <w:sz w:val="24"/>
              </w:rPr>
              <w:t>0.25%</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易方达裕鑫债券C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C6C56">
        <w:tc>
          <w:tcPr>
            <w:tcW w:w="1290" w:type="dxa"/>
            <w:vAlign w:val="center"/>
          </w:tcPr>
          <w:p w:rsidR="00FC6C56" w:rsidRDefault="001863E0">
            <w:pPr>
              <w:jc w:val="left"/>
            </w:pPr>
            <w:r>
              <w:rPr>
                <w:color w:val="000000"/>
                <w:sz w:val="24"/>
              </w:rPr>
              <w:t>过去三个月</w:t>
            </w:r>
          </w:p>
        </w:tc>
        <w:tc>
          <w:tcPr>
            <w:tcW w:w="1291" w:type="dxa"/>
            <w:vAlign w:val="center"/>
          </w:tcPr>
          <w:p w:rsidR="00FC6C56" w:rsidRDefault="001863E0">
            <w:pPr>
              <w:jc w:val="center"/>
            </w:pPr>
            <w:r>
              <w:rPr>
                <w:color w:val="000000"/>
                <w:sz w:val="24"/>
              </w:rPr>
              <w:t>3.27%</w:t>
            </w:r>
          </w:p>
        </w:tc>
        <w:tc>
          <w:tcPr>
            <w:tcW w:w="1291" w:type="dxa"/>
            <w:vAlign w:val="center"/>
          </w:tcPr>
          <w:p w:rsidR="00FC6C56" w:rsidRDefault="001863E0">
            <w:pPr>
              <w:jc w:val="center"/>
            </w:pPr>
            <w:r>
              <w:rPr>
                <w:color w:val="000000"/>
                <w:sz w:val="24"/>
              </w:rPr>
              <w:t>0.39%</w:t>
            </w:r>
          </w:p>
        </w:tc>
        <w:tc>
          <w:tcPr>
            <w:tcW w:w="1291" w:type="dxa"/>
            <w:vAlign w:val="center"/>
          </w:tcPr>
          <w:p w:rsidR="00FC6C56" w:rsidRDefault="001863E0">
            <w:pPr>
              <w:jc w:val="center"/>
            </w:pPr>
            <w:r>
              <w:rPr>
                <w:color w:val="000000"/>
                <w:sz w:val="24"/>
              </w:rPr>
              <w:t>0.36%</w:t>
            </w:r>
          </w:p>
        </w:tc>
        <w:tc>
          <w:tcPr>
            <w:tcW w:w="1291" w:type="dxa"/>
            <w:vAlign w:val="center"/>
          </w:tcPr>
          <w:p w:rsidR="00FC6C56" w:rsidRDefault="001863E0">
            <w:pPr>
              <w:jc w:val="center"/>
            </w:pPr>
            <w:r>
              <w:rPr>
                <w:color w:val="000000"/>
                <w:sz w:val="24"/>
              </w:rPr>
              <w:t>0.14%</w:t>
            </w:r>
          </w:p>
        </w:tc>
        <w:tc>
          <w:tcPr>
            <w:tcW w:w="1291" w:type="dxa"/>
            <w:vAlign w:val="center"/>
          </w:tcPr>
          <w:p w:rsidR="00FC6C56" w:rsidRDefault="001863E0">
            <w:pPr>
              <w:jc w:val="center"/>
            </w:pPr>
            <w:r>
              <w:rPr>
                <w:color w:val="000000"/>
                <w:sz w:val="24"/>
              </w:rPr>
              <w:t>2.91%</w:t>
            </w:r>
          </w:p>
        </w:tc>
        <w:tc>
          <w:tcPr>
            <w:tcW w:w="1291" w:type="dxa"/>
            <w:vAlign w:val="center"/>
          </w:tcPr>
          <w:p w:rsidR="00FC6C56" w:rsidRDefault="001863E0">
            <w:pPr>
              <w:jc w:val="center"/>
            </w:pPr>
            <w:r>
              <w:rPr>
                <w:color w:val="000000"/>
                <w:sz w:val="24"/>
              </w:rPr>
              <w:t>0.25%</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易方达裕鑫债券型证券投资基金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(2016</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5</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易方达裕鑫债券</w:t>
      </w:r>
      <w:r w:rsidRPr="00611CB2">
        <w:rPr>
          <w:color w:val="000000"/>
          <w:sz w:val="24"/>
        </w:rPr>
        <w:t>A</w:t>
      </w:r>
    </w:p>
    <w:p w:rsidR="00F016DD" w:rsidRPr="0078105B" w:rsidRDefault="001863E0"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易方达裕鑫债券</w:t>
      </w:r>
      <w:r w:rsidRPr="00611CB2">
        <w:rPr>
          <w:color w:val="000000"/>
          <w:sz w:val="24"/>
        </w:rPr>
        <w:t>C</w:t>
      </w:r>
    </w:p>
    <w:p w:rsidR="00F016DD" w:rsidRPr="0078105B" w:rsidRDefault="001863E0"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15.49%</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15.11%</w:t>
      </w:r>
      <w:r w:rsidRPr="00DF18FE">
        <w:rPr>
          <w:color w:val="000000"/>
          <w:sz w:val="24"/>
        </w:rPr>
        <w:t>，同期业绩比较基准收益率为</w:t>
      </w:r>
      <w:r w:rsidRPr="00DF18FE">
        <w:rPr>
          <w:color w:val="000000"/>
          <w:sz w:val="24"/>
        </w:rPr>
        <w:t>2.54%</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FC6C56">
        <w:tc>
          <w:tcPr>
            <w:tcW w:w="567" w:type="dxa"/>
            <w:vAlign w:val="center"/>
          </w:tcPr>
          <w:p w:rsidR="00FC6C56" w:rsidRDefault="001863E0">
            <w:pPr>
              <w:jc w:val="center"/>
            </w:pPr>
            <w:r>
              <w:rPr>
                <w:color w:val="000000"/>
                <w:sz w:val="24"/>
              </w:rPr>
              <w:t>张清华</w:t>
            </w:r>
          </w:p>
        </w:tc>
        <w:tc>
          <w:tcPr>
            <w:tcW w:w="2835" w:type="dxa"/>
            <w:vAlign w:val="center"/>
          </w:tcPr>
          <w:p w:rsidR="00FC6C56" w:rsidRDefault="001863E0">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祥回报债券型证券投资基金的基金经理、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理、易方达丰和债券型证券投资基金的基金经理、易方达安盈回报混合型证券投资基金的基金经理、易方</w:t>
            </w:r>
            <w:r>
              <w:rPr>
                <w:color w:val="000000"/>
                <w:sz w:val="24"/>
              </w:rPr>
              <w:t>达安心回馈混合型证券投资基金的基金经理、易方达安心回报债券型证券投资基金的基金经理、混合资产投资部总经理</w:t>
            </w:r>
          </w:p>
        </w:tc>
        <w:tc>
          <w:tcPr>
            <w:tcW w:w="851" w:type="dxa"/>
            <w:vAlign w:val="center"/>
          </w:tcPr>
          <w:p w:rsidR="00FC6C56" w:rsidRDefault="001863E0">
            <w:pPr>
              <w:jc w:val="center"/>
            </w:pPr>
            <w:r>
              <w:rPr>
                <w:color w:val="000000"/>
                <w:sz w:val="24"/>
              </w:rPr>
              <w:t>2016-09-05</w:t>
            </w:r>
          </w:p>
        </w:tc>
        <w:tc>
          <w:tcPr>
            <w:tcW w:w="850" w:type="dxa"/>
            <w:vAlign w:val="center"/>
          </w:tcPr>
          <w:p w:rsidR="00FC6C56" w:rsidRDefault="001863E0">
            <w:pPr>
              <w:jc w:val="center"/>
            </w:pPr>
            <w:r>
              <w:rPr>
                <w:color w:val="000000"/>
                <w:sz w:val="24"/>
              </w:rPr>
              <w:t>2019-09-28</w:t>
            </w:r>
          </w:p>
        </w:tc>
        <w:tc>
          <w:tcPr>
            <w:tcW w:w="851" w:type="dxa"/>
            <w:vAlign w:val="center"/>
          </w:tcPr>
          <w:p w:rsidR="00FC6C56" w:rsidRDefault="001863E0">
            <w:pPr>
              <w:jc w:val="center"/>
            </w:pPr>
            <w:r>
              <w:rPr>
                <w:color w:val="000000"/>
                <w:sz w:val="24"/>
              </w:rPr>
              <w:t>12</w:t>
            </w:r>
            <w:r>
              <w:rPr>
                <w:color w:val="000000"/>
                <w:sz w:val="24"/>
              </w:rPr>
              <w:t>年</w:t>
            </w:r>
          </w:p>
        </w:tc>
        <w:tc>
          <w:tcPr>
            <w:tcW w:w="2977" w:type="dxa"/>
            <w:vAlign w:val="center"/>
          </w:tcPr>
          <w:p w:rsidR="00FC6C56" w:rsidRDefault="001863E0">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w:t>
            </w:r>
            <w:r>
              <w:rPr>
                <w:color w:val="000000"/>
                <w:sz w:val="24"/>
              </w:rPr>
              <w:t>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w:t>
            </w:r>
          </w:p>
        </w:tc>
      </w:tr>
      <w:tr w:rsidR="00FC6C56">
        <w:tc>
          <w:tcPr>
            <w:tcW w:w="567" w:type="dxa"/>
            <w:vAlign w:val="center"/>
          </w:tcPr>
          <w:p w:rsidR="00FC6C56" w:rsidRDefault="001863E0">
            <w:pPr>
              <w:jc w:val="center"/>
            </w:pPr>
            <w:r>
              <w:rPr>
                <w:color w:val="000000"/>
                <w:sz w:val="24"/>
              </w:rPr>
              <w:t>韩阅川</w:t>
            </w:r>
          </w:p>
        </w:tc>
        <w:tc>
          <w:tcPr>
            <w:tcW w:w="2835" w:type="dxa"/>
            <w:vAlign w:val="center"/>
          </w:tcPr>
          <w:p w:rsidR="00FC6C56" w:rsidRDefault="001863E0">
            <w:pPr>
              <w:jc w:val="center"/>
            </w:pPr>
            <w:r>
              <w:rPr>
                <w:color w:val="000000"/>
                <w:sz w:val="24"/>
              </w:rPr>
              <w:t>本基金的基金经理、易方达新鑫灵活配置混合型证券投资基金的基金经理、易方达新益灵活配置混合型证券投资基金的基金经理、易方达新享灵活配置混合型证券投资基金的基金经理、易方达新利灵活配置混合型证</w:t>
            </w:r>
            <w:r>
              <w:rPr>
                <w:color w:val="000000"/>
                <w:sz w:val="24"/>
              </w:rPr>
              <w:lastRenderedPageBreak/>
              <w:t>券投资基金的基金经理、易方达瑞智灵活配置混合型证券投资基金的基金经理、易方达瑞选灵活配置混合型证券投资基金的基金经理、易方达瑞兴灵活配置混合型证券投资基金的基金经理、易方达瑞祥灵活配置混合型证券投资基金的基金经理、易方达瑞景灵活配置混合型证券投资基金的基金经理、易方达瑞信灵活配置混合型证券投资基金的基金经理助理、易方达新收</w:t>
            </w:r>
            <w:r>
              <w:rPr>
                <w:color w:val="000000"/>
                <w:sz w:val="24"/>
              </w:rPr>
              <w:t>益灵活配置混合型证券投资基金的基金经理助理、易方达瑞和灵活配置混合型证券投资基金的基金经理助理、易方达新益灵活配置混合型证券投资基金的基金经理助理（自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FC6C56" w:rsidRDefault="001863E0">
            <w:pPr>
              <w:jc w:val="center"/>
            </w:pPr>
            <w:r>
              <w:rPr>
                <w:color w:val="000000"/>
                <w:sz w:val="24"/>
              </w:rPr>
              <w:lastRenderedPageBreak/>
              <w:t>2019-09-28</w:t>
            </w:r>
          </w:p>
        </w:tc>
        <w:tc>
          <w:tcPr>
            <w:tcW w:w="850" w:type="dxa"/>
            <w:vAlign w:val="center"/>
          </w:tcPr>
          <w:p w:rsidR="00FC6C56" w:rsidRDefault="001863E0">
            <w:pPr>
              <w:jc w:val="center"/>
            </w:pPr>
            <w:r>
              <w:rPr>
                <w:color w:val="000000"/>
                <w:sz w:val="24"/>
              </w:rPr>
              <w:t>-</w:t>
            </w:r>
          </w:p>
        </w:tc>
        <w:tc>
          <w:tcPr>
            <w:tcW w:w="851" w:type="dxa"/>
            <w:vAlign w:val="center"/>
          </w:tcPr>
          <w:p w:rsidR="00FC6C56" w:rsidRDefault="001863E0">
            <w:pPr>
              <w:jc w:val="center"/>
            </w:pPr>
            <w:r>
              <w:rPr>
                <w:color w:val="000000"/>
                <w:sz w:val="24"/>
              </w:rPr>
              <w:t>8</w:t>
            </w:r>
            <w:r>
              <w:rPr>
                <w:color w:val="000000"/>
                <w:sz w:val="24"/>
              </w:rPr>
              <w:t>年</w:t>
            </w:r>
          </w:p>
        </w:tc>
        <w:tc>
          <w:tcPr>
            <w:tcW w:w="2977" w:type="dxa"/>
            <w:vAlign w:val="center"/>
          </w:tcPr>
          <w:p w:rsidR="00FC6C56" w:rsidRDefault="001863E0">
            <w:r>
              <w:rPr>
                <w:color w:val="000000"/>
                <w:sz w:val="24"/>
              </w:rPr>
              <w:t>硕士研究生，曾任嘉实基金管理有限公司固定收益部研究员、投资经理，易方达基金管理有</w:t>
            </w:r>
            <w:r>
              <w:rPr>
                <w:color w:val="000000"/>
                <w:sz w:val="24"/>
              </w:rPr>
              <w:t>限公司易方达新享灵活配置混合型证券投资基金基金经理助理、易方达新利灵活配置混合型证券投资基金基金经理助理、易方达瑞景灵活配置混</w:t>
            </w:r>
            <w:r>
              <w:rPr>
                <w:color w:val="000000"/>
                <w:sz w:val="24"/>
              </w:rPr>
              <w:lastRenderedPageBreak/>
              <w:t>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FC6C56" w:rsidRDefault="001863E0">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w:t>
      </w:r>
      <w:r w:rsidRPr="00DF18FE">
        <w:rPr>
          <w:color w:val="000000"/>
          <w:sz w:val="24"/>
        </w:rPr>
        <w:lastRenderedPageBreak/>
        <w:t>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FC6C56" w:rsidRDefault="001863E0">
      <w:pPr>
        <w:spacing w:line="360" w:lineRule="auto"/>
        <w:ind w:firstLineChars="200" w:firstLine="480"/>
        <w:rPr>
          <w:color w:val="000000"/>
          <w:sz w:val="24"/>
        </w:rPr>
      </w:pPr>
      <w:r>
        <w:rPr>
          <w:color w:val="000000"/>
          <w:sz w:val="24"/>
        </w:rPr>
        <w:t>本报告期内，公司旗下所有投资组合参</w:t>
      </w:r>
      <w:r>
        <w:rPr>
          <w:color w:val="000000"/>
          <w:sz w:val="24"/>
        </w:rPr>
        <w:t>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FC6C56" w:rsidRDefault="001863E0">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型走势，经济、通胀和政策预期变化等是核心驱动因素。</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FC6C56" w:rsidRDefault="001863E0">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w:t>
      </w:r>
      <w:r>
        <w:rPr>
          <w:color w:val="000000"/>
          <w:sz w:val="24"/>
        </w:rPr>
        <w:lastRenderedPageBreak/>
        <w:t>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利率并未下降，且原油、猪肉价格上行提升了市场对于滞胀的担忧，对基本面及流动性的预期也受到压制，情绪和风险偏好有所趋弱，市场出现调整。虽然这一阶段低估值且</w:t>
      </w:r>
      <w:r>
        <w:rPr>
          <w:color w:val="000000"/>
          <w:sz w:val="24"/>
        </w:rPr>
        <w:t>业绩稳健的大金融板块表现出一定的抗跌性，但节前上证指数仍逐渐下跌退回到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操作上，三季度组合以增加权益敞口为主要操作方向，在股票和转债方面，仓位均有所提升，并以增加通信、消费电子的</w:t>
      </w:r>
      <w:r w:rsidRPr="00DF18FE">
        <w:rPr>
          <w:color w:val="000000"/>
          <w:sz w:val="24"/>
        </w:rPr>
        <w:t>TMT</w:t>
      </w:r>
      <w:r w:rsidRPr="00DF18FE">
        <w:rPr>
          <w:color w:val="000000"/>
          <w:sz w:val="24"/>
        </w:rPr>
        <w:t>板块为主，为组合贡献了一定的超额收益。债券方面，组合系统性提高了杠杆和久期水平，主要增持高等级、长久期优质信用债，享受静态收益，整体仍按照票息策略的偏绝对收益操作思路为主。</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1.1136</w:t>
      </w:r>
      <w:r w:rsidRPr="00DF18FE">
        <w:rPr>
          <w:color w:val="000000"/>
          <w:sz w:val="24"/>
        </w:rPr>
        <w:t>元，本报告期份额净值增长率为</w:t>
      </w:r>
      <w:r w:rsidRPr="00DF18FE">
        <w:rPr>
          <w:color w:val="000000"/>
          <w:sz w:val="24"/>
        </w:rPr>
        <w:t>3.40%</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1.1201</w:t>
      </w:r>
      <w:r w:rsidRPr="00DF18FE">
        <w:rPr>
          <w:color w:val="000000"/>
          <w:sz w:val="24"/>
        </w:rPr>
        <w:t>元，本报告期份额净值增长率为</w:t>
      </w:r>
      <w:r w:rsidRPr="00DF18FE">
        <w:rPr>
          <w:color w:val="000000"/>
          <w:sz w:val="24"/>
        </w:rPr>
        <w:t>3.27%</w:t>
      </w:r>
      <w:r w:rsidRPr="00DF18FE">
        <w:rPr>
          <w:color w:val="000000"/>
          <w:sz w:val="24"/>
        </w:rPr>
        <w:t>；同期业绩比较基准收益率为</w:t>
      </w:r>
      <w:r w:rsidRPr="00DF18FE">
        <w:rPr>
          <w:color w:val="000000"/>
          <w:sz w:val="24"/>
        </w:rPr>
        <w:t>0.36%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18,533,246.00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14.09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18,533,246.00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14.09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106,533,342.27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80.99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106,533,342.27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80.99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4,814,045.74</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3.66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1,656,724.39</w:t>
            </w:r>
          </w:p>
        </w:tc>
        <w:tc>
          <w:tcPr>
            <w:tcW w:w="1843" w:type="dxa"/>
            <w:vAlign w:val="center"/>
          </w:tcPr>
          <w:p w:rsidR="00F016DD" w:rsidRPr="00FA472B" w:rsidRDefault="00F016DD" w:rsidP="00F4518C">
            <w:pPr>
              <w:jc w:val="right"/>
              <w:rPr>
                <w:color w:val="000000"/>
                <w:sz w:val="24"/>
              </w:rPr>
            </w:pPr>
            <w:r w:rsidRPr="00FA472B">
              <w:rPr>
                <w:color w:val="000000"/>
                <w:sz w:val="24"/>
              </w:rPr>
              <w:t>1.26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131,537,358.40</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1,067,230.00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1.13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12,399,802.00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13.15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2,432,008.00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2.58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1,514,496.00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842,270.00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0.89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277,440.00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0.29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18,533,246.00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19.65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FC6C56">
        <w:tc>
          <w:tcPr>
            <w:tcW w:w="817" w:type="dxa"/>
            <w:vAlign w:val="center"/>
          </w:tcPr>
          <w:p w:rsidR="00FC6C56" w:rsidRDefault="001863E0">
            <w:pPr>
              <w:jc w:val="center"/>
            </w:pPr>
            <w:r>
              <w:rPr>
                <w:color w:val="000000"/>
                <w:sz w:val="24"/>
              </w:rPr>
              <w:t>1</w:t>
            </w:r>
          </w:p>
        </w:tc>
        <w:tc>
          <w:tcPr>
            <w:tcW w:w="1276" w:type="dxa"/>
            <w:vAlign w:val="center"/>
          </w:tcPr>
          <w:p w:rsidR="00FC6C56" w:rsidRDefault="001863E0">
            <w:pPr>
              <w:jc w:val="center"/>
            </w:pPr>
            <w:r>
              <w:rPr>
                <w:color w:val="000000"/>
                <w:sz w:val="24"/>
              </w:rPr>
              <w:t>000858</w:t>
            </w:r>
          </w:p>
        </w:tc>
        <w:tc>
          <w:tcPr>
            <w:tcW w:w="1417" w:type="dxa"/>
            <w:vAlign w:val="center"/>
          </w:tcPr>
          <w:p w:rsidR="00FC6C56" w:rsidRDefault="001863E0">
            <w:pPr>
              <w:jc w:val="center"/>
            </w:pPr>
            <w:r>
              <w:rPr>
                <w:color w:val="000000"/>
                <w:sz w:val="24"/>
              </w:rPr>
              <w:t>五粮液</w:t>
            </w:r>
          </w:p>
        </w:tc>
        <w:tc>
          <w:tcPr>
            <w:tcW w:w="1560" w:type="dxa"/>
            <w:vAlign w:val="center"/>
          </w:tcPr>
          <w:p w:rsidR="00FC6C56" w:rsidRDefault="001863E0">
            <w:pPr>
              <w:jc w:val="right"/>
            </w:pPr>
            <w:r>
              <w:rPr>
                <w:color w:val="000000"/>
                <w:sz w:val="24"/>
              </w:rPr>
              <w:t>18,500</w:t>
            </w:r>
          </w:p>
        </w:tc>
        <w:tc>
          <w:tcPr>
            <w:tcW w:w="2268" w:type="dxa"/>
            <w:vAlign w:val="center"/>
          </w:tcPr>
          <w:p w:rsidR="00FC6C56" w:rsidRDefault="001863E0">
            <w:pPr>
              <w:jc w:val="right"/>
            </w:pPr>
            <w:r>
              <w:rPr>
                <w:color w:val="000000"/>
                <w:sz w:val="24"/>
              </w:rPr>
              <w:t>2,401,300.00</w:t>
            </w:r>
          </w:p>
        </w:tc>
        <w:tc>
          <w:tcPr>
            <w:tcW w:w="1559" w:type="dxa"/>
            <w:vAlign w:val="center"/>
          </w:tcPr>
          <w:p w:rsidR="00FC6C56" w:rsidRDefault="001863E0">
            <w:pPr>
              <w:jc w:val="right"/>
            </w:pPr>
            <w:r>
              <w:rPr>
                <w:color w:val="000000"/>
                <w:sz w:val="24"/>
              </w:rPr>
              <w:t>2.55</w:t>
            </w:r>
          </w:p>
        </w:tc>
      </w:tr>
      <w:tr w:rsidR="00FC6C56">
        <w:tc>
          <w:tcPr>
            <w:tcW w:w="817" w:type="dxa"/>
            <w:vAlign w:val="center"/>
          </w:tcPr>
          <w:p w:rsidR="00FC6C56" w:rsidRDefault="001863E0">
            <w:pPr>
              <w:jc w:val="center"/>
            </w:pPr>
            <w:r>
              <w:rPr>
                <w:color w:val="000000"/>
                <w:sz w:val="24"/>
              </w:rPr>
              <w:t>2</w:t>
            </w:r>
          </w:p>
        </w:tc>
        <w:tc>
          <w:tcPr>
            <w:tcW w:w="1276" w:type="dxa"/>
            <w:vAlign w:val="center"/>
          </w:tcPr>
          <w:p w:rsidR="00FC6C56" w:rsidRDefault="001863E0">
            <w:pPr>
              <w:jc w:val="center"/>
            </w:pPr>
            <w:r>
              <w:rPr>
                <w:color w:val="000000"/>
                <w:sz w:val="24"/>
              </w:rPr>
              <w:t>601799</w:t>
            </w:r>
          </w:p>
        </w:tc>
        <w:tc>
          <w:tcPr>
            <w:tcW w:w="1417" w:type="dxa"/>
            <w:vAlign w:val="center"/>
          </w:tcPr>
          <w:p w:rsidR="00FC6C56" w:rsidRDefault="001863E0">
            <w:pPr>
              <w:jc w:val="center"/>
            </w:pPr>
            <w:r>
              <w:rPr>
                <w:color w:val="000000"/>
                <w:sz w:val="24"/>
              </w:rPr>
              <w:t>星宇股份</w:t>
            </w:r>
          </w:p>
        </w:tc>
        <w:tc>
          <w:tcPr>
            <w:tcW w:w="1560" w:type="dxa"/>
            <w:vAlign w:val="center"/>
          </w:tcPr>
          <w:p w:rsidR="00FC6C56" w:rsidRDefault="001863E0">
            <w:pPr>
              <w:jc w:val="right"/>
            </w:pPr>
            <w:r>
              <w:rPr>
                <w:color w:val="000000"/>
                <w:sz w:val="24"/>
              </w:rPr>
              <w:t>24,800</w:t>
            </w:r>
          </w:p>
        </w:tc>
        <w:tc>
          <w:tcPr>
            <w:tcW w:w="2268" w:type="dxa"/>
            <w:vAlign w:val="center"/>
          </w:tcPr>
          <w:p w:rsidR="00FC6C56" w:rsidRDefault="001863E0">
            <w:pPr>
              <w:jc w:val="right"/>
            </w:pPr>
            <w:r>
              <w:rPr>
                <w:color w:val="000000"/>
                <w:sz w:val="24"/>
              </w:rPr>
              <w:t>1,913,320.00</w:t>
            </w:r>
          </w:p>
        </w:tc>
        <w:tc>
          <w:tcPr>
            <w:tcW w:w="1559" w:type="dxa"/>
            <w:vAlign w:val="center"/>
          </w:tcPr>
          <w:p w:rsidR="00FC6C56" w:rsidRDefault="001863E0">
            <w:pPr>
              <w:jc w:val="right"/>
            </w:pPr>
            <w:r>
              <w:rPr>
                <w:color w:val="000000"/>
                <w:sz w:val="24"/>
              </w:rPr>
              <w:t>2.03</w:t>
            </w:r>
          </w:p>
        </w:tc>
      </w:tr>
      <w:tr w:rsidR="00FC6C56">
        <w:tc>
          <w:tcPr>
            <w:tcW w:w="817" w:type="dxa"/>
            <w:vAlign w:val="center"/>
          </w:tcPr>
          <w:p w:rsidR="00FC6C56" w:rsidRDefault="001863E0">
            <w:pPr>
              <w:jc w:val="center"/>
            </w:pPr>
            <w:r>
              <w:rPr>
                <w:color w:val="000000"/>
                <w:sz w:val="24"/>
              </w:rPr>
              <w:t>3</w:t>
            </w:r>
          </w:p>
        </w:tc>
        <w:tc>
          <w:tcPr>
            <w:tcW w:w="1276" w:type="dxa"/>
            <w:vAlign w:val="center"/>
          </w:tcPr>
          <w:p w:rsidR="00FC6C56" w:rsidRDefault="001863E0">
            <w:pPr>
              <w:jc w:val="center"/>
            </w:pPr>
            <w:r>
              <w:rPr>
                <w:color w:val="000000"/>
                <w:sz w:val="24"/>
              </w:rPr>
              <w:t>000651</w:t>
            </w:r>
          </w:p>
        </w:tc>
        <w:tc>
          <w:tcPr>
            <w:tcW w:w="1417" w:type="dxa"/>
            <w:vAlign w:val="center"/>
          </w:tcPr>
          <w:p w:rsidR="00FC6C56" w:rsidRDefault="001863E0">
            <w:pPr>
              <w:jc w:val="center"/>
            </w:pPr>
            <w:r>
              <w:rPr>
                <w:color w:val="000000"/>
                <w:sz w:val="24"/>
              </w:rPr>
              <w:t>格力电器</w:t>
            </w:r>
          </w:p>
        </w:tc>
        <w:tc>
          <w:tcPr>
            <w:tcW w:w="1560" w:type="dxa"/>
            <w:vAlign w:val="center"/>
          </w:tcPr>
          <w:p w:rsidR="00FC6C56" w:rsidRDefault="001863E0">
            <w:pPr>
              <w:jc w:val="right"/>
            </w:pPr>
            <w:r>
              <w:rPr>
                <w:color w:val="000000"/>
                <w:sz w:val="24"/>
              </w:rPr>
              <w:t>31,600</w:t>
            </w:r>
          </w:p>
        </w:tc>
        <w:tc>
          <w:tcPr>
            <w:tcW w:w="2268" w:type="dxa"/>
            <w:vAlign w:val="center"/>
          </w:tcPr>
          <w:p w:rsidR="00FC6C56" w:rsidRDefault="001863E0">
            <w:pPr>
              <w:jc w:val="right"/>
            </w:pPr>
            <w:r>
              <w:rPr>
                <w:color w:val="000000"/>
                <w:sz w:val="24"/>
              </w:rPr>
              <w:t>1,810,680.00</w:t>
            </w:r>
          </w:p>
        </w:tc>
        <w:tc>
          <w:tcPr>
            <w:tcW w:w="1559" w:type="dxa"/>
            <w:vAlign w:val="center"/>
          </w:tcPr>
          <w:p w:rsidR="00FC6C56" w:rsidRDefault="001863E0">
            <w:pPr>
              <w:jc w:val="right"/>
            </w:pPr>
            <w:r>
              <w:rPr>
                <w:color w:val="000000"/>
                <w:sz w:val="24"/>
              </w:rPr>
              <w:t>1.92</w:t>
            </w:r>
          </w:p>
        </w:tc>
      </w:tr>
      <w:tr w:rsidR="00FC6C56">
        <w:tc>
          <w:tcPr>
            <w:tcW w:w="817" w:type="dxa"/>
            <w:vAlign w:val="center"/>
          </w:tcPr>
          <w:p w:rsidR="00FC6C56" w:rsidRDefault="001863E0">
            <w:pPr>
              <w:jc w:val="center"/>
            </w:pPr>
            <w:r>
              <w:rPr>
                <w:color w:val="000000"/>
                <w:sz w:val="24"/>
              </w:rPr>
              <w:t>4</w:t>
            </w:r>
          </w:p>
        </w:tc>
        <w:tc>
          <w:tcPr>
            <w:tcW w:w="1276" w:type="dxa"/>
            <w:vAlign w:val="center"/>
          </w:tcPr>
          <w:p w:rsidR="00FC6C56" w:rsidRDefault="001863E0">
            <w:pPr>
              <w:jc w:val="center"/>
            </w:pPr>
            <w:r>
              <w:rPr>
                <w:color w:val="000000"/>
                <w:sz w:val="24"/>
              </w:rPr>
              <w:t>601012</w:t>
            </w:r>
          </w:p>
        </w:tc>
        <w:tc>
          <w:tcPr>
            <w:tcW w:w="1417" w:type="dxa"/>
            <w:vAlign w:val="center"/>
          </w:tcPr>
          <w:p w:rsidR="00FC6C56" w:rsidRDefault="001863E0">
            <w:pPr>
              <w:jc w:val="center"/>
            </w:pPr>
            <w:r>
              <w:rPr>
                <w:color w:val="000000"/>
                <w:sz w:val="24"/>
              </w:rPr>
              <w:t>隆基股份</w:t>
            </w:r>
          </w:p>
        </w:tc>
        <w:tc>
          <w:tcPr>
            <w:tcW w:w="1560" w:type="dxa"/>
            <w:vAlign w:val="center"/>
          </w:tcPr>
          <w:p w:rsidR="00FC6C56" w:rsidRDefault="001863E0">
            <w:pPr>
              <w:jc w:val="right"/>
            </w:pPr>
            <w:r>
              <w:rPr>
                <w:color w:val="000000"/>
                <w:sz w:val="24"/>
              </w:rPr>
              <w:t>62,900</w:t>
            </w:r>
          </w:p>
        </w:tc>
        <w:tc>
          <w:tcPr>
            <w:tcW w:w="2268" w:type="dxa"/>
            <w:vAlign w:val="center"/>
          </w:tcPr>
          <w:p w:rsidR="00FC6C56" w:rsidRDefault="001863E0">
            <w:pPr>
              <w:jc w:val="right"/>
            </w:pPr>
            <w:r>
              <w:rPr>
                <w:color w:val="000000"/>
                <w:sz w:val="24"/>
              </w:rPr>
              <w:t>1,649,867.00</w:t>
            </w:r>
          </w:p>
        </w:tc>
        <w:tc>
          <w:tcPr>
            <w:tcW w:w="1559" w:type="dxa"/>
            <w:vAlign w:val="center"/>
          </w:tcPr>
          <w:p w:rsidR="00FC6C56" w:rsidRDefault="001863E0">
            <w:pPr>
              <w:jc w:val="right"/>
            </w:pPr>
            <w:r>
              <w:rPr>
                <w:color w:val="000000"/>
                <w:sz w:val="24"/>
              </w:rPr>
              <w:t>1.75</w:t>
            </w:r>
          </w:p>
        </w:tc>
      </w:tr>
      <w:tr w:rsidR="00FC6C56">
        <w:tc>
          <w:tcPr>
            <w:tcW w:w="817" w:type="dxa"/>
            <w:vAlign w:val="center"/>
          </w:tcPr>
          <w:p w:rsidR="00FC6C56" w:rsidRDefault="001863E0">
            <w:pPr>
              <w:jc w:val="center"/>
            </w:pPr>
            <w:r>
              <w:rPr>
                <w:color w:val="000000"/>
                <w:sz w:val="24"/>
              </w:rPr>
              <w:t>5</w:t>
            </w:r>
          </w:p>
        </w:tc>
        <w:tc>
          <w:tcPr>
            <w:tcW w:w="1276" w:type="dxa"/>
            <w:vAlign w:val="center"/>
          </w:tcPr>
          <w:p w:rsidR="00FC6C56" w:rsidRDefault="001863E0">
            <w:pPr>
              <w:jc w:val="center"/>
            </w:pPr>
            <w:r>
              <w:rPr>
                <w:color w:val="000000"/>
                <w:sz w:val="24"/>
              </w:rPr>
              <w:t>300628</w:t>
            </w:r>
          </w:p>
        </w:tc>
        <w:tc>
          <w:tcPr>
            <w:tcW w:w="1417" w:type="dxa"/>
            <w:vAlign w:val="center"/>
          </w:tcPr>
          <w:p w:rsidR="00FC6C56" w:rsidRDefault="001863E0">
            <w:pPr>
              <w:jc w:val="center"/>
            </w:pPr>
            <w:r>
              <w:rPr>
                <w:color w:val="000000"/>
                <w:sz w:val="24"/>
              </w:rPr>
              <w:t>亿联网络</w:t>
            </w:r>
          </w:p>
        </w:tc>
        <w:tc>
          <w:tcPr>
            <w:tcW w:w="1560" w:type="dxa"/>
            <w:vAlign w:val="center"/>
          </w:tcPr>
          <w:p w:rsidR="00FC6C56" w:rsidRDefault="001863E0">
            <w:pPr>
              <w:jc w:val="right"/>
            </w:pPr>
            <w:r>
              <w:rPr>
                <w:color w:val="000000"/>
                <w:sz w:val="24"/>
              </w:rPr>
              <w:t>26,900</w:t>
            </w:r>
          </w:p>
        </w:tc>
        <w:tc>
          <w:tcPr>
            <w:tcW w:w="2268" w:type="dxa"/>
            <w:vAlign w:val="center"/>
          </w:tcPr>
          <w:p w:rsidR="00FC6C56" w:rsidRDefault="001863E0">
            <w:pPr>
              <w:jc w:val="right"/>
            </w:pPr>
            <w:r>
              <w:rPr>
                <w:color w:val="000000"/>
                <w:sz w:val="24"/>
              </w:rPr>
              <w:t>1,632,561.00</w:t>
            </w:r>
          </w:p>
        </w:tc>
        <w:tc>
          <w:tcPr>
            <w:tcW w:w="1559" w:type="dxa"/>
            <w:vAlign w:val="center"/>
          </w:tcPr>
          <w:p w:rsidR="00FC6C56" w:rsidRDefault="001863E0">
            <w:pPr>
              <w:jc w:val="right"/>
            </w:pPr>
            <w:r>
              <w:rPr>
                <w:color w:val="000000"/>
                <w:sz w:val="24"/>
              </w:rPr>
              <w:t>1.73</w:t>
            </w:r>
          </w:p>
        </w:tc>
      </w:tr>
      <w:tr w:rsidR="00FC6C56">
        <w:tc>
          <w:tcPr>
            <w:tcW w:w="817" w:type="dxa"/>
            <w:vAlign w:val="center"/>
          </w:tcPr>
          <w:p w:rsidR="00FC6C56" w:rsidRDefault="001863E0">
            <w:pPr>
              <w:jc w:val="center"/>
            </w:pPr>
            <w:r>
              <w:rPr>
                <w:color w:val="000000"/>
                <w:sz w:val="24"/>
              </w:rPr>
              <w:t>6</w:t>
            </w:r>
          </w:p>
        </w:tc>
        <w:tc>
          <w:tcPr>
            <w:tcW w:w="1276" w:type="dxa"/>
            <w:vAlign w:val="center"/>
          </w:tcPr>
          <w:p w:rsidR="00FC6C56" w:rsidRDefault="001863E0">
            <w:pPr>
              <w:jc w:val="center"/>
            </w:pPr>
            <w:r>
              <w:rPr>
                <w:color w:val="000000"/>
                <w:sz w:val="24"/>
              </w:rPr>
              <w:t>600845</w:t>
            </w:r>
          </w:p>
        </w:tc>
        <w:tc>
          <w:tcPr>
            <w:tcW w:w="1417" w:type="dxa"/>
            <w:vAlign w:val="center"/>
          </w:tcPr>
          <w:p w:rsidR="00FC6C56" w:rsidRDefault="001863E0">
            <w:pPr>
              <w:jc w:val="center"/>
            </w:pPr>
            <w:r>
              <w:rPr>
                <w:color w:val="000000"/>
                <w:sz w:val="24"/>
              </w:rPr>
              <w:t>宝信软件</w:t>
            </w:r>
          </w:p>
        </w:tc>
        <w:tc>
          <w:tcPr>
            <w:tcW w:w="1560" w:type="dxa"/>
            <w:vAlign w:val="center"/>
          </w:tcPr>
          <w:p w:rsidR="00FC6C56" w:rsidRDefault="001863E0">
            <w:pPr>
              <w:jc w:val="right"/>
            </w:pPr>
            <w:r>
              <w:rPr>
                <w:color w:val="000000"/>
                <w:sz w:val="24"/>
              </w:rPr>
              <w:t>45,550</w:t>
            </w:r>
          </w:p>
        </w:tc>
        <w:tc>
          <w:tcPr>
            <w:tcW w:w="2268" w:type="dxa"/>
            <w:vAlign w:val="center"/>
          </w:tcPr>
          <w:p w:rsidR="00FC6C56" w:rsidRDefault="001863E0">
            <w:pPr>
              <w:jc w:val="right"/>
            </w:pPr>
            <w:r>
              <w:rPr>
                <w:color w:val="000000"/>
                <w:sz w:val="24"/>
              </w:rPr>
              <w:t>1,628,868.00</w:t>
            </w:r>
          </w:p>
        </w:tc>
        <w:tc>
          <w:tcPr>
            <w:tcW w:w="1559" w:type="dxa"/>
            <w:vAlign w:val="center"/>
          </w:tcPr>
          <w:p w:rsidR="00FC6C56" w:rsidRDefault="001863E0">
            <w:pPr>
              <w:jc w:val="right"/>
            </w:pPr>
            <w:r>
              <w:rPr>
                <w:color w:val="000000"/>
                <w:sz w:val="24"/>
              </w:rPr>
              <w:t>1.73</w:t>
            </w:r>
          </w:p>
        </w:tc>
      </w:tr>
      <w:tr w:rsidR="00FC6C56">
        <w:tc>
          <w:tcPr>
            <w:tcW w:w="817" w:type="dxa"/>
            <w:vAlign w:val="center"/>
          </w:tcPr>
          <w:p w:rsidR="00FC6C56" w:rsidRDefault="001863E0">
            <w:pPr>
              <w:jc w:val="center"/>
            </w:pPr>
            <w:r>
              <w:rPr>
                <w:color w:val="000000"/>
                <w:sz w:val="24"/>
              </w:rPr>
              <w:t>7</w:t>
            </w:r>
          </w:p>
        </w:tc>
        <w:tc>
          <w:tcPr>
            <w:tcW w:w="1276" w:type="dxa"/>
            <w:vAlign w:val="center"/>
          </w:tcPr>
          <w:p w:rsidR="00FC6C56" w:rsidRDefault="001863E0">
            <w:pPr>
              <w:jc w:val="center"/>
            </w:pPr>
            <w:r>
              <w:rPr>
                <w:color w:val="000000"/>
                <w:sz w:val="24"/>
              </w:rPr>
              <w:t>601318</w:t>
            </w:r>
          </w:p>
        </w:tc>
        <w:tc>
          <w:tcPr>
            <w:tcW w:w="1417" w:type="dxa"/>
            <w:vAlign w:val="center"/>
          </w:tcPr>
          <w:p w:rsidR="00FC6C56" w:rsidRDefault="001863E0">
            <w:pPr>
              <w:jc w:val="center"/>
            </w:pPr>
            <w:r>
              <w:rPr>
                <w:color w:val="000000"/>
                <w:sz w:val="24"/>
              </w:rPr>
              <w:t>中国平安</w:t>
            </w:r>
          </w:p>
        </w:tc>
        <w:tc>
          <w:tcPr>
            <w:tcW w:w="1560" w:type="dxa"/>
            <w:vAlign w:val="center"/>
          </w:tcPr>
          <w:p w:rsidR="00FC6C56" w:rsidRDefault="001863E0">
            <w:pPr>
              <w:jc w:val="right"/>
            </w:pPr>
            <w:r>
              <w:rPr>
                <w:color w:val="000000"/>
                <w:sz w:val="24"/>
              </w:rPr>
              <w:t>17,400</w:t>
            </w:r>
          </w:p>
        </w:tc>
        <w:tc>
          <w:tcPr>
            <w:tcW w:w="2268" w:type="dxa"/>
            <w:vAlign w:val="center"/>
          </w:tcPr>
          <w:p w:rsidR="00FC6C56" w:rsidRDefault="001863E0">
            <w:pPr>
              <w:jc w:val="right"/>
            </w:pPr>
            <w:r>
              <w:rPr>
                <w:color w:val="000000"/>
                <w:sz w:val="24"/>
              </w:rPr>
              <w:t>1,514,496.00</w:t>
            </w:r>
          </w:p>
        </w:tc>
        <w:tc>
          <w:tcPr>
            <w:tcW w:w="1559" w:type="dxa"/>
            <w:vAlign w:val="center"/>
          </w:tcPr>
          <w:p w:rsidR="00FC6C56" w:rsidRDefault="001863E0">
            <w:pPr>
              <w:jc w:val="right"/>
            </w:pPr>
            <w:r>
              <w:rPr>
                <w:color w:val="000000"/>
                <w:sz w:val="24"/>
              </w:rPr>
              <w:t>1.61</w:t>
            </w:r>
          </w:p>
        </w:tc>
      </w:tr>
      <w:tr w:rsidR="00FC6C56">
        <w:tc>
          <w:tcPr>
            <w:tcW w:w="817" w:type="dxa"/>
            <w:vAlign w:val="center"/>
          </w:tcPr>
          <w:p w:rsidR="00FC6C56" w:rsidRDefault="001863E0">
            <w:pPr>
              <w:jc w:val="center"/>
            </w:pPr>
            <w:r>
              <w:rPr>
                <w:color w:val="000000"/>
                <w:sz w:val="24"/>
              </w:rPr>
              <w:t>8</w:t>
            </w:r>
          </w:p>
        </w:tc>
        <w:tc>
          <w:tcPr>
            <w:tcW w:w="1276" w:type="dxa"/>
            <w:vAlign w:val="center"/>
          </w:tcPr>
          <w:p w:rsidR="00FC6C56" w:rsidRDefault="001863E0">
            <w:pPr>
              <w:jc w:val="center"/>
            </w:pPr>
            <w:r>
              <w:rPr>
                <w:color w:val="000000"/>
                <w:sz w:val="24"/>
              </w:rPr>
              <w:t>000550</w:t>
            </w:r>
          </w:p>
        </w:tc>
        <w:tc>
          <w:tcPr>
            <w:tcW w:w="1417" w:type="dxa"/>
            <w:vAlign w:val="center"/>
          </w:tcPr>
          <w:p w:rsidR="00FC6C56" w:rsidRDefault="001863E0">
            <w:pPr>
              <w:jc w:val="center"/>
            </w:pPr>
            <w:r>
              <w:rPr>
                <w:color w:val="000000"/>
                <w:sz w:val="24"/>
              </w:rPr>
              <w:t>江铃汽车</w:t>
            </w:r>
          </w:p>
        </w:tc>
        <w:tc>
          <w:tcPr>
            <w:tcW w:w="1560" w:type="dxa"/>
            <w:vAlign w:val="center"/>
          </w:tcPr>
          <w:p w:rsidR="00FC6C56" w:rsidRDefault="001863E0">
            <w:pPr>
              <w:jc w:val="right"/>
            </w:pPr>
            <w:r>
              <w:rPr>
                <w:color w:val="000000"/>
                <w:sz w:val="24"/>
              </w:rPr>
              <w:t>68,100</w:t>
            </w:r>
          </w:p>
        </w:tc>
        <w:tc>
          <w:tcPr>
            <w:tcW w:w="2268" w:type="dxa"/>
            <w:vAlign w:val="center"/>
          </w:tcPr>
          <w:p w:rsidR="00FC6C56" w:rsidRDefault="001863E0">
            <w:pPr>
              <w:jc w:val="right"/>
            </w:pPr>
            <w:r>
              <w:rPr>
                <w:color w:val="000000"/>
                <w:sz w:val="24"/>
              </w:rPr>
              <w:t>1,105,944.00</w:t>
            </w:r>
          </w:p>
        </w:tc>
        <w:tc>
          <w:tcPr>
            <w:tcW w:w="1559" w:type="dxa"/>
            <w:vAlign w:val="center"/>
          </w:tcPr>
          <w:p w:rsidR="00FC6C56" w:rsidRDefault="001863E0">
            <w:pPr>
              <w:jc w:val="right"/>
            </w:pPr>
            <w:r>
              <w:rPr>
                <w:color w:val="000000"/>
                <w:sz w:val="24"/>
              </w:rPr>
              <w:t>1.17</w:t>
            </w:r>
          </w:p>
        </w:tc>
      </w:tr>
      <w:tr w:rsidR="00FC6C56">
        <w:tc>
          <w:tcPr>
            <w:tcW w:w="817" w:type="dxa"/>
            <w:vAlign w:val="center"/>
          </w:tcPr>
          <w:p w:rsidR="00FC6C56" w:rsidRDefault="001863E0">
            <w:pPr>
              <w:jc w:val="center"/>
            </w:pPr>
            <w:r>
              <w:rPr>
                <w:color w:val="000000"/>
                <w:sz w:val="24"/>
              </w:rPr>
              <w:t>9</w:t>
            </w:r>
          </w:p>
        </w:tc>
        <w:tc>
          <w:tcPr>
            <w:tcW w:w="1276" w:type="dxa"/>
            <w:vAlign w:val="center"/>
          </w:tcPr>
          <w:p w:rsidR="00FC6C56" w:rsidRDefault="001863E0">
            <w:pPr>
              <w:jc w:val="center"/>
            </w:pPr>
            <w:r>
              <w:rPr>
                <w:color w:val="000000"/>
                <w:sz w:val="24"/>
              </w:rPr>
              <w:t>600048</w:t>
            </w:r>
          </w:p>
        </w:tc>
        <w:tc>
          <w:tcPr>
            <w:tcW w:w="1417" w:type="dxa"/>
            <w:vAlign w:val="center"/>
          </w:tcPr>
          <w:p w:rsidR="00FC6C56" w:rsidRDefault="001863E0">
            <w:pPr>
              <w:jc w:val="center"/>
            </w:pPr>
            <w:r>
              <w:rPr>
                <w:color w:val="000000"/>
                <w:sz w:val="24"/>
              </w:rPr>
              <w:t>保利地产</w:t>
            </w:r>
          </w:p>
        </w:tc>
        <w:tc>
          <w:tcPr>
            <w:tcW w:w="1560" w:type="dxa"/>
            <w:vAlign w:val="center"/>
          </w:tcPr>
          <w:p w:rsidR="00FC6C56" w:rsidRDefault="001863E0">
            <w:pPr>
              <w:jc w:val="right"/>
            </w:pPr>
            <w:r>
              <w:rPr>
                <w:color w:val="000000"/>
                <w:sz w:val="24"/>
              </w:rPr>
              <w:t>58,900</w:t>
            </w:r>
          </w:p>
        </w:tc>
        <w:tc>
          <w:tcPr>
            <w:tcW w:w="2268" w:type="dxa"/>
            <w:vAlign w:val="center"/>
          </w:tcPr>
          <w:p w:rsidR="00FC6C56" w:rsidRDefault="001863E0">
            <w:pPr>
              <w:jc w:val="right"/>
            </w:pPr>
            <w:r>
              <w:rPr>
                <w:color w:val="000000"/>
                <w:sz w:val="24"/>
              </w:rPr>
              <w:t>842,270.00</w:t>
            </w:r>
          </w:p>
        </w:tc>
        <w:tc>
          <w:tcPr>
            <w:tcW w:w="1559" w:type="dxa"/>
            <w:vAlign w:val="center"/>
          </w:tcPr>
          <w:p w:rsidR="00FC6C56" w:rsidRDefault="001863E0">
            <w:pPr>
              <w:jc w:val="right"/>
            </w:pPr>
            <w:r>
              <w:rPr>
                <w:color w:val="000000"/>
                <w:sz w:val="24"/>
              </w:rPr>
              <w:t>0.89</w:t>
            </w:r>
          </w:p>
        </w:tc>
      </w:tr>
      <w:tr w:rsidR="00FC6C56">
        <w:tc>
          <w:tcPr>
            <w:tcW w:w="817" w:type="dxa"/>
            <w:vAlign w:val="center"/>
          </w:tcPr>
          <w:p w:rsidR="00FC6C56" w:rsidRDefault="001863E0">
            <w:pPr>
              <w:jc w:val="center"/>
            </w:pPr>
            <w:r>
              <w:rPr>
                <w:color w:val="000000"/>
                <w:sz w:val="24"/>
              </w:rPr>
              <w:t>10</w:t>
            </w:r>
          </w:p>
        </w:tc>
        <w:tc>
          <w:tcPr>
            <w:tcW w:w="1276" w:type="dxa"/>
            <w:vAlign w:val="center"/>
          </w:tcPr>
          <w:p w:rsidR="00FC6C56" w:rsidRDefault="001863E0">
            <w:pPr>
              <w:jc w:val="center"/>
            </w:pPr>
            <w:r>
              <w:rPr>
                <w:color w:val="000000"/>
                <w:sz w:val="24"/>
              </w:rPr>
              <w:t>600588</w:t>
            </w:r>
          </w:p>
        </w:tc>
        <w:tc>
          <w:tcPr>
            <w:tcW w:w="1417" w:type="dxa"/>
            <w:vAlign w:val="center"/>
          </w:tcPr>
          <w:p w:rsidR="00FC6C56" w:rsidRDefault="001863E0">
            <w:pPr>
              <w:jc w:val="center"/>
            </w:pPr>
            <w:r>
              <w:rPr>
                <w:color w:val="000000"/>
                <w:sz w:val="24"/>
              </w:rPr>
              <w:t>用友网络</w:t>
            </w:r>
          </w:p>
        </w:tc>
        <w:tc>
          <w:tcPr>
            <w:tcW w:w="1560" w:type="dxa"/>
            <w:vAlign w:val="center"/>
          </w:tcPr>
          <w:p w:rsidR="00FC6C56" w:rsidRDefault="001863E0">
            <w:pPr>
              <w:jc w:val="right"/>
            </w:pPr>
            <w:r>
              <w:rPr>
                <w:color w:val="000000"/>
                <w:sz w:val="24"/>
              </w:rPr>
              <w:t>26,000</w:t>
            </w:r>
          </w:p>
        </w:tc>
        <w:tc>
          <w:tcPr>
            <w:tcW w:w="2268" w:type="dxa"/>
            <w:vAlign w:val="center"/>
          </w:tcPr>
          <w:p w:rsidR="00FC6C56" w:rsidRDefault="001863E0">
            <w:pPr>
              <w:jc w:val="right"/>
            </w:pPr>
            <w:r>
              <w:rPr>
                <w:color w:val="000000"/>
                <w:sz w:val="24"/>
              </w:rPr>
              <w:t>803,140.00</w:t>
            </w:r>
          </w:p>
        </w:tc>
        <w:tc>
          <w:tcPr>
            <w:tcW w:w="1559" w:type="dxa"/>
            <w:vAlign w:val="center"/>
          </w:tcPr>
          <w:p w:rsidR="00FC6C56" w:rsidRDefault="001863E0">
            <w:pPr>
              <w:jc w:val="right"/>
            </w:pPr>
            <w:r>
              <w:rPr>
                <w:color w:val="000000"/>
                <w:sz w:val="24"/>
              </w:rPr>
              <w:t>0.85</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4,728,527.10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100,710.00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0.11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100,710.00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0.11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51,504,277.20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54.60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15,409,000.00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16.34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34,790,827.97</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36.89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106,533,342.27</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112.95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FC6C56">
        <w:tc>
          <w:tcPr>
            <w:tcW w:w="802" w:type="dxa"/>
            <w:vAlign w:val="center"/>
          </w:tcPr>
          <w:p w:rsidR="00FC6C56" w:rsidRDefault="001863E0">
            <w:pPr>
              <w:jc w:val="center"/>
            </w:pPr>
            <w:r>
              <w:rPr>
                <w:color w:val="000000"/>
                <w:sz w:val="24"/>
              </w:rPr>
              <w:t>1</w:t>
            </w:r>
          </w:p>
        </w:tc>
        <w:tc>
          <w:tcPr>
            <w:tcW w:w="1559" w:type="dxa"/>
            <w:vAlign w:val="center"/>
          </w:tcPr>
          <w:p w:rsidR="00FC6C56" w:rsidRDefault="001863E0">
            <w:pPr>
              <w:jc w:val="center"/>
            </w:pPr>
            <w:r>
              <w:rPr>
                <w:color w:val="000000"/>
                <w:sz w:val="24"/>
              </w:rPr>
              <w:t>112539</w:t>
            </w:r>
          </w:p>
        </w:tc>
        <w:tc>
          <w:tcPr>
            <w:tcW w:w="1985" w:type="dxa"/>
            <w:vAlign w:val="center"/>
          </w:tcPr>
          <w:p w:rsidR="00FC6C56" w:rsidRDefault="001863E0">
            <w:pPr>
              <w:jc w:val="center"/>
            </w:pPr>
            <w:r>
              <w:rPr>
                <w:color w:val="000000"/>
                <w:sz w:val="24"/>
              </w:rPr>
              <w:t>17</w:t>
            </w:r>
            <w:r>
              <w:rPr>
                <w:color w:val="000000"/>
                <w:sz w:val="24"/>
              </w:rPr>
              <w:t>温氏</w:t>
            </w:r>
            <w:r>
              <w:rPr>
                <w:color w:val="000000"/>
                <w:sz w:val="24"/>
              </w:rPr>
              <w:t>02</w:t>
            </w:r>
          </w:p>
        </w:tc>
        <w:tc>
          <w:tcPr>
            <w:tcW w:w="1559" w:type="dxa"/>
            <w:vAlign w:val="center"/>
          </w:tcPr>
          <w:p w:rsidR="00FC6C56" w:rsidRDefault="001863E0">
            <w:pPr>
              <w:jc w:val="right"/>
            </w:pPr>
            <w:r>
              <w:rPr>
                <w:color w:val="000000"/>
                <w:sz w:val="24"/>
              </w:rPr>
              <w:t>60,000</w:t>
            </w:r>
          </w:p>
        </w:tc>
        <w:tc>
          <w:tcPr>
            <w:tcW w:w="2126" w:type="dxa"/>
            <w:vAlign w:val="center"/>
          </w:tcPr>
          <w:p w:rsidR="00FC6C56" w:rsidRDefault="001863E0">
            <w:pPr>
              <w:jc w:val="right"/>
            </w:pPr>
            <w:r>
              <w:rPr>
                <w:color w:val="000000"/>
                <w:sz w:val="24"/>
              </w:rPr>
              <w:t>6,106,200.00</w:t>
            </w:r>
          </w:p>
        </w:tc>
        <w:tc>
          <w:tcPr>
            <w:tcW w:w="990" w:type="dxa"/>
            <w:vAlign w:val="center"/>
          </w:tcPr>
          <w:p w:rsidR="00FC6C56" w:rsidRDefault="001863E0">
            <w:pPr>
              <w:jc w:val="right"/>
            </w:pPr>
            <w:r>
              <w:rPr>
                <w:color w:val="000000"/>
                <w:sz w:val="24"/>
              </w:rPr>
              <w:t>6.47</w:t>
            </w:r>
          </w:p>
        </w:tc>
      </w:tr>
      <w:tr w:rsidR="00FC6C56">
        <w:tc>
          <w:tcPr>
            <w:tcW w:w="802" w:type="dxa"/>
            <w:vAlign w:val="center"/>
          </w:tcPr>
          <w:p w:rsidR="00FC6C56" w:rsidRDefault="001863E0">
            <w:pPr>
              <w:jc w:val="center"/>
            </w:pPr>
            <w:r>
              <w:rPr>
                <w:color w:val="000000"/>
                <w:sz w:val="24"/>
              </w:rPr>
              <w:t>2</w:t>
            </w:r>
          </w:p>
        </w:tc>
        <w:tc>
          <w:tcPr>
            <w:tcW w:w="1559" w:type="dxa"/>
            <w:vAlign w:val="center"/>
          </w:tcPr>
          <w:p w:rsidR="00FC6C56" w:rsidRDefault="001863E0">
            <w:pPr>
              <w:jc w:val="center"/>
            </w:pPr>
            <w:r>
              <w:rPr>
                <w:color w:val="000000"/>
                <w:sz w:val="24"/>
              </w:rPr>
              <w:t>136417</w:t>
            </w:r>
          </w:p>
        </w:tc>
        <w:tc>
          <w:tcPr>
            <w:tcW w:w="1985" w:type="dxa"/>
            <w:vAlign w:val="center"/>
          </w:tcPr>
          <w:p w:rsidR="00FC6C56" w:rsidRDefault="001863E0">
            <w:pPr>
              <w:jc w:val="center"/>
            </w:pPr>
            <w:r>
              <w:rPr>
                <w:color w:val="000000"/>
                <w:sz w:val="24"/>
              </w:rPr>
              <w:t>16</w:t>
            </w:r>
            <w:r>
              <w:rPr>
                <w:color w:val="000000"/>
                <w:sz w:val="24"/>
              </w:rPr>
              <w:t>万达</w:t>
            </w:r>
            <w:r>
              <w:rPr>
                <w:color w:val="000000"/>
                <w:sz w:val="24"/>
              </w:rPr>
              <w:t>02</w:t>
            </w:r>
          </w:p>
        </w:tc>
        <w:tc>
          <w:tcPr>
            <w:tcW w:w="1559" w:type="dxa"/>
            <w:vAlign w:val="center"/>
          </w:tcPr>
          <w:p w:rsidR="00FC6C56" w:rsidRDefault="001863E0">
            <w:pPr>
              <w:jc w:val="right"/>
            </w:pPr>
            <w:r>
              <w:rPr>
                <w:color w:val="000000"/>
                <w:sz w:val="24"/>
              </w:rPr>
              <w:t>57,950</w:t>
            </w:r>
          </w:p>
        </w:tc>
        <w:tc>
          <w:tcPr>
            <w:tcW w:w="2126" w:type="dxa"/>
            <w:vAlign w:val="center"/>
          </w:tcPr>
          <w:p w:rsidR="00FC6C56" w:rsidRDefault="001863E0">
            <w:pPr>
              <w:jc w:val="right"/>
            </w:pPr>
            <w:r>
              <w:rPr>
                <w:color w:val="000000"/>
                <w:sz w:val="24"/>
              </w:rPr>
              <w:t>5,877,289.00</w:t>
            </w:r>
          </w:p>
        </w:tc>
        <w:tc>
          <w:tcPr>
            <w:tcW w:w="990" w:type="dxa"/>
            <w:vAlign w:val="center"/>
          </w:tcPr>
          <w:p w:rsidR="00FC6C56" w:rsidRDefault="001863E0">
            <w:pPr>
              <w:jc w:val="right"/>
            </w:pPr>
            <w:r>
              <w:rPr>
                <w:color w:val="000000"/>
                <w:sz w:val="24"/>
              </w:rPr>
              <w:t>6.23</w:t>
            </w:r>
          </w:p>
        </w:tc>
      </w:tr>
      <w:tr w:rsidR="00FC6C56">
        <w:tc>
          <w:tcPr>
            <w:tcW w:w="802" w:type="dxa"/>
            <w:vAlign w:val="center"/>
          </w:tcPr>
          <w:p w:rsidR="00FC6C56" w:rsidRDefault="001863E0">
            <w:pPr>
              <w:jc w:val="center"/>
            </w:pPr>
            <w:r>
              <w:rPr>
                <w:color w:val="000000"/>
                <w:sz w:val="24"/>
              </w:rPr>
              <w:t>3</w:t>
            </w:r>
          </w:p>
        </w:tc>
        <w:tc>
          <w:tcPr>
            <w:tcW w:w="1559" w:type="dxa"/>
            <w:vAlign w:val="center"/>
          </w:tcPr>
          <w:p w:rsidR="00FC6C56" w:rsidRDefault="001863E0">
            <w:pPr>
              <w:jc w:val="center"/>
            </w:pPr>
            <w:r>
              <w:rPr>
                <w:color w:val="000000"/>
                <w:sz w:val="24"/>
              </w:rPr>
              <w:t>112343</w:t>
            </w:r>
          </w:p>
        </w:tc>
        <w:tc>
          <w:tcPr>
            <w:tcW w:w="1985" w:type="dxa"/>
            <w:vAlign w:val="center"/>
          </w:tcPr>
          <w:p w:rsidR="00FC6C56" w:rsidRDefault="001863E0">
            <w:pPr>
              <w:jc w:val="center"/>
            </w:pPr>
            <w:r>
              <w:rPr>
                <w:color w:val="000000"/>
                <w:sz w:val="24"/>
              </w:rPr>
              <w:t>16</w:t>
            </w:r>
            <w:r>
              <w:rPr>
                <w:color w:val="000000"/>
                <w:sz w:val="24"/>
              </w:rPr>
              <w:t>魏桥</w:t>
            </w:r>
            <w:r>
              <w:rPr>
                <w:color w:val="000000"/>
                <w:sz w:val="24"/>
              </w:rPr>
              <w:t>01</w:t>
            </w:r>
          </w:p>
        </w:tc>
        <w:tc>
          <w:tcPr>
            <w:tcW w:w="1559" w:type="dxa"/>
            <w:vAlign w:val="center"/>
          </w:tcPr>
          <w:p w:rsidR="00FC6C56" w:rsidRDefault="001863E0">
            <w:pPr>
              <w:jc w:val="right"/>
            </w:pPr>
            <w:r>
              <w:rPr>
                <w:color w:val="000000"/>
                <w:sz w:val="24"/>
              </w:rPr>
              <w:t>56,000</w:t>
            </w:r>
          </w:p>
        </w:tc>
        <w:tc>
          <w:tcPr>
            <w:tcW w:w="2126" w:type="dxa"/>
            <w:vAlign w:val="center"/>
          </w:tcPr>
          <w:p w:rsidR="00FC6C56" w:rsidRDefault="001863E0">
            <w:pPr>
              <w:jc w:val="right"/>
            </w:pPr>
            <w:r>
              <w:rPr>
                <w:color w:val="000000"/>
                <w:sz w:val="24"/>
              </w:rPr>
              <w:t>5,648,720.00</w:t>
            </w:r>
          </w:p>
        </w:tc>
        <w:tc>
          <w:tcPr>
            <w:tcW w:w="990" w:type="dxa"/>
            <w:vAlign w:val="center"/>
          </w:tcPr>
          <w:p w:rsidR="00FC6C56" w:rsidRDefault="001863E0">
            <w:pPr>
              <w:jc w:val="right"/>
            </w:pPr>
            <w:r>
              <w:rPr>
                <w:color w:val="000000"/>
                <w:sz w:val="24"/>
              </w:rPr>
              <w:t>5.99</w:t>
            </w:r>
          </w:p>
        </w:tc>
      </w:tr>
      <w:tr w:rsidR="00FC6C56">
        <w:tc>
          <w:tcPr>
            <w:tcW w:w="802" w:type="dxa"/>
            <w:vAlign w:val="center"/>
          </w:tcPr>
          <w:p w:rsidR="00FC6C56" w:rsidRDefault="001863E0">
            <w:pPr>
              <w:jc w:val="center"/>
            </w:pPr>
            <w:r>
              <w:rPr>
                <w:color w:val="000000"/>
                <w:sz w:val="24"/>
              </w:rPr>
              <w:t>4</w:t>
            </w:r>
          </w:p>
        </w:tc>
        <w:tc>
          <w:tcPr>
            <w:tcW w:w="1559" w:type="dxa"/>
            <w:vAlign w:val="center"/>
          </w:tcPr>
          <w:p w:rsidR="00FC6C56" w:rsidRDefault="001863E0">
            <w:pPr>
              <w:jc w:val="center"/>
            </w:pPr>
            <w:r>
              <w:rPr>
                <w:color w:val="000000"/>
                <w:sz w:val="24"/>
              </w:rPr>
              <w:t>101801187</w:t>
            </w:r>
          </w:p>
        </w:tc>
        <w:tc>
          <w:tcPr>
            <w:tcW w:w="1985" w:type="dxa"/>
            <w:vAlign w:val="center"/>
          </w:tcPr>
          <w:p w:rsidR="00FC6C56" w:rsidRDefault="001863E0">
            <w:pPr>
              <w:jc w:val="center"/>
            </w:pPr>
            <w:r>
              <w:rPr>
                <w:color w:val="000000"/>
                <w:sz w:val="24"/>
              </w:rPr>
              <w:t>18</w:t>
            </w:r>
            <w:r>
              <w:rPr>
                <w:color w:val="000000"/>
                <w:sz w:val="24"/>
              </w:rPr>
              <w:t>陕煤化</w:t>
            </w:r>
            <w:r>
              <w:rPr>
                <w:color w:val="000000"/>
                <w:sz w:val="24"/>
              </w:rPr>
              <w:t>MTN004</w:t>
            </w:r>
          </w:p>
        </w:tc>
        <w:tc>
          <w:tcPr>
            <w:tcW w:w="1559" w:type="dxa"/>
            <w:vAlign w:val="center"/>
          </w:tcPr>
          <w:p w:rsidR="00FC6C56" w:rsidRDefault="001863E0">
            <w:pPr>
              <w:jc w:val="right"/>
            </w:pPr>
            <w:r>
              <w:rPr>
                <w:color w:val="000000"/>
                <w:sz w:val="24"/>
              </w:rPr>
              <w:t>50,000</w:t>
            </w:r>
          </w:p>
        </w:tc>
        <w:tc>
          <w:tcPr>
            <w:tcW w:w="2126" w:type="dxa"/>
            <w:vAlign w:val="center"/>
          </w:tcPr>
          <w:p w:rsidR="00FC6C56" w:rsidRDefault="001863E0">
            <w:pPr>
              <w:jc w:val="right"/>
            </w:pPr>
            <w:r>
              <w:rPr>
                <w:color w:val="000000"/>
                <w:sz w:val="24"/>
              </w:rPr>
              <w:t>5,191,500.00</w:t>
            </w:r>
          </w:p>
        </w:tc>
        <w:tc>
          <w:tcPr>
            <w:tcW w:w="990" w:type="dxa"/>
            <w:vAlign w:val="center"/>
          </w:tcPr>
          <w:p w:rsidR="00FC6C56" w:rsidRDefault="001863E0">
            <w:pPr>
              <w:jc w:val="right"/>
            </w:pPr>
            <w:r>
              <w:rPr>
                <w:color w:val="000000"/>
                <w:sz w:val="24"/>
              </w:rPr>
              <w:t>5.50</w:t>
            </w:r>
          </w:p>
        </w:tc>
      </w:tr>
      <w:tr w:rsidR="00FC6C56">
        <w:tc>
          <w:tcPr>
            <w:tcW w:w="802" w:type="dxa"/>
            <w:vAlign w:val="center"/>
          </w:tcPr>
          <w:p w:rsidR="00FC6C56" w:rsidRDefault="001863E0">
            <w:pPr>
              <w:jc w:val="center"/>
            </w:pPr>
            <w:r>
              <w:rPr>
                <w:color w:val="000000"/>
                <w:sz w:val="24"/>
              </w:rPr>
              <w:t>5</w:t>
            </w:r>
          </w:p>
        </w:tc>
        <w:tc>
          <w:tcPr>
            <w:tcW w:w="1559" w:type="dxa"/>
            <w:vAlign w:val="center"/>
          </w:tcPr>
          <w:p w:rsidR="00FC6C56" w:rsidRDefault="001863E0">
            <w:pPr>
              <w:jc w:val="center"/>
            </w:pPr>
            <w:r>
              <w:rPr>
                <w:color w:val="000000"/>
                <w:sz w:val="24"/>
              </w:rPr>
              <w:t>101900488</w:t>
            </w:r>
          </w:p>
        </w:tc>
        <w:tc>
          <w:tcPr>
            <w:tcW w:w="1985" w:type="dxa"/>
            <w:vAlign w:val="center"/>
          </w:tcPr>
          <w:p w:rsidR="00FC6C56" w:rsidRDefault="001863E0">
            <w:pPr>
              <w:jc w:val="center"/>
            </w:pPr>
            <w:r>
              <w:rPr>
                <w:color w:val="000000"/>
                <w:sz w:val="24"/>
              </w:rPr>
              <w:t>19</w:t>
            </w:r>
            <w:r>
              <w:rPr>
                <w:color w:val="000000"/>
                <w:sz w:val="24"/>
              </w:rPr>
              <w:t>首钢</w:t>
            </w:r>
            <w:r>
              <w:rPr>
                <w:color w:val="000000"/>
                <w:sz w:val="24"/>
              </w:rPr>
              <w:t>MTN003</w:t>
            </w:r>
          </w:p>
        </w:tc>
        <w:tc>
          <w:tcPr>
            <w:tcW w:w="1559" w:type="dxa"/>
            <w:vAlign w:val="center"/>
          </w:tcPr>
          <w:p w:rsidR="00FC6C56" w:rsidRDefault="001863E0">
            <w:pPr>
              <w:jc w:val="right"/>
            </w:pPr>
            <w:r>
              <w:rPr>
                <w:color w:val="000000"/>
                <w:sz w:val="24"/>
              </w:rPr>
              <w:t>50,000</w:t>
            </w:r>
          </w:p>
        </w:tc>
        <w:tc>
          <w:tcPr>
            <w:tcW w:w="2126" w:type="dxa"/>
            <w:vAlign w:val="center"/>
          </w:tcPr>
          <w:p w:rsidR="00FC6C56" w:rsidRDefault="001863E0">
            <w:pPr>
              <w:jc w:val="right"/>
            </w:pPr>
            <w:r>
              <w:rPr>
                <w:color w:val="000000"/>
                <w:sz w:val="24"/>
              </w:rPr>
              <w:t>5,134,000.00</w:t>
            </w:r>
          </w:p>
        </w:tc>
        <w:tc>
          <w:tcPr>
            <w:tcW w:w="990" w:type="dxa"/>
            <w:vAlign w:val="center"/>
          </w:tcPr>
          <w:p w:rsidR="00FC6C56" w:rsidRDefault="001863E0">
            <w:pPr>
              <w:jc w:val="right"/>
            </w:pPr>
            <w:r>
              <w:rPr>
                <w:color w:val="000000"/>
                <w:sz w:val="24"/>
              </w:rPr>
              <w:t>5.44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34,284.61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1,477,916.28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144,523.50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1,656,724.39</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FC6C56">
        <w:tc>
          <w:tcPr>
            <w:tcW w:w="0" w:type="auto"/>
            <w:vAlign w:val="center"/>
          </w:tcPr>
          <w:p w:rsidR="00FC6C56" w:rsidRDefault="001863E0">
            <w:pPr>
              <w:jc w:val="center"/>
            </w:pPr>
            <w:r>
              <w:rPr>
                <w:color w:val="000000"/>
                <w:sz w:val="24"/>
              </w:rPr>
              <w:t>1</w:t>
            </w:r>
          </w:p>
        </w:tc>
        <w:tc>
          <w:tcPr>
            <w:tcW w:w="0" w:type="auto"/>
            <w:vAlign w:val="center"/>
          </w:tcPr>
          <w:p w:rsidR="00FC6C56" w:rsidRDefault="001863E0">
            <w:pPr>
              <w:jc w:val="center"/>
            </w:pPr>
            <w:r>
              <w:rPr>
                <w:color w:val="000000"/>
                <w:sz w:val="24"/>
              </w:rPr>
              <w:t>123003</w:t>
            </w:r>
          </w:p>
        </w:tc>
        <w:tc>
          <w:tcPr>
            <w:tcW w:w="0" w:type="auto"/>
            <w:vAlign w:val="center"/>
          </w:tcPr>
          <w:p w:rsidR="00FC6C56" w:rsidRDefault="001863E0">
            <w:pPr>
              <w:jc w:val="center"/>
            </w:pPr>
            <w:r>
              <w:rPr>
                <w:color w:val="000000"/>
                <w:sz w:val="24"/>
              </w:rPr>
              <w:t>蓝思转债</w:t>
            </w:r>
          </w:p>
        </w:tc>
        <w:tc>
          <w:tcPr>
            <w:tcW w:w="0" w:type="auto"/>
            <w:vAlign w:val="center"/>
          </w:tcPr>
          <w:p w:rsidR="00FC6C56" w:rsidRDefault="001863E0">
            <w:pPr>
              <w:jc w:val="right"/>
            </w:pPr>
            <w:r>
              <w:rPr>
                <w:color w:val="000000"/>
                <w:sz w:val="24"/>
              </w:rPr>
              <w:t>3,856,845.30</w:t>
            </w:r>
          </w:p>
        </w:tc>
        <w:tc>
          <w:tcPr>
            <w:tcW w:w="0" w:type="auto"/>
            <w:vAlign w:val="center"/>
          </w:tcPr>
          <w:p w:rsidR="00FC6C56" w:rsidRDefault="001863E0">
            <w:pPr>
              <w:jc w:val="right"/>
            </w:pPr>
            <w:r>
              <w:rPr>
                <w:color w:val="000000"/>
                <w:sz w:val="24"/>
              </w:rPr>
              <w:t>4.09</w:t>
            </w:r>
          </w:p>
        </w:tc>
      </w:tr>
      <w:tr w:rsidR="00FC6C56">
        <w:tc>
          <w:tcPr>
            <w:tcW w:w="0" w:type="auto"/>
            <w:vAlign w:val="center"/>
          </w:tcPr>
          <w:p w:rsidR="00FC6C56" w:rsidRDefault="001863E0">
            <w:pPr>
              <w:jc w:val="center"/>
            </w:pPr>
            <w:r>
              <w:rPr>
                <w:color w:val="000000"/>
                <w:sz w:val="24"/>
              </w:rPr>
              <w:t>2</w:t>
            </w:r>
          </w:p>
        </w:tc>
        <w:tc>
          <w:tcPr>
            <w:tcW w:w="0" w:type="auto"/>
            <w:vAlign w:val="center"/>
          </w:tcPr>
          <w:p w:rsidR="00FC6C56" w:rsidRDefault="001863E0">
            <w:pPr>
              <w:jc w:val="center"/>
            </w:pPr>
            <w:r>
              <w:rPr>
                <w:color w:val="000000"/>
                <w:sz w:val="24"/>
              </w:rPr>
              <w:t>128023</w:t>
            </w:r>
          </w:p>
        </w:tc>
        <w:tc>
          <w:tcPr>
            <w:tcW w:w="0" w:type="auto"/>
            <w:vAlign w:val="center"/>
          </w:tcPr>
          <w:p w:rsidR="00FC6C56" w:rsidRDefault="001863E0">
            <w:pPr>
              <w:jc w:val="center"/>
            </w:pPr>
            <w:r>
              <w:rPr>
                <w:color w:val="000000"/>
                <w:sz w:val="24"/>
              </w:rPr>
              <w:t>亚太转债</w:t>
            </w:r>
          </w:p>
        </w:tc>
        <w:tc>
          <w:tcPr>
            <w:tcW w:w="0" w:type="auto"/>
            <w:vAlign w:val="center"/>
          </w:tcPr>
          <w:p w:rsidR="00FC6C56" w:rsidRDefault="001863E0">
            <w:pPr>
              <w:jc w:val="right"/>
            </w:pPr>
            <w:r>
              <w:rPr>
                <w:color w:val="000000"/>
                <w:sz w:val="24"/>
              </w:rPr>
              <w:t>2,883,201.75</w:t>
            </w:r>
          </w:p>
        </w:tc>
        <w:tc>
          <w:tcPr>
            <w:tcW w:w="0" w:type="auto"/>
            <w:vAlign w:val="center"/>
          </w:tcPr>
          <w:p w:rsidR="00FC6C56" w:rsidRDefault="001863E0">
            <w:pPr>
              <w:jc w:val="right"/>
            </w:pPr>
            <w:r>
              <w:rPr>
                <w:color w:val="000000"/>
                <w:sz w:val="24"/>
              </w:rPr>
              <w:t>3.06</w:t>
            </w:r>
          </w:p>
        </w:tc>
      </w:tr>
      <w:tr w:rsidR="00FC6C56">
        <w:tc>
          <w:tcPr>
            <w:tcW w:w="0" w:type="auto"/>
            <w:vAlign w:val="center"/>
          </w:tcPr>
          <w:p w:rsidR="00FC6C56" w:rsidRDefault="001863E0">
            <w:pPr>
              <w:jc w:val="center"/>
            </w:pPr>
            <w:r>
              <w:rPr>
                <w:color w:val="000000"/>
                <w:sz w:val="24"/>
              </w:rPr>
              <w:t>3</w:t>
            </w:r>
          </w:p>
        </w:tc>
        <w:tc>
          <w:tcPr>
            <w:tcW w:w="0" w:type="auto"/>
            <w:vAlign w:val="center"/>
          </w:tcPr>
          <w:p w:rsidR="00FC6C56" w:rsidRDefault="001863E0">
            <w:pPr>
              <w:jc w:val="center"/>
            </w:pPr>
            <w:r>
              <w:rPr>
                <w:color w:val="000000"/>
                <w:sz w:val="24"/>
              </w:rPr>
              <w:t>113011</w:t>
            </w:r>
          </w:p>
        </w:tc>
        <w:tc>
          <w:tcPr>
            <w:tcW w:w="0" w:type="auto"/>
            <w:vAlign w:val="center"/>
          </w:tcPr>
          <w:p w:rsidR="00FC6C56" w:rsidRDefault="001863E0">
            <w:pPr>
              <w:jc w:val="center"/>
            </w:pPr>
            <w:r>
              <w:rPr>
                <w:color w:val="000000"/>
                <w:sz w:val="24"/>
              </w:rPr>
              <w:t>光大转债</w:t>
            </w:r>
          </w:p>
        </w:tc>
        <w:tc>
          <w:tcPr>
            <w:tcW w:w="0" w:type="auto"/>
            <w:vAlign w:val="center"/>
          </w:tcPr>
          <w:p w:rsidR="00FC6C56" w:rsidRDefault="001863E0">
            <w:pPr>
              <w:jc w:val="right"/>
            </w:pPr>
            <w:r>
              <w:rPr>
                <w:color w:val="000000"/>
                <w:sz w:val="24"/>
              </w:rPr>
              <w:t>2,793,727.20</w:t>
            </w:r>
          </w:p>
        </w:tc>
        <w:tc>
          <w:tcPr>
            <w:tcW w:w="0" w:type="auto"/>
            <w:vAlign w:val="center"/>
          </w:tcPr>
          <w:p w:rsidR="00FC6C56" w:rsidRDefault="001863E0">
            <w:pPr>
              <w:jc w:val="right"/>
            </w:pPr>
            <w:r>
              <w:rPr>
                <w:color w:val="000000"/>
                <w:sz w:val="24"/>
              </w:rPr>
              <w:t>2.96</w:t>
            </w:r>
          </w:p>
        </w:tc>
      </w:tr>
      <w:tr w:rsidR="00FC6C56">
        <w:tc>
          <w:tcPr>
            <w:tcW w:w="0" w:type="auto"/>
            <w:vAlign w:val="center"/>
          </w:tcPr>
          <w:p w:rsidR="00FC6C56" w:rsidRDefault="001863E0">
            <w:pPr>
              <w:jc w:val="center"/>
            </w:pPr>
            <w:r>
              <w:rPr>
                <w:color w:val="000000"/>
                <w:sz w:val="24"/>
              </w:rPr>
              <w:t>4</w:t>
            </w:r>
          </w:p>
        </w:tc>
        <w:tc>
          <w:tcPr>
            <w:tcW w:w="0" w:type="auto"/>
            <w:vAlign w:val="center"/>
          </w:tcPr>
          <w:p w:rsidR="00FC6C56" w:rsidRDefault="001863E0">
            <w:pPr>
              <w:jc w:val="center"/>
            </w:pPr>
            <w:r>
              <w:rPr>
                <w:color w:val="000000"/>
                <w:sz w:val="24"/>
              </w:rPr>
              <w:t>128020</w:t>
            </w:r>
          </w:p>
        </w:tc>
        <w:tc>
          <w:tcPr>
            <w:tcW w:w="0" w:type="auto"/>
            <w:vAlign w:val="center"/>
          </w:tcPr>
          <w:p w:rsidR="00FC6C56" w:rsidRDefault="001863E0">
            <w:pPr>
              <w:jc w:val="center"/>
            </w:pPr>
            <w:r>
              <w:rPr>
                <w:color w:val="000000"/>
                <w:sz w:val="24"/>
              </w:rPr>
              <w:t>水晶转债</w:t>
            </w:r>
          </w:p>
        </w:tc>
        <w:tc>
          <w:tcPr>
            <w:tcW w:w="0" w:type="auto"/>
            <w:vAlign w:val="center"/>
          </w:tcPr>
          <w:p w:rsidR="00FC6C56" w:rsidRDefault="001863E0">
            <w:pPr>
              <w:jc w:val="right"/>
            </w:pPr>
            <w:r>
              <w:rPr>
                <w:color w:val="000000"/>
                <w:sz w:val="24"/>
              </w:rPr>
              <w:t>2,406,306.00</w:t>
            </w:r>
          </w:p>
        </w:tc>
        <w:tc>
          <w:tcPr>
            <w:tcW w:w="0" w:type="auto"/>
            <w:vAlign w:val="center"/>
          </w:tcPr>
          <w:p w:rsidR="00FC6C56" w:rsidRDefault="001863E0">
            <w:pPr>
              <w:jc w:val="right"/>
            </w:pPr>
            <w:r>
              <w:rPr>
                <w:color w:val="000000"/>
                <w:sz w:val="24"/>
              </w:rPr>
              <w:t>2.55</w:t>
            </w:r>
          </w:p>
        </w:tc>
      </w:tr>
      <w:tr w:rsidR="00FC6C56">
        <w:tc>
          <w:tcPr>
            <w:tcW w:w="0" w:type="auto"/>
            <w:vAlign w:val="center"/>
          </w:tcPr>
          <w:p w:rsidR="00FC6C56" w:rsidRDefault="001863E0">
            <w:pPr>
              <w:jc w:val="center"/>
            </w:pPr>
            <w:r>
              <w:rPr>
                <w:color w:val="000000"/>
                <w:sz w:val="24"/>
              </w:rPr>
              <w:t>5</w:t>
            </w:r>
          </w:p>
        </w:tc>
        <w:tc>
          <w:tcPr>
            <w:tcW w:w="0" w:type="auto"/>
            <w:vAlign w:val="center"/>
          </w:tcPr>
          <w:p w:rsidR="00FC6C56" w:rsidRDefault="001863E0">
            <w:pPr>
              <w:jc w:val="center"/>
            </w:pPr>
            <w:r>
              <w:rPr>
                <w:color w:val="000000"/>
                <w:sz w:val="24"/>
              </w:rPr>
              <w:t>110049</w:t>
            </w:r>
          </w:p>
        </w:tc>
        <w:tc>
          <w:tcPr>
            <w:tcW w:w="0" w:type="auto"/>
            <w:vAlign w:val="center"/>
          </w:tcPr>
          <w:p w:rsidR="00FC6C56" w:rsidRDefault="001863E0">
            <w:pPr>
              <w:jc w:val="center"/>
            </w:pPr>
            <w:r>
              <w:rPr>
                <w:color w:val="000000"/>
                <w:sz w:val="24"/>
              </w:rPr>
              <w:t>海尔转债</w:t>
            </w:r>
          </w:p>
        </w:tc>
        <w:tc>
          <w:tcPr>
            <w:tcW w:w="0" w:type="auto"/>
            <w:vAlign w:val="center"/>
          </w:tcPr>
          <w:p w:rsidR="00FC6C56" w:rsidRDefault="001863E0">
            <w:pPr>
              <w:jc w:val="right"/>
            </w:pPr>
            <w:r>
              <w:rPr>
                <w:color w:val="000000"/>
                <w:sz w:val="24"/>
              </w:rPr>
              <w:t>1,914,284.40</w:t>
            </w:r>
          </w:p>
        </w:tc>
        <w:tc>
          <w:tcPr>
            <w:tcW w:w="0" w:type="auto"/>
            <w:vAlign w:val="center"/>
          </w:tcPr>
          <w:p w:rsidR="00FC6C56" w:rsidRDefault="001863E0">
            <w:pPr>
              <w:jc w:val="right"/>
            </w:pPr>
            <w:r>
              <w:rPr>
                <w:color w:val="000000"/>
                <w:sz w:val="24"/>
              </w:rPr>
              <w:t>2.03</w:t>
            </w:r>
          </w:p>
        </w:tc>
      </w:tr>
      <w:tr w:rsidR="00FC6C56">
        <w:tc>
          <w:tcPr>
            <w:tcW w:w="0" w:type="auto"/>
            <w:vAlign w:val="center"/>
          </w:tcPr>
          <w:p w:rsidR="00FC6C56" w:rsidRDefault="001863E0">
            <w:pPr>
              <w:jc w:val="center"/>
            </w:pPr>
            <w:r>
              <w:rPr>
                <w:color w:val="000000"/>
                <w:sz w:val="24"/>
              </w:rPr>
              <w:t>6</w:t>
            </w:r>
          </w:p>
        </w:tc>
        <w:tc>
          <w:tcPr>
            <w:tcW w:w="0" w:type="auto"/>
            <w:vAlign w:val="center"/>
          </w:tcPr>
          <w:p w:rsidR="00FC6C56" w:rsidRDefault="001863E0">
            <w:pPr>
              <w:jc w:val="center"/>
            </w:pPr>
            <w:r>
              <w:rPr>
                <w:color w:val="000000"/>
                <w:sz w:val="24"/>
              </w:rPr>
              <w:t>128037</w:t>
            </w:r>
          </w:p>
        </w:tc>
        <w:tc>
          <w:tcPr>
            <w:tcW w:w="0" w:type="auto"/>
            <w:vAlign w:val="center"/>
          </w:tcPr>
          <w:p w:rsidR="00FC6C56" w:rsidRDefault="001863E0">
            <w:pPr>
              <w:jc w:val="center"/>
            </w:pPr>
            <w:r>
              <w:rPr>
                <w:color w:val="000000"/>
                <w:sz w:val="24"/>
              </w:rPr>
              <w:t>岩土转债</w:t>
            </w:r>
          </w:p>
        </w:tc>
        <w:tc>
          <w:tcPr>
            <w:tcW w:w="0" w:type="auto"/>
            <w:vAlign w:val="center"/>
          </w:tcPr>
          <w:p w:rsidR="00FC6C56" w:rsidRDefault="001863E0">
            <w:pPr>
              <w:jc w:val="right"/>
            </w:pPr>
            <w:r>
              <w:rPr>
                <w:color w:val="000000"/>
                <w:sz w:val="24"/>
              </w:rPr>
              <w:t>1,795,285.94</w:t>
            </w:r>
          </w:p>
        </w:tc>
        <w:tc>
          <w:tcPr>
            <w:tcW w:w="0" w:type="auto"/>
            <w:vAlign w:val="center"/>
          </w:tcPr>
          <w:p w:rsidR="00FC6C56" w:rsidRDefault="001863E0">
            <w:pPr>
              <w:jc w:val="right"/>
            </w:pPr>
            <w:r>
              <w:rPr>
                <w:color w:val="000000"/>
                <w:sz w:val="24"/>
              </w:rPr>
              <w:t>1.90</w:t>
            </w:r>
          </w:p>
        </w:tc>
      </w:tr>
      <w:tr w:rsidR="00FC6C56">
        <w:tc>
          <w:tcPr>
            <w:tcW w:w="0" w:type="auto"/>
            <w:vAlign w:val="center"/>
          </w:tcPr>
          <w:p w:rsidR="00FC6C56" w:rsidRDefault="001863E0">
            <w:pPr>
              <w:jc w:val="center"/>
            </w:pPr>
            <w:r>
              <w:rPr>
                <w:color w:val="000000"/>
                <w:sz w:val="24"/>
              </w:rPr>
              <w:t>7</w:t>
            </w:r>
          </w:p>
        </w:tc>
        <w:tc>
          <w:tcPr>
            <w:tcW w:w="0" w:type="auto"/>
            <w:vAlign w:val="center"/>
          </w:tcPr>
          <w:p w:rsidR="00FC6C56" w:rsidRDefault="001863E0">
            <w:pPr>
              <w:jc w:val="center"/>
            </w:pPr>
            <w:r>
              <w:rPr>
                <w:color w:val="000000"/>
                <w:sz w:val="24"/>
              </w:rPr>
              <w:t>127005</w:t>
            </w:r>
          </w:p>
        </w:tc>
        <w:tc>
          <w:tcPr>
            <w:tcW w:w="0" w:type="auto"/>
            <w:vAlign w:val="center"/>
          </w:tcPr>
          <w:p w:rsidR="00FC6C56" w:rsidRDefault="001863E0">
            <w:pPr>
              <w:jc w:val="center"/>
            </w:pPr>
            <w:r>
              <w:rPr>
                <w:color w:val="000000"/>
                <w:sz w:val="24"/>
              </w:rPr>
              <w:t>长证转债</w:t>
            </w:r>
          </w:p>
        </w:tc>
        <w:tc>
          <w:tcPr>
            <w:tcW w:w="0" w:type="auto"/>
            <w:vAlign w:val="center"/>
          </w:tcPr>
          <w:p w:rsidR="00FC6C56" w:rsidRDefault="001863E0">
            <w:pPr>
              <w:jc w:val="right"/>
            </w:pPr>
            <w:r>
              <w:rPr>
                <w:color w:val="000000"/>
                <w:sz w:val="24"/>
              </w:rPr>
              <w:t>1,743,300.00</w:t>
            </w:r>
          </w:p>
        </w:tc>
        <w:tc>
          <w:tcPr>
            <w:tcW w:w="0" w:type="auto"/>
            <w:vAlign w:val="center"/>
          </w:tcPr>
          <w:p w:rsidR="00FC6C56" w:rsidRDefault="001863E0">
            <w:pPr>
              <w:jc w:val="right"/>
            </w:pPr>
            <w:r>
              <w:rPr>
                <w:color w:val="000000"/>
                <w:sz w:val="24"/>
              </w:rPr>
              <w:t>1.85</w:t>
            </w:r>
          </w:p>
        </w:tc>
      </w:tr>
      <w:tr w:rsidR="00FC6C56">
        <w:tc>
          <w:tcPr>
            <w:tcW w:w="0" w:type="auto"/>
            <w:vAlign w:val="center"/>
          </w:tcPr>
          <w:p w:rsidR="00FC6C56" w:rsidRDefault="001863E0">
            <w:pPr>
              <w:jc w:val="center"/>
            </w:pPr>
            <w:r>
              <w:rPr>
                <w:color w:val="000000"/>
                <w:sz w:val="24"/>
              </w:rPr>
              <w:t>8</w:t>
            </w:r>
          </w:p>
        </w:tc>
        <w:tc>
          <w:tcPr>
            <w:tcW w:w="0" w:type="auto"/>
            <w:vAlign w:val="center"/>
          </w:tcPr>
          <w:p w:rsidR="00FC6C56" w:rsidRDefault="001863E0">
            <w:pPr>
              <w:jc w:val="center"/>
            </w:pPr>
            <w:r>
              <w:rPr>
                <w:color w:val="000000"/>
                <w:sz w:val="24"/>
              </w:rPr>
              <w:t>123009</w:t>
            </w:r>
          </w:p>
        </w:tc>
        <w:tc>
          <w:tcPr>
            <w:tcW w:w="0" w:type="auto"/>
            <w:vAlign w:val="center"/>
          </w:tcPr>
          <w:p w:rsidR="00FC6C56" w:rsidRDefault="001863E0">
            <w:pPr>
              <w:jc w:val="center"/>
            </w:pPr>
            <w:r>
              <w:rPr>
                <w:color w:val="000000"/>
                <w:sz w:val="24"/>
              </w:rPr>
              <w:t>星源转债</w:t>
            </w:r>
          </w:p>
        </w:tc>
        <w:tc>
          <w:tcPr>
            <w:tcW w:w="0" w:type="auto"/>
            <w:vAlign w:val="center"/>
          </w:tcPr>
          <w:p w:rsidR="00FC6C56" w:rsidRDefault="001863E0">
            <w:pPr>
              <w:jc w:val="right"/>
            </w:pPr>
            <w:r>
              <w:rPr>
                <w:color w:val="000000"/>
                <w:sz w:val="24"/>
              </w:rPr>
              <w:t>1,648,254.72</w:t>
            </w:r>
          </w:p>
        </w:tc>
        <w:tc>
          <w:tcPr>
            <w:tcW w:w="0" w:type="auto"/>
            <w:vAlign w:val="center"/>
          </w:tcPr>
          <w:p w:rsidR="00FC6C56" w:rsidRDefault="001863E0">
            <w:pPr>
              <w:jc w:val="right"/>
            </w:pPr>
            <w:r>
              <w:rPr>
                <w:color w:val="000000"/>
                <w:sz w:val="24"/>
              </w:rPr>
              <w:t>1.75</w:t>
            </w:r>
          </w:p>
        </w:tc>
      </w:tr>
      <w:tr w:rsidR="00FC6C56">
        <w:tc>
          <w:tcPr>
            <w:tcW w:w="0" w:type="auto"/>
            <w:vAlign w:val="center"/>
          </w:tcPr>
          <w:p w:rsidR="00FC6C56" w:rsidRDefault="001863E0">
            <w:pPr>
              <w:jc w:val="center"/>
            </w:pPr>
            <w:r>
              <w:rPr>
                <w:color w:val="000000"/>
                <w:sz w:val="24"/>
              </w:rPr>
              <w:t>9</w:t>
            </w:r>
          </w:p>
        </w:tc>
        <w:tc>
          <w:tcPr>
            <w:tcW w:w="0" w:type="auto"/>
            <w:vAlign w:val="center"/>
          </w:tcPr>
          <w:p w:rsidR="00FC6C56" w:rsidRDefault="001863E0">
            <w:pPr>
              <w:jc w:val="center"/>
            </w:pPr>
            <w:r>
              <w:rPr>
                <w:color w:val="000000"/>
                <w:sz w:val="24"/>
              </w:rPr>
              <w:t>110031</w:t>
            </w:r>
          </w:p>
        </w:tc>
        <w:tc>
          <w:tcPr>
            <w:tcW w:w="0" w:type="auto"/>
            <w:vAlign w:val="center"/>
          </w:tcPr>
          <w:p w:rsidR="00FC6C56" w:rsidRDefault="001863E0">
            <w:pPr>
              <w:jc w:val="center"/>
            </w:pPr>
            <w:r>
              <w:rPr>
                <w:color w:val="000000"/>
                <w:sz w:val="24"/>
              </w:rPr>
              <w:t>航信转债</w:t>
            </w:r>
          </w:p>
        </w:tc>
        <w:tc>
          <w:tcPr>
            <w:tcW w:w="0" w:type="auto"/>
            <w:vAlign w:val="center"/>
          </w:tcPr>
          <w:p w:rsidR="00FC6C56" w:rsidRDefault="001863E0">
            <w:pPr>
              <w:jc w:val="right"/>
            </w:pPr>
            <w:r>
              <w:rPr>
                <w:color w:val="000000"/>
                <w:sz w:val="24"/>
              </w:rPr>
              <w:t>1,362,575.50</w:t>
            </w:r>
          </w:p>
        </w:tc>
        <w:tc>
          <w:tcPr>
            <w:tcW w:w="0" w:type="auto"/>
            <w:vAlign w:val="center"/>
          </w:tcPr>
          <w:p w:rsidR="00FC6C56" w:rsidRDefault="001863E0">
            <w:pPr>
              <w:jc w:val="right"/>
            </w:pPr>
            <w:r>
              <w:rPr>
                <w:color w:val="000000"/>
                <w:sz w:val="24"/>
              </w:rPr>
              <w:t>1.44</w:t>
            </w:r>
          </w:p>
        </w:tc>
      </w:tr>
      <w:tr w:rsidR="00FC6C56">
        <w:tc>
          <w:tcPr>
            <w:tcW w:w="0" w:type="auto"/>
            <w:vAlign w:val="center"/>
          </w:tcPr>
          <w:p w:rsidR="00FC6C56" w:rsidRDefault="001863E0">
            <w:pPr>
              <w:jc w:val="center"/>
            </w:pPr>
            <w:r>
              <w:rPr>
                <w:color w:val="000000"/>
                <w:sz w:val="24"/>
              </w:rPr>
              <w:t>10</w:t>
            </w:r>
          </w:p>
        </w:tc>
        <w:tc>
          <w:tcPr>
            <w:tcW w:w="0" w:type="auto"/>
            <w:vAlign w:val="center"/>
          </w:tcPr>
          <w:p w:rsidR="00FC6C56" w:rsidRDefault="001863E0">
            <w:pPr>
              <w:jc w:val="center"/>
            </w:pPr>
            <w:r>
              <w:rPr>
                <w:color w:val="000000"/>
                <w:sz w:val="24"/>
              </w:rPr>
              <w:t>113013</w:t>
            </w:r>
          </w:p>
        </w:tc>
        <w:tc>
          <w:tcPr>
            <w:tcW w:w="0" w:type="auto"/>
            <w:vAlign w:val="center"/>
          </w:tcPr>
          <w:p w:rsidR="00FC6C56" w:rsidRDefault="001863E0">
            <w:pPr>
              <w:jc w:val="center"/>
            </w:pPr>
            <w:r>
              <w:rPr>
                <w:color w:val="000000"/>
                <w:sz w:val="24"/>
              </w:rPr>
              <w:t>国君转债</w:t>
            </w:r>
          </w:p>
        </w:tc>
        <w:tc>
          <w:tcPr>
            <w:tcW w:w="0" w:type="auto"/>
            <w:vAlign w:val="center"/>
          </w:tcPr>
          <w:p w:rsidR="00FC6C56" w:rsidRDefault="001863E0">
            <w:pPr>
              <w:jc w:val="right"/>
            </w:pPr>
            <w:r>
              <w:rPr>
                <w:color w:val="000000"/>
                <w:sz w:val="24"/>
              </w:rPr>
              <w:t>1,362,420.00</w:t>
            </w:r>
          </w:p>
        </w:tc>
        <w:tc>
          <w:tcPr>
            <w:tcW w:w="0" w:type="auto"/>
            <w:vAlign w:val="center"/>
          </w:tcPr>
          <w:p w:rsidR="00FC6C56" w:rsidRDefault="001863E0">
            <w:pPr>
              <w:jc w:val="right"/>
            </w:pPr>
            <w:r>
              <w:rPr>
                <w:color w:val="000000"/>
                <w:sz w:val="24"/>
              </w:rPr>
              <w:t>1.44</w:t>
            </w:r>
          </w:p>
        </w:tc>
      </w:tr>
      <w:tr w:rsidR="00FC6C56">
        <w:tc>
          <w:tcPr>
            <w:tcW w:w="0" w:type="auto"/>
            <w:vAlign w:val="center"/>
          </w:tcPr>
          <w:p w:rsidR="00FC6C56" w:rsidRDefault="001863E0">
            <w:pPr>
              <w:jc w:val="center"/>
            </w:pPr>
            <w:r>
              <w:rPr>
                <w:color w:val="000000"/>
                <w:sz w:val="24"/>
              </w:rPr>
              <w:t>11</w:t>
            </w:r>
          </w:p>
        </w:tc>
        <w:tc>
          <w:tcPr>
            <w:tcW w:w="0" w:type="auto"/>
            <w:vAlign w:val="center"/>
          </w:tcPr>
          <w:p w:rsidR="00FC6C56" w:rsidRDefault="001863E0">
            <w:pPr>
              <w:jc w:val="center"/>
            </w:pPr>
            <w:r>
              <w:rPr>
                <w:color w:val="000000"/>
                <w:sz w:val="24"/>
              </w:rPr>
              <w:t>128047</w:t>
            </w:r>
          </w:p>
        </w:tc>
        <w:tc>
          <w:tcPr>
            <w:tcW w:w="0" w:type="auto"/>
            <w:vAlign w:val="center"/>
          </w:tcPr>
          <w:p w:rsidR="00FC6C56" w:rsidRDefault="001863E0">
            <w:pPr>
              <w:jc w:val="center"/>
            </w:pPr>
            <w:r>
              <w:rPr>
                <w:color w:val="000000"/>
                <w:sz w:val="24"/>
              </w:rPr>
              <w:t>光电转债</w:t>
            </w:r>
          </w:p>
        </w:tc>
        <w:tc>
          <w:tcPr>
            <w:tcW w:w="0" w:type="auto"/>
            <w:vAlign w:val="center"/>
          </w:tcPr>
          <w:p w:rsidR="00FC6C56" w:rsidRDefault="001863E0">
            <w:pPr>
              <w:jc w:val="right"/>
            </w:pPr>
            <w:r>
              <w:rPr>
                <w:color w:val="000000"/>
                <w:sz w:val="24"/>
              </w:rPr>
              <w:t>1,251,153.60</w:t>
            </w:r>
          </w:p>
        </w:tc>
        <w:tc>
          <w:tcPr>
            <w:tcW w:w="0" w:type="auto"/>
            <w:vAlign w:val="center"/>
          </w:tcPr>
          <w:p w:rsidR="00FC6C56" w:rsidRDefault="001863E0">
            <w:pPr>
              <w:jc w:val="right"/>
            </w:pPr>
            <w:r>
              <w:rPr>
                <w:color w:val="000000"/>
                <w:sz w:val="24"/>
              </w:rPr>
              <w:t>1.33</w:t>
            </w:r>
          </w:p>
        </w:tc>
      </w:tr>
      <w:tr w:rsidR="00FC6C56">
        <w:tc>
          <w:tcPr>
            <w:tcW w:w="0" w:type="auto"/>
            <w:vAlign w:val="center"/>
          </w:tcPr>
          <w:p w:rsidR="00FC6C56" w:rsidRDefault="001863E0">
            <w:pPr>
              <w:jc w:val="center"/>
            </w:pPr>
            <w:r>
              <w:rPr>
                <w:color w:val="000000"/>
                <w:sz w:val="24"/>
              </w:rPr>
              <w:t>12</w:t>
            </w:r>
          </w:p>
        </w:tc>
        <w:tc>
          <w:tcPr>
            <w:tcW w:w="0" w:type="auto"/>
            <w:vAlign w:val="center"/>
          </w:tcPr>
          <w:p w:rsidR="00FC6C56" w:rsidRDefault="001863E0">
            <w:pPr>
              <w:jc w:val="center"/>
            </w:pPr>
            <w:r>
              <w:rPr>
                <w:color w:val="000000"/>
                <w:sz w:val="24"/>
              </w:rPr>
              <w:t>128015</w:t>
            </w:r>
          </w:p>
        </w:tc>
        <w:tc>
          <w:tcPr>
            <w:tcW w:w="0" w:type="auto"/>
            <w:vAlign w:val="center"/>
          </w:tcPr>
          <w:p w:rsidR="00FC6C56" w:rsidRDefault="001863E0">
            <w:pPr>
              <w:jc w:val="center"/>
            </w:pPr>
            <w:r>
              <w:rPr>
                <w:color w:val="000000"/>
                <w:sz w:val="24"/>
              </w:rPr>
              <w:t>久其转债</w:t>
            </w:r>
          </w:p>
        </w:tc>
        <w:tc>
          <w:tcPr>
            <w:tcW w:w="0" w:type="auto"/>
            <w:vAlign w:val="center"/>
          </w:tcPr>
          <w:p w:rsidR="00FC6C56" w:rsidRDefault="001863E0">
            <w:pPr>
              <w:jc w:val="right"/>
            </w:pPr>
            <w:r>
              <w:rPr>
                <w:color w:val="000000"/>
                <w:sz w:val="24"/>
              </w:rPr>
              <w:t>1,191,546.00</w:t>
            </w:r>
          </w:p>
        </w:tc>
        <w:tc>
          <w:tcPr>
            <w:tcW w:w="0" w:type="auto"/>
            <w:vAlign w:val="center"/>
          </w:tcPr>
          <w:p w:rsidR="00FC6C56" w:rsidRDefault="001863E0">
            <w:pPr>
              <w:jc w:val="right"/>
            </w:pPr>
            <w:r>
              <w:rPr>
                <w:color w:val="000000"/>
                <w:sz w:val="24"/>
              </w:rPr>
              <w:t>1.26</w:t>
            </w:r>
          </w:p>
        </w:tc>
      </w:tr>
      <w:tr w:rsidR="00FC6C56">
        <w:tc>
          <w:tcPr>
            <w:tcW w:w="0" w:type="auto"/>
            <w:vAlign w:val="center"/>
          </w:tcPr>
          <w:p w:rsidR="00FC6C56" w:rsidRDefault="001863E0">
            <w:pPr>
              <w:jc w:val="center"/>
            </w:pPr>
            <w:r>
              <w:rPr>
                <w:color w:val="000000"/>
                <w:sz w:val="24"/>
              </w:rPr>
              <w:t>13</w:t>
            </w:r>
          </w:p>
        </w:tc>
        <w:tc>
          <w:tcPr>
            <w:tcW w:w="0" w:type="auto"/>
            <w:vAlign w:val="center"/>
          </w:tcPr>
          <w:p w:rsidR="00FC6C56" w:rsidRDefault="001863E0">
            <w:pPr>
              <w:jc w:val="center"/>
            </w:pPr>
            <w:r>
              <w:rPr>
                <w:color w:val="000000"/>
                <w:sz w:val="24"/>
              </w:rPr>
              <w:t>128044</w:t>
            </w:r>
          </w:p>
        </w:tc>
        <w:tc>
          <w:tcPr>
            <w:tcW w:w="0" w:type="auto"/>
            <w:vAlign w:val="center"/>
          </w:tcPr>
          <w:p w:rsidR="00FC6C56" w:rsidRDefault="001863E0">
            <w:pPr>
              <w:jc w:val="center"/>
            </w:pPr>
            <w:r>
              <w:rPr>
                <w:color w:val="000000"/>
                <w:sz w:val="24"/>
              </w:rPr>
              <w:t>岭南转债</w:t>
            </w:r>
          </w:p>
        </w:tc>
        <w:tc>
          <w:tcPr>
            <w:tcW w:w="0" w:type="auto"/>
            <w:vAlign w:val="center"/>
          </w:tcPr>
          <w:p w:rsidR="00FC6C56" w:rsidRDefault="001863E0">
            <w:pPr>
              <w:jc w:val="right"/>
            </w:pPr>
            <w:r>
              <w:rPr>
                <w:color w:val="000000"/>
                <w:sz w:val="24"/>
              </w:rPr>
              <w:t>1,037,910.12</w:t>
            </w:r>
          </w:p>
        </w:tc>
        <w:tc>
          <w:tcPr>
            <w:tcW w:w="0" w:type="auto"/>
            <w:vAlign w:val="center"/>
          </w:tcPr>
          <w:p w:rsidR="00FC6C56" w:rsidRDefault="001863E0">
            <w:pPr>
              <w:jc w:val="right"/>
            </w:pPr>
            <w:r>
              <w:rPr>
                <w:color w:val="000000"/>
                <w:sz w:val="24"/>
              </w:rPr>
              <w:t>1.10</w:t>
            </w:r>
          </w:p>
        </w:tc>
      </w:tr>
      <w:tr w:rsidR="00FC6C56">
        <w:tc>
          <w:tcPr>
            <w:tcW w:w="0" w:type="auto"/>
            <w:vAlign w:val="center"/>
          </w:tcPr>
          <w:p w:rsidR="00FC6C56" w:rsidRDefault="001863E0">
            <w:pPr>
              <w:jc w:val="center"/>
            </w:pPr>
            <w:r>
              <w:rPr>
                <w:color w:val="000000"/>
                <w:sz w:val="24"/>
              </w:rPr>
              <w:t>14</w:t>
            </w:r>
          </w:p>
        </w:tc>
        <w:tc>
          <w:tcPr>
            <w:tcW w:w="0" w:type="auto"/>
            <w:vAlign w:val="center"/>
          </w:tcPr>
          <w:p w:rsidR="00FC6C56" w:rsidRDefault="001863E0">
            <w:pPr>
              <w:jc w:val="center"/>
            </w:pPr>
            <w:r>
              <w:rPr>
                <w:color w:val="000000"/>
                <w:sz w:val="24"/>
              </w:rPr>
              <w:t>128018</w:t>
            </w:r>
          </w:p>
        </w:tc>
        <w:tc>
          <w:tcPr>
            <w:tcW w:w="0" w:type="auto"/>
            <w:vAlign w:val="center"/>
          </w:tcPr>
          <w:p w:rsidR="00FC6C56" w:rsidRDefault="001863E0">
            <w:pPr>
              <w:jc w:val="center"/>
            </w:pPr>
            <w:r>
              <w:rPr>
                <w:color w:val="000000"/>
                <w:sz w:val="24"/>
              </w:rPr>
              <w:t>时达转债</w:t>
            </w:r>
          </w:p>
        </w:tc>
        <w:tc>
          <w:tcPr>
            <w:tcW w:w="0" w:type="auto"/>
            <w:vAlign w:val="center"/>
          </w:tcPr>
          <w:p w:rsidR="00FC6C56" w:rsidRDefault="001863E0">
            <w:pPr>
              <w:jc w:val="right"/>
            </w:pPr>
            <w:r>
              <w:rPr>
                <w:color w:val="000000"/>
                <w:sz w:val="24"/>
              </w:rPr>
              <w:t>983,081.86</w:t>
            </w:r>
          </w:p>
        </w:tc>
        <w:tc>
          <w:tcPr>
            <w:tcW w:w="0" w:type="auto"/>
            <w:vAlign w:val="center"/>
          </w:tcPr>
          <w:p w:rsidR="00FC6C56" w:rsidRDefault="001863E0">
            <w:pPr>
              <w:jc w:val="right"/>
            </w:pPr>
            <w:r>
              <w:rPr>
                <w:color w:val="000000"/>
                <w:sz w:val="24"/>
              </w:rPr>
              <w:t>1.04</w:t>
            </w:r>
          </w:p>
        </w:tc>
      </w:tr>
      <w:tr w:rsidR="00FC6C56">
        <w:tc>
          <w:tcPr>
            <w:tcW w:w="0" w:type="auto"/>
            <w:vAlign w:val="center"/>
          </w:tcPr>
          <w:p w:rsidR="00FC6C56" w:rsidRDefault="001863E0">
            <w:pPr>
              <w:jc w:val="center"/>
            </w:pPr>
            <w:r>
              <w:rPr>
                <w:color w:val="000000"/>
                <w:sz w:val="24"/>
              </w:rPr>
              <w:t>15</w:t>
            </w:r>
          </w:p>
        </w:tc>
        <w:tc>
          <w:tcPr>
            <w:tcW w:w="0" w:type="auto"/>
            <w:vAlign w:val="center"/>
          </w:tcPr>
          <w:p w:rsidR="00FC6C56" w:rsidRDefault="001863E0">
            <w:pPr>
              <w:jc w:val="center"/>
            </w:pPr>
            <w:r>
              <w:rPr>
                <w:color w:val="000000"/>
                <w:sz w:val="24"/>
              </w:rPr>
              <w:t>110054</w:t>
            </w:r>
          </w:p>
        </w:tc>
        <w:tc>
          <w:tcPr>
            <w:tcW w:w="0" w:type="auto"/>
            <w:vAlign w:val="center"/>
          </w:tcPr>
          <w:p w:rsidR="00FC6C56" w:rsidRDefault="001863E0">
            <w:pPr>
              <w:jc w:val="center"/>
            </w:pPr>
            <w:r>
              <w:rPr>
                <w:color w:val="000000"/>
                <w:sz w:val="24"/>
              </w:rPr>
              <w:t>通威转债</w:t>
            </w:r>
          </w:p>
        </w:tc>
        <w:tc>
          <w:tcPr>
            <w:tcW w:w="0" w:type="auto"/>
            <w:vAlign w:val="center"/>
          </w:tcPr>
          <w:p w:rsidR="00FC6C56" w:rsidRDefault="001863E0">
            <w:pPr>
              <w:jc w:val="right"/>
            </w:pPr>
            <w:r>
              <w:rPr>
                <w:color w:val="000000"/>
                <w:sz w:val="24"/>
              </w:rPr>
              <w:t>929,176.00</w:t>
            </w:r>
          </w:p>
        </w:tc>
        <w:tc>
          <w:tcPr>
            <w:tcW w:w="0" w:type="auto"/>
            <w:vAlign w:val="center"/>
          </w:tcPr>
          <w:p w:rsidR="00FC6C56" w:rsidRDefault="001863E0">
            <w:pPr>
              <w:jc w:val="right"/>
            </w:pPr>
            <w:r>
              <w:rPr>
                <w:color w:val="000000"/>
                <w:sz w:val="24"/>
              </w:rPr>
              <w:t>0.99</w:t>
            </w:r>
          </w:p>
        </w:tc>
      </w:tr>
      <w:tr w:rsidR="00FC6C56">
        <w:tc>
          <w:tcPr>
            <w:tcW w:w="0" w:type="auto"/>
            <w:vAlign w:val="center"/>
          </w:tcPr>
          <w:p w:rsidR="00FC6C56" w:rsidRDefault="001863E0">
            <w:pPr>
              <w:jc w:val="center"/>
            </w:pPr>
            <w:r>
              <w:rPr>
                <w:color w:val="000000"/>
                <w:sz w:val="24"/>
              </w:rPr>
              <w:t>16</w:t>
            </w:r>
          </w:p>
        </w:tc>
        <w:tc>
          <w:tcPr>
            <w:tcW w:w="0" w:type="auto"/>
            <w:vAlign w:val="center"/>
          </w:tcPr>
          <w:p w:rsidR="00FC6C56" w:rsidRDefault="001863E0">
            <w:pPr>
              <w:jc w:val="center"/>
            </w:pPr>
            <w:r>
              <w:rPr>
                <w:color w:val="000000"/>
                <w:sz w:val="24"/>
              </w:rPr>
              <w:t>110053</w:t>
            </w:r>
          </w:p>
        </w:tc>
        <w:tc>
          <w:tcPr>
            <w:tcW w:w="0" w:type="auto"/>
            <w:vAlign w:val="center"/>
          </w:tcPr>
          <w:p w:rsidR="00FC6C56" w:rsidRDefault="001863E0">
            <w:pPr>
              <w:jc w:val="center"/>
            </w:pPr>
            <w:r>
              <w:rPr>
                <w:color w:val="000000"/>
                <w:sz w:val="24"/>
              </w:rPr>
              <w:t>苏银转债</w:t>
            </w:r>
          </w:p>
        </w:tc>
        <w:tc>
          <w:tcPr>
            <w:tcW w:w="0" w:type="auto"/>
            <w:vAlign w:val="center"/>
          </w:tcPr>
          <w:p w:rsidR="00FC6C56" w:rsidRDefault="001863E0">
            <w:pPr>
              <w:jc w:val="right"/>
            </w:pPr>
            <w:r>
              <w:rPr>
                <w:color w:val="000000"/>
                <w:sz w:val="24"/>
              </w:rPr>
              <w:t>917,402.40</w:t>
            </w:r>
          </w:p>
        </w:tc>
        <w:tc>
          <w:tcPr>
            <w:tcW w:w="0" w:type="auto"/>
            <w:vAlign w:val="center"/>
          </w:tcPr>
          <w:p w:rsidR="00FC6C56" w:rsidRDefault="001863E0">
            <w:pPr>
              <w:jc w:val="right"/>
            </w:pPr>
            <w:r>
              <w:rPr>
                <w:color w:val="000000"/>
                <w:sz w:val="24"/>
              </w:rPr>
              <w:t>0.97</w:t>
            </w:r>
          </w:p>
        </w:tc>
      </w:tr>
      <w:tr w:rsidR="00FC6C56">
        <w:tc>
          <w:tcPr>
            <w:tcW w:w="0" w:type="auto"/>
            <w:vAlign w:val="center"/>
          </w:tcPr>
          <w:p w:rsidR="00FC6C56" w:rsidRDefault="001863E0">
            <w:pPr>
              <w:jc w:val="center"/>
            </w:pPr>
            <w:r>
              <w:rPr>
                <w:color w:val="000000"/>
                <w:sz w:val="24"/>
              </w:rPr>
              <w:t>17</w:t>
            </w:r>
          </w:p>
        </w:tc>
        <w:tc>
          <w:tcPr>
            <w:tcW w:w="0" w:type="auto"/>
            <w:vAlign w:val="center"/>
          </w:tcPr>
          <w:p w:rsidR="00FC6C56" w:rsidRDefault="001863E0">
            <w:pPr>
              <w:jc w:val="center"/>
            </w:pPr>
            <w:r>
              <w:rPr>
                <w:color w:val="000000"/>
                <w:sz w:val="24"/>
              </w:rPr>
              <w:t>123017</w:t>
            </w:r>
          </w:p>
        </w:tc>
        <w:tc>
          <w:tcPr>
            <w:tcW w:w="0" w:type="auto"/>
            <w:vAlign w:val="center"/>
          </w:tcPr>
          <w:p w:rsidR="00FC6C56" w:rsidRDefault="001863E0">
            <w:pPr>
              <w:jc w:val="center"/>
            </w:pPr>
            <w:r>
              <w:rPr>
                <w:color w:val="000000"/>
                <w:sz w:val="24"/>
              </w:rPr>
              <w:t>寒锐转债</w:t>
            </w:r>
          </w:p>
        </w:tc>
        <w:tc>
          <w:tcPr>
            <w:tcW w:w="0" w:type="auto"/>
            <w:vAlign w:val="center"/>
          </w:tcPr>
          <w:p w:rsidR="00FC6C56" w:rsidRDefault="001863E0">
            <w:pPr>
              <w:jc w:val="right"/>
            </w:pPr>
            <w:r>
              <w:rPr>
                <w:color w:val="000000"/>
                <w:sz w:val="24"/>
              </w:rPr>
              <w:t>888,108.30</w:t>
            </w:r>
          </w:p>
        </w:tc>
        <w:tc>
          <w:tcPr>
            <w:tcW w:w="0" w:type="auto"/>
            <w:vAlign w:val="center"/>
          </w:tcPr>
          <w:p w:rsidR="00FC6C56" w:rsidRDefault="001863E0">
            <w:pPr>
              <w:jc w:val="right"/>
            </w:pPr>
            <w:r>
              <w:rPr>
                <w:color w:val="000000"/>
                <w:sz w:val="24"/>
              </w:rPr>
              <w:t>0.94</w:t>
            </w:r>
          </w:p>
        </w:tc>
      </w:tr>
      <w:tr w:rsidR="00FC6C56">
        <w:tc>
          <w:tcPr>
            <w:tcW w:w="0" w:type="auto"/>
            <w:vAlign w:val="center"/>
          </w:tcPr>
          <w:p w:rsidR="00FC6C56" w:rsidRDefault="001863E0">
            <w:pPr>
              <w:jc w:val="center"/>
            </w:pPr>
            <w:r>
              <w:rPr>
                <w:color w:val="000000"/>
                <w:sz w:val="24"/>
              </w:rPr>
              <w:t>18</w:t>
            </w:r>
          </w:p>
        </w:tc>
        <w:tc>
          <w:tcPr>
            <w:tcW w:w="0" w:type="auto"/>
            <w:vAlign w:val="center"/>
          </w:tcPr>
          <w:p w:rsidR="00FC6C56" w:rsidRDefault="001863E0">
            <w:pPr>
              <w:jc w:val="center"/>
            </w:pPr>
            <w:r>
              <w:rPr>
                <w:color w:val="000000"/>
                <w:sz w:val="24"/>
              </w:rPr>
              <w:t>128035</w:t>
            </w:r>
          </w:p>
        </w:tc>
        <w:tc>
          <w:tcPr>
            <w:tcW w:w="0" w:type="auto"/>
            <w:vAlign w:val="center"/>
          </w:tcPr>
          <w:p w:rsidR="00FC6C56" w:rsidRDefault="001863E0">
            <w:pPr>
              <w:jc w:val="center"/>
            </w:pPr>
            <w:r>
              <w:rPr>
                <w:color w:val="000000"/>
                <w:sz w:val="24"/>
              </w:rPr>
              <w:t>大族转债</w:t>
            </w:r>
          </w:p>
        </w:tc>
        <w:tc>
          <w:tcPr>
            <w:tcW w:w="0" w:type="auto"/>
            <w:vAlign w:val="center"/>
          </w:tcPr>
          <w:p w:rsidR="00FC6C56" w:rsidRDefault="001863E0">
            <w:pPr>
              <w:jc w:val="right"/>
            </w:pPr>
            <w:r>
              <w:rPr>
                <w:color w:val="000000"/>
                <w:sz w:val="24"/>
              </w:rPr>
              <w:t>758,209.00</w:t>
            </w:r>
          </w:p>
        </w:tc>
        <w:tc>
          <w:tcPr>
            <w:tcW w:w="0" w:type="auto"/>
            <w:vAlign w:val="center"/>
          </w:tcPr>
          <w:p w:rsidR="00FC6C56" w:rsidRDefault="001863E0">
            <w:pPr>
              <w:jc w:val="right"/>
            </w:pPr>
            <w:r>
              <w:rPr>
                <w:color w:val="000000"/>
                <w:sz w:val="24"/>
              </w:rPr>
              <w:t>0.80</w:t>
            </w:r>
          </w:p>
        </w:tc>
      </w:tr>
      <w:tr w:rsidR="00FC6C56">
        <w:tc>
          <w:tcPr>
            <w:tcW w:w="0" w:type="auto"/>
            <w:vAlign w:val="center"/>
          </w:tcPr>
          <w:p w:rsidR="00FC6C56" w:rsidRDefault="001863E0">
            <w:pPr>
              <w:jc w:val="center"/>
            </w:pPr>
            <w:r>
              <w:rPr>
                <w:color w:val="000000"/>
                <w:sz w:val="24"/>
              </w:rPr>
              <w:t>19</w:t>
            </w:r>
          </w:p>
        </w:tc>
        <w:tc>
          <w:tcPr>
            <w:tcW w:w="0" w:type="auto"/>
            <w:vAlign w:val="center"/>
          </w:tcPr>
          <w:p w:rsidR="00FC6C56" w:rsidRDefault="001863E0">
            <w:pPr>
              <w:jc w:val="center"/>
            </w:pPr>
            <w:r>
              <w:rPr>
                <w:color w:val="000000"/>
                <w:sz w:val="24"/>
              </w:rPr>
              <w:t>128013</w:t>
            </w:r>
          </w:p>
        </w:tc>
        <w:tc>
          <w:tcPr>
            <w:tcW w:w="0" w:type="auto"/>
            <w:vAlign w:val="center"/>
          </w:tcPr>
          <w:p w:rsidR="00FC6C56" w:rsidRDefault="001863E0">
            <w:pPr>
              <w:jc w:val="center"/>
            </w:pPr>
            <w:r>
              <w:rPr>
                <w:color w:val="000000"/>
                <w:sz w:val="24"/>
              </w:rPr>
              <w:t>洪涛转债</w:t>
            </w:r>
          </w:p>
        </w:tc>
        <w:tc>
          <w:tcPr>
            <w:tcW w:w="0" w:type="auto"/>
            <w:vAlign w:val="center"/>
          </w:tcPr>
          <w:p w:rsidR="00FC6C56" w:rsidRDefault="001863E0">
            <w:pPr>
              <w:jc w:val="right"/>
            </w:pPr>
            <w:r>
              <w:rPr>
                <w:color w:val="000000"/>
                <w:sz w:val="24"/>
              </w:rPr>
              <w:t>668,131.30</w:t>
            </w:r>
          </w:p>
        </w:tc>
        <w:tc>
          <w:tcPr>
            <w:tcW w:w="0" w:type="auto"/>
            <w:vAlign w:val="center"/>
          </w:tcPr>
          <w:p w:rsidR="00FC6C56" w:rsidRDefault="001863E0">
            <w:pPr>
              <w:jc w:val="right"/>
            </w:pPr>
            <w:r>
              <w:rPr>
                <w:color w:val="000000"/>
                <w:sz w:val="24"/>
              </w:rPr>
              <w:t>0.71</w:t>
            </w:r>
          </w:p>
        </w:tc>
      </w:tr>
      <w:tr w:rsidR="00FC6C56">
        <w:tc>
          <w:tcPr>
            <w:tcW w:w="0" w:type="auto"/>
            <w:vAlign w:val="center"/>
          </w:tcPr>
          <w:p w:rsidR="00FC6C56" w:rsidRDefault="001863E0">
            <w:pPr>
              <w:jc w:val="center"/>
            </w:pPr>
            <w:r>
              <w:rPr>
                <w:color w:val="000000"/>
                <w:sz w:val="24"/>
              </w:rPr>
              <w:t>20</w:t>
            </w:r>
          </w:p>
        </w:tc>
        <w:tc>
          <w:tcPr>
            <w:tcW w:w="0" w:type="auto"/>
            <w:vAlign w:val="center"/>
          </w:tcPr>
          <w:p w:rsidR="00FC6C56" w:rsidRDefault="001863E0">
            <w:pPr>
              <w:jc w:val="center"/>
            </w:pPr>
            <w:r>
              <w:rPr>
                <w:color w:val="000000"/>
                <w:sz w:val="24"/>
              </w:rPr>
              <w:t>128030</w:t>
            </w:r>
          </w:p>
        </w:tc>
        <w:tc>
          <w:tcPr>
            <w:tcW w:w="0" w:type="auto"/>
            <w:vAlign w:val="center"/>
          </w:tcPr>
          <w:p w:rsidR="00FC6C56" w:rsidRDefault="001863E0">
            <w:pPr>
              <w:jc w:val="center"/>
            </w:pPr>
            <w:r>
              <w:rPr>
                <w:color w:val="000000"/>
                <w:sz w:val="24"/>
              </w:rPr>
              <w:t>天康转债</w:t>
            </w:r>
          </w:p>
        </w:tc>
        <w:tc>
          <w:tcPr>
            <w:tcW w:w="0" w:type="auto"/>
            <w:vAlign w:val="center"/>
          </w:tcPr>
          <w:p w:rsidR="00FC6C56" w:rsidRDefault="001863E0">
            <w:pPr>
              <w:jc w:val="right"/>
            </w:pPr>
            <w:r>
              <w:rPr>
                <w:color w:val="000000"/>
                <w:sz w:val="24"/>
              </w:rPr>
              <w:t>573,621.06</w:t>
            </w:r>
          </w:p>
        </w:tc>
        <w:tc>
          <w:tcPr>
            <w:tcW w:w="0" w:type="auto"/>
            <w:vAlign w:val="center"/>
          </w:tcPr>
          <w:p w:rsidR="00FC6C56" w:rsidRDefault="001863E0">
            <w:pPr>
              <w:jc w:val="right"/>
            </w:pPr>
            <w:r>
              <w:rPr>
                <w:color w:val="000000"/>
                <w:sz w:val="24"/>
              </w:rPr>
              <w:t>0.61</w:t>
            </w:r>
          </w:p>
        </w:tc>
      </w:tr>
      <w:tr w:rsidR="00FC6C56">
        <w:tc>
          <w:tcPr>
            <w:tcW w:w="0" w:type="auto"/>
            <w:vAlign w:val="center"/>
          </w:tcPr>
          <w:p w:rsidR="00FC6C56" w:rsidRDefault="001863E0">
            <w:pPr>
              <w:jc w:val="center"/>
            </w:pPr>
            <w:r>
              <w:rPr>
                <w:color w:val="000000"/>
                <w:sz w:val="24"/>
              </w:rPr>
              <w:t>21</w:t>
            </w:r>
          </w:p>
        </w:tc>
        <w:tc>
          <w:tcPr>
            <w:tcW w:w="0" w:type="auto"/>
            <w:vAlign w:val="center"/>
          </w:tcPr>
          <w:p w:rsidR="00FC6C56" w:rsidRDefault="001863E0">
            <w:pPr>
              <w:jc w:val="center"/>
            </w:pPr>
            <w:r>
              <w:rPr>
                <w:color w:val="000000"/>
                <w:sz w:val="24"/>
              </w:rPr>
              <w:t>123007</w:t>
            </w:r>
          </w:p>
        </w:tc>
        <w:tc>
          <w:tcPr>
            <w:tcW w:w="0" w:type="auto"/>
            <w:vAlign w:val="center"/>
          </w:tcPr>
          <w:p w:rsidR="00FC6C56" w:rsidRDefault="001863E0">
            <w:pPr>
              <w:jc w:val="center"/>
            </w:pPr>
            <w:r>
              <w:rPr>
                <w:color w:val="000000"/>
                <w:sz w:val="24"/>
              </w:rPr>
              <w:t>道氏转债</w:t>
            </w:r>
          </w:p>
        </w:tc>
        <w:tc>
          <w:tcPr>
            <w:tcW w:w="0" w:type="auto"/>
            <w:vAlign w:val="center"/>
          </w:tcPr>
          <w:p w:rsidR="00FC6C56" w:rsidRDefault="001863E0">
            <w:pPr>
              <w:jc w:val="right"/>
            </w:pPr>
            <w:r>
              <w:rPr>
                <w:color w:val="000000"/>
                <w:sz w:val="24"/>
              </w:rPr>
              <w:t>549,602.90</w:t>
            </w:r>
          </w:p>
        </w:tc>
        <w:tc>
          <w:tcPr>
            <w:tcW w:w="0" w:type="auto"/>
            <w:vAlign w:val="center"/>
          </w:tcPr>
          <w:p w:rsidR="00FC6C56" w:rsidRDefault="001863E0">
            <w:pPr>
              <w:jc w:val="right"/>
            </w:pPr>
            <w:r>
              <w:rPr>
                <w:color w:val="000000"/>
                <w:sz w:val="24"/>
              </w:rPr>
              <w:t>0.58</w:t>
            </w:r>
          </w:p>
        </w:tc>
      </w:tr>
      <w:tr w:rsidR="00FC6C56">
        <w:tc>
          <w:tcPr>
            <w:tcW w:w="0" w:type="auto"/>
            <w:vAlign w:val="center"/>
          </w:tcPr>
          <w:p w:rsidR="00FC6C56" w:rsidRDefault="001863E0">
            <w:pPr>
              <w:jc w:val="center"/>
            </w:pPr>
            <w:r>
              <w:rPr>
                <w:color w:val="000000"/>
                <w:sz w:val="24"/>
              </w:rPr>
              <w:t>22</w:t>
            </w:r>
          </w:p>
        </w:tc>
        <w:tc>
          <w:tcPr>
            <w:tcW w:w="0" w:type="auto"/>
            <w:vAlign w:val="center"/>
          </w:tcPr>
          <w:p w:rsidR="00FC6C56" w:rsidRDefault="001863E0">
            <w:pPr>
              <w:jc w:val="center"/>
            </w:pPr>
            <w:r>
              <w:rPr>
                <w:color w:val="000000"/>
                <w:sz w:val="24"/>
              </w:rPr>
              <w:t>110050</w:t>
            </w:r>
          </w:p>
        </w:tc>
        <w:tc>
          <w:tcPr>
            <w:tcW w:w="0" w:type="auto"/>
            <w:vAlign w:val="center"/>
          </w:tcPr>
          <w:p w:rsidR="00FC6C56" w:rsidRDefault="001863E0">
            <w:pPr>
              <w:jc w:val="center"/>
            </w:pPr>
            <w:r>
              <w:rPr>
                <w:color w:val="000000"/>
                <w:sz w:val="24"/>
              </w:rPr>
              <w:t>佳都转债</w:t>
            </w:r>
          </w:p>
        </w:tc>
        <w:tc>
          <w:tcPr>
            <w:tcW w:w="0" w:type="auto"/>
            <w:vAlign w:val="center"/>
          </w:tcPr>
          <w:p w:rsidR="00FC6C56" w:rsidRDefault="001863E0">
            <w:pPr>
              <w:jc w:val="right"/>
            </w:pPr>
            <w:r>
              <w:rPr>
                <w:color w:val="000000"/>
                <w:sz w:val="24"/>
              </w:rPr>
              <w:t>459,484.10</w:t>
            </w:r>
          </w:p>
        </w:tc>
        <w:tc>
          <w:tcPr>
            <w:tcW w:w="0" w:type="auto"/>
            <w:vAlign w:val="center"/>
          </w:tcPr>
          <w:p w:rsidR="00FC6C56" w:rsidRDefault="001863E0">
            <w:pPr>
              <w:jc w:val="right"/>
            </w:pPr>
            <w:r>
              <w:rPr>
                <w:color w:val="000000"/>
                <w:sz w:val="24"/>
              </w:rPr>
              <w:t>0.49</w:t>
            </w:r>
          </w:p>
        </w:tc>
      </w:tr>
      <w:tr w:rsidR="00FC6C56">
        <w:tc>
          <w:tcPr>
            <w:tcW w:w="0" w:type="auto"/>
            <w:vAlign w:val="center"/>
          </w:tcPr>
          <w:p w:rsidR="00FC6C56" w:rsidRDefault="001863E0">
            <w:pPr>
              <w:jc w:val="center"/>
            </w:pPr>
            <w:r>
              <w:rPr>
                <w:color w:val="000000"/>
                <w:sz w:val="24"/>
              </w:rPr>
              <w:t>23</w:t>
            </w:r>
          </w:p>
        </w:tc>
        <w:tc>
          <w:tcPr>
            <w:tcW w:w="0" w:type="auto"/>
            <w:vAlign w:val="center"/>
          </w:tcPr>
          <w:p w:rsidR="00FC6C56" w:rsidRDefault="001863E0">
            <w:pPr>
              <w:jc w:val="center"/>
            </w:pPr>
            <w:r>
              <w:rPr>
                <w:color w:val="000000"/>
                <w:sz w:val="24"/>
              </w:rPr>
              <w:t>110052</w:t>
            </w:r>
          </w:p>
        </w:tc>
        <w:tc>
          <w:tcPr>
            <w:tcW w:w="0" w:type="auto"/>
            <w:vAlign w:val="center"/>
          </w:tcPr>
          <w:p w:rsidR="00FC6C56" w:rsidRDefault="001863E0">
            <w:pPr>
              <w:jc w:val="center"/>
            </w:pPr>
            <w:r>
              <w:rPr>
                <w:color w:val="000000"/>
                <w:sz w:val="24"/>
              </w:rPr>
              <w:t>贵广转债</w:t>
            </w:r>
          </w:p>
        </w:tc>
        <w:tc>
          <w:tcPr>
            <w:tcW w:w="0" w:type="auto"/>
            <w:vAlign w:val="center"/>
          </w:tcPr>
          <w:p w:rsidR="00FC6C56" w:rsidRDefault="001863E0">
            <w:pPr>
              <w:jc w:val="right"/>
            </w:pPr>
            <w:r>
              <w:rPr>
                <w:color w:val="000000"/>
                <w:sz w:val="24"/>
              </w:rPr>
              <w:t>434,437.10</w:t>
            </w:r>
          </w:p>
        </w:tc>
        <w:tc>
          <w:tcPr>
            <w:tcW w:w="0" w:type="auto"/>
            <w:vAlign w:val="center"/>
          </w:tcPr>
          <w:p w:rsidR="00FC6C56" w:rsidRDefault="001863E0">
            <w:pPr>
              <w:jc w:val="right"/>
            </w:pPr>
            <w:r>
              <w:rPr>
                <w:color w:val="000000"/>
                <w:sz w:val="24"/>
              </w:rPr>
              <w:t>0.46</w:t>
            </w:r>
          </w:p>
        </w:tc>
      </w:tr>
      <w:tr w:rsidR="00FC6C56">
        <w:tc>
          <w:tcPr>
            <w:tcW w:w="0" w:type="auto"/>
            <w:vAlign w:val="center"/>
          </w:tcPr>
          <w:p w:rsidR="00FC6C56" w:rsidRDefault="001863E0">
            <w:pPr>
              <w:jc w:val="center"/>
            </w:pPr>
            <w:r>
              <w:rPr>
                <w:color w:val="000000"/>
                <w:sz w:val="24"/>
              </w:rPr>
              <w:t>24</w:t>
            </w:r>
          </w:p>
        </w:tc>
        <w:tc>
          <w:tcPr>
            <w:tcW w:w="0" w:type="auto"/>
            <w:vAlign w:val="center"/>
          </w:tcPr>
          <w:p w:rsidR="00FC6C56" w:rsidRDefault="001863E0">
            <w:pPr>
              <w:jc w:val="center"/>
            </w:pPr>
            <w:r>
              <w:rPr>
                <w:color w:val="000000"/>
                <w:sz w:val="24"/>
              </w:rPr>
              <w:t>110044</w:t>
            </w:r>
          </w:p>
        </w:tc>
        <w:tc>
          <w:tcPr>
            <w:tcW w:w="0" w:type="auto"/>
            <w:vAlign w:val="center"/>
          </w:tcPr>
          <w:p w:rsidR="00FC6C56" w:rsidRDefault="001863E0">
            <w:pPr>
              <w:jc w:val="center"/>
            </w:pPr>
            <w:r>
              <w:rPr>
                <w:color w:val="000000"/>
                <w:sz w:val="24"/>
              </w:rPr>
              <w:t>广电转债</w:t>
            </w:r>
          </w:p>
        </w:tc>
        <w:tc>
          <w:tcPr>
            <w:tcW w:w="0" w:type="auto"/>
            <w:vAlign w:val="center"/>
          </w:tcPr>
          <w:p w:rsidR="00FC6C56" w:rsidRDefault="001863E0">
            <w:pPr>
              <w:jc w:val="right"/>
            </w:pPr>
            <w:r>
              <w:rPr>
                <w:color w:val="000000"/>
                <w:sz w:val="24"/>
              </w:rPr>
              <w:t>409,252.90</w:t>
            </w:r>
          </w:p>
        </w:tc>
        <w:tc>
          <w:tcPr>
            <w:tcW w:w="0" w:type="auto"/>
            <w:vAlign w:val="center"/>
          </w:tcPr>
          <w:p w:rsidR="00FC6C56" w:rsidRDefault="001863E0">
            <w:pPr>
              <w:jc w:val="right"/>
            </w:pPr>
            <w:r>
              <w:rPr>
                <w:color w:val="000000"/>
                <w:sz w:val="24"/>
              </w:rPr>
              <w:t>0.43</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易方达裕鑫债券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易方达裕鑫债券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32,958,992.18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58,745,870.38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2,382,703.72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13,513,930.92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16,916,477.02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6,371,281.22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18,425,218.88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65,888,520.08</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FC6C56">
        <w:trPr>
          <w:jc w:val="center"/>
        </w:trPr>
        <w:tc>
          <w:tcPr>
            <w:tcW w:w="709" w:type="dxa"/>
            <w:vMerge w:val="restart"/>
            <w:vAlign w:val="center"/>
          </w:tcPr>
          <w:p w:rsidR="00FC6C56" w:rsidRDefault="001863E0">
            <w:r>
              <w:rPr>
                <w:rFonts w:eastAsiaTheme="minorEastAsia"/>
                <w:bCs/>
                <w:color w:val="000000" w:themeColor="text1"/>
                <w:sz w:val="24"/>
              </w:rPr>
              <w:t>机构</w:t>
            </w:r>
          </w:p>
        </w:tc>
        <w:tc>
          <w:tcPr>
            <w:tcW w:w="709" w:type="dxa"/>
            <w:vAlign w:val="center"/>
          </w:tcPr>
          <w:p w:rsidR="00FC6C56" w:rsidRDefault="001863E0">
            <w:pPr>
              <w:jc w:val="center"/>
            </w:pPr>
            <w:r>
              <w:rPr>
                <w:sz w:val="24"/>
              </w:rPr>
              <w:t>1</w:t>
            </w:r>
          </w:p>
        </w:tc>
        <w:tc>
          <w:tcPr>
            <w:tcW w:w="2126" w:type="dxa"/>
            <w:vAlign w:val="center"/>
          </w:tcPr>
          <w:p w:rsidR="00FC6C56" w:rsidRDefault="001863E0">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FC6C56" w:rsidRDefault="001863E0">
            <w:pPr>
              <w:jc w:val="center"/>
            </w:pPr>
            <w:r>
              <w:rPr>
                <w:sz w:val="24"/>
              </w:rPr>
              <w:t>50,373,642.31</w:t>
            </w:r>
          </w:p>
        </w:tc>
        <w:tc>
          <w:tcPr>
            <w:tcW w:w="1276" w:type="dxa"/>
            <w:vAlign w:val="center"/>
          </w:tcPr>
          <w:p w:rsidR="00FC6C56" w:rsidRDefault="001863E0">
            <w:pPr>
              <w:jc w:val="center"/>
            </w:pPr>
            <w:r>
              <w:rPr>
                <w:sz w:val="24"/>
              </w:rPr>
              <w:t>-</w:t>
            </w:r>
          </w:p>
        </w:tc>
        <w:tc>
          <w:tcPr>
            <w:tcW w:w="1276" w:type="dxa"/>
            <w:vAlign w:val="center"/>
          </w:tcPr>
          <w:p w:rsidR="00FC6C56" w:rsidRDefault="001863E0">
            <w:pPr>
              <w:jc w:val="center"/>
            </w:pPr>
            <w:r>
              <w:rPr>
                <w:sz w:val="24"/>
              </w:rPr>
              <w:t>-</w:t>
            </w:r>
          </w:p>
        </w:tc>
        <w:tc>
          <w:tcPr>
            <w:tcW w:w="1417" w:type="dxa"/>
            <w:vAlign w:val="center"/>
          </w:tcPr>
          <w:p w:rsidR="00FC6C56" w:rsidRDefault="001863E0">
            <w:pPr>
              <w:jc w:val="center"/>
            </w:pPr>
            <w:r>
              <w:rPr>
                <w:sz w:val="24"/>
              </w:rPr>
              <w:t>50,373,642.31</w:t>
            </w:r>
          </w:p>
        </w:tc>
        <w:tc>
          <w:tcPr>
            <w:tcW w:w="851" w:type="dxa"/>
            <w:vAlign w:val="center"/>
          </w:tcPr>
          <w:p w:rsidR="00FC6C56" w:rsidRDefault="001863E0">
            <w:pPr>
              <w:jc w:val="center"/>
            </w:pPr>
            <w:r>
              <w:rPr>
                <w:sz w:val="24"/>
              </w:rPr>
              <w:t>59.75%</w:t>
            </w:r>
          </w:p>
        </w:tc>
      </w:tr>
      <w:tr w:rsidR="00FC6C56">
        <w:trPr>
          <w:jc w:val="center"/>
        </w:trPr>
        <w:tc>
          <w:tcPr>
            <w:tcW w:w="709" w:type="dxa"/>
            <w:vMerge/>
          </w:tcPr>
          <w:p w:rsidR="00FC6C56" w:rsidRDefault="00FC6C56"/>
        </w:tc>
        <w:tc>
          <w:tcPr>
            <w:tcW w:w="709" w:type="dxa"/>
            <w:vAlign w:val="center"/>
          </w:tcPr>
          <w:p w:rsidR="00FC6C56" w:rsidRDefault="001863E0">
            <w:pPr>
              <w:jc w:val="center"/>
            </w:pPr>
            <w:r>
              <w:rPr>
                <w:sz w:val="24"/>
              </w:rPr>
              <w:t>2</w:t>
            </w:r>
          </w:p>
        </w:tc>
        <w:tc>
          <w:tcPr>
            <w:tcW w:w="2126" w:type="dxa"/>
            <w:vAlign w:val="center"/>
          </w:tcPr>
          <w:p w:rsidR="00FC6C56" w:rsidRDefault="001863E0">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08</w:t>
            </w:r>
            <w:r>
              <w:rPr>
                <w:sz w:val="24"/>
              </w:rPr>
              <w:t>月</w:t>
            </w:r>
            <w:r>
              <w:rPr>
                <w:sz w:val="24"/>
              </w:rPr>
              <w:t>26</w:t>
            </w:r>
            <w:r>
              <w:rPr>
                <w:sz w:val="24"/>
              </w:rPr>
              <w:t>日</w:t>
            </w:r>
          </w:p>
        </w:tc>
        <w:tc>
          <w:tcPr>
            <w:tcW w:w="1276" w:type="dxa"/>
            <w:vAlign w:val="center"/>
          </w:tcPr>
          <w:p w:rsidR="00FC6C56" w:rsidRDefault="001863E0">
            <w:pPr>
              <w:jc w:val="center"/>
            </w:pPr>
            <w:r>
              <w:rPr>
                <w:sz w:val="24"/>
              </w:rPr>
              <w:t>26,907,345.95</w:t>
            </w:r>
          </w:p>
        </w:tc>
        <w:tc>
          <w:tcPr>
            <w:tcW w:w="1276" w:type="dxa"/>
            <w:vAlign w:val="center"/>
          </w:tcPr>
          <w:p w:rsidR="00FC6C56" w:rsidRDefault="001863E0">
            <w:pPr>
              <w:jc w:val="center"/>
            </w:pPr>
            <w:r>
              <w:rPr>
                <w:sz w:val="24"/>
              </w:rPr>
              <w:t>-</w:t>
            </w:r>
          </w:p>
        </w:tc>
        <w:tc>
          <w:tcPr>
            <w:tcW w:w="1276" w:type="dxa"/>
            <w:vAlign w:val="center"/>
          </w:tcPr>
          <w:p w:rsidR="00FC6C56" w:rsidRDefault="001863E0">
            <w:pPr>
              <w:jc w:val="center"/>
            </w:pPr>
            <w:r>
              <w:rPr>
                <w:sz w:val="24"/>
              </w:rPr>
              <w:t>15,000,000.00</w:t>
            </w:r>
          </w:p>
        </w:tc>
        <w:tc>
          <w:tcPr>
            <w:tcW w:w="1417" w:type="dxa"/>
            <w:vAlign w:val="center"/>
          </w:tcPr>
          <w:p w:rsidR="00FC6C56" w:rsidRDefault="001863E0">
            <w:pPr>
              <w:jc w:val="center"/>
            </w:pPr>
            <w:r>
              <w:rPr>
                <w:sz w:val="24"/>
              </w:rPr>
              <w:t>11,907,345.95</w:t>
            </w:r>
          </w:p>
        </w:tc>
        <w:tc>
          <w:tcPr>
            <w:tcW w:w="851" w:type="dxa"/>
            <w:vAlign w:val="center"/>
          </w:tcPr>
          <w:p w:rsidR="00FC6C56" w:rsidRDefault="001863E0">
            <w:pPr>
              <w:jc w:val="center"/>
            </w:pPr>
            <w:r>
              <w:rPr>
                <w:sz w:val="24"/>
              </w:rPr>
              <w:t>14.12%</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w:t>
            </w:r>
            <w:r w:rsidRPr="00FC0759">
              <w:rPr>
                <w:sz w:val="24"/>
              </w:rPr>
              <w:lastRenderedPageBreak/>
              <w:t>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FC6C56" w:rsidRDefault="001863E0">
      <w:pPr>
        <w:spacing w:line="360" w:lineRule="auto"/>
        <w:ind w:firstLineChars="200" w:firstLine="480"/>
        <w:rPr>
          <w:color w:val="000000"/>
          <w:sz w:val="24"/>
        </w:rPr>
      </w:pPr>
      <w:r>
        <w:rPr>
          <w:color w:val="000000"/>
          <w:sz w:val="24"/>
        </w:rPr>
        <w:t>1.</w:t>
      </w:r>
      <w:r>
        <w:rPr>
          <w:color w:val="000000"/>
          <w:sz w:val="24"/>
        </w:rPr>
        <w:t>中国证监会准予易方达裕鑫债券型证券投资基金注册的文件；</w:t>
      </w:r>
    </w:p>
    <w:p w:rsidR="00FC6C56" w:rsidRDefault="001863E0">
      <w:pPr>
        <w:spacing w:line="360" w:lineRule="auto"/>
        <w:ind w:firstLineChars="200" w:firstLine="480"/>
        <w:rPr>
          <w:color w:val="000000"/>
          <w:sz w:val="24"/>
        </w:rPr>
      </w:pPr>
      <w:r>
        <w:rPr>
          <w:color w:val="000000"/>
          <w:sz w:val="24"/>
        </w:rPr>
        <w:t>2.</w:t>
      </w:r>
      <w:r>
        <w:rPr>
          <w:color w:val="000000"/>
          <w:sz w:val="24"/>
        </w:rPr>
        <w:t>《易方达裕鑫债券型证券投资基金基金合同》；</w:t>
      </w:r>
    </w:p>
    <w:p w:rsidR="00FC6C56" w:rsidRDefault="001863E0">
      <w:pPr>
        <w:spacing w:line="360" w:lineRule="auto"/>
        <w:ind w:firstLineChars="200" w:firstLine="480"/>
        <w:rPr>
          <w:color w:val="000000"/>
          <w:sz w:val="24"/>
        </w:rPr>
      </w:pPr>
      <w:r>
        <w:rPr>
          <w:color w:val="000000"/>
          <w:sz w:val="24"/>
        </w:rPr>
        <w:t>3.</w:t>
      </w:r>
      <w:r>
        <w:rPr>
          <w:color w:val="000000"/>
          <w:sz w:val="24"/>
        </w:rPr>
        <w:t>《易方达裕鑫债券型证券投资基金托管协议》；</w:t>
      </w:r>
    </w:p>
    <w:p w:rsidR="00FC6C56" w:rsidRDefault="001863E0">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1863E0">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1863E0">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1863E0">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易方达裕鑫债券型证券投资基金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63E0"/>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C5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067EC06-CE95-4390-AC01-04E5A21C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1428</Words>
  <Characters>8146</Characters>
  <Application>Microsoft Office Word</Application>
  <DocSecurity>0</DocSecurity>
  <Lines>67</Lines>
  <Paragraphs>19</Paragraphs>
  <ScaleCrop>false</ScaleCrop>
  <Company>TRT. Ltd. Co.</Company>
  <LinksUpToDate>false</LinksUpToDate>
  <CharactersWithSpaces>9555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